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1B8E4" w14:textId="77777777" w:rsidR="00564AA4" w:rsidRDefault="00564AA4">
      <w:pPr>
        <w:pStyle w:val="BodyText"/>
        <w:rPr>
          <w:rFonts w:ascii="Times New Roman"/>
          <w:sz w:val="20"/>
        </w:rPr>
      </w:pPr>
    </w:p>
    <w:p w14:paraId="0AEF044F" w14:textId="77777777" w:rsidR="00564AA4" w:rsidRDefault="00564AA4">
      <w:pPr>
        <w:pStyle w:val="BodyText"/>
        <w:rPr>
          <w:rFonts w:ascii="Times New Roman"/>
          <w:sz w:val="20"/>
        </w:rPr>
      </w:pPr>
    </w:p>
    <w:p w14:paraId="0E84F962" w14:textId="77777777" w:rsidR="00564AA4" w:rsidRDefault="00564AA4">
      <w:pPr>
        <w:pStyle w:val="BodyText"/>
        <w:rPr>
          <w:rFonts w:ascii="Times New Roman"/>
          <w:sz w:val="20"/>
        </w:rPr>
      </w:pPr>
    </w:p>
    <w:p w14:paraId="1E5FDE4C" w14:textId="77777777" w:rsidR="00564AA4" w:rsidRDefault="00564AA4">
      <w:pPr>
        <w:pStyle w:val="BodyText"/>
        <w:rPr>
          <w:rFonts w:ascii="Times New Roman"/>
          <w:sz w:val="20"/>
        </w:rPr>
      </w:pPr>
    </w:p>
    <w:p w14:paraId="5EDFDE34" w14:textId="77777777" w:rsidR="00564AA4" w:rsidRDefault="00564AA4">
      <w:pPr>
        <w:pStyle w:val="BodyText"/>
        <w:rPr>
          <w:rFonts w:ascii="Times New Roman"/>
          <w:sz w:val="20"/>
        </w:rPr>
      </w:pPr>
    </w:p>
    <w:p w14:paraId="4D5C4D80" w14:textId="77777777" w:rsidR="00564AA4" w:rsidRDefault="00564AA4">
      <w:pPr>
        <w:pStyle w:val="BodyText"/>
        <w:rPr>
          <w:rFonts w:ascii="Times New Roman"/>
          <w:sz w:val="20"/>
        </w:rPr>
      </w:pPr>
    </w:p>
    <w:p w14:paraId="691614D1" w14:textId="77777777" w:rsidR="00564AA4" w:rsidRDefault="00564AA4">
      <w:pPr>
        <w:pStyle w:val="BodyText"/>
        <w:rPr>
          <w:rFonts w:ascii="Times New Roman"/>
          <w:sz w:val="20"/>
        </w:rPr>
      </w:pPr>
    </w:p>
    <w:p w14:paraId="0F2996A8" w14:textId="77777777" w:rsidR="00564AA4" w:rsidRDefault="00564AA4">
      <w:pPr>
        <w:pStyle w:val="BodyText"/>
        <w:rPr>
          <w:rFonts w:ascii="Times New Roman"/>
          <w:sz w:val="20"/>
        </w:rPr>
      </w:pPr>
    </w:p>
    <w:p w14:paraId="498560C1" w14:textId="77777777" w:rsidR="00564AA4" w:rsidRDefault="00564AA4">
      <w:pPr>
        <w:pStyle w:val="BodyText"/>
        <w:rPr>
          <w:rFonts w:ascii="Times New Roman"/>
          <w:sz w:val="20"/>
        </w:rPr>
      </w:pPr>
    </w:p>
    <w:p w14:paraId="1CDDAF05" w14:textId="77777777" w:rsidR="00564AA4" w:rsidRDefault="00564AA4">
      <w:pPr>
        <w:pStyle w:val="BodyText"/>
        <w:rPr>
          <w:rFonts w:ascii="Times New Roman"/>
          <w:sz w:val="20"/>
        </w:rPr>
      </w:pPr>
    </w:p>
    <w:p w14:paraId="7F9023A9" w14:textId="77777777" w:rsidR="00564AA4" w:rsidRDefault="00564AA4">
      <w:pPr>
        <w:pStyle w:val="BodyText"/>
        <w:rPr>
          <w:rFonts w:ascii="Times New Roman"/>
          <w:sz w:val="20"/>
        </w:rPr>
      </w:pPr>
    </w:p>
    <w:p w14:paraId="57B50A39" w14:textId="77777777" w:rsidR="00564AA4" w:rsidRDefault="00564AA4">
      <w:pPr>
        <w:pStyle w:val="BodyText"/>
        <w:rPr>
          <w:rFonts w:ascii="Times New Roman"/>
          <w:sz w:val="20"/>
        </w:rPr>
      </w:pPr>
    </w:p>
    <w:p w14:paraId="5756020D" w14:textId="77777777" w:rsidR="00564AA4" w:rsidRDefault="00564AA4">
      <w:pPr>
        <w:pStyle w:val="BodyText"/>
        <w:rPr>
          <w:rFonts w:ascii="Times New Roman"/>
          <w:sz w:val="20"/>
        </w:rPr>
      </w:pPr>
    </w:p>
    <w:p w14:paraId="1999824B" w14:textId="77777777" w:rsidR="00564AA4" w:rsidRDefault="00564AA4">
      <w:pPr>
        <w:pStyle w:val="BodyText"/>
        <w:rPr>
          <w:rFonts w:ascii="Times New Roman"/>
          <w:sz w:val="20"/>
        </w:rPr>
      </w:pPr>
    </w:p>
    <w:p w14:paraId="31283B5B" w14:textId="77777777" w:rsidR="00564AA4" w:rsidRDefault="00564AA4">
      <w:pPr>
        <w:pStyle w:val="BodyText"/>
        <w:rPr>
          <w:rFonts w:ascii="Times New Roman"/>
          <w:sz w:val="20"/>
        </w:rPr>
      </w:pPr>
    </w:p>
    <w:p w14:paraId="6F79F02A" w14:textId="77777777" w:rsidR="00564AA4" w:rsidRDefault="00564AA4">
      <w:pPr>
        <w:pStyle w:val="BodyText"/>
        <w:rPr>
          <w:rFonts w:ascii="Times New Roman"/>
          <w:sz w:val="20"/>
        </w:rPr>
      </w:pPr>
    </w:p>
    <w:p w14:paraId="33FF80DB" w14:textId="77777777" w:rsidR="00564AA4" w:rsidRDefault="00564AA4">
      <w:pPr>
        <w:pStyle w:val="BodyText"/>
        <w:rPr>
          <w:rFonts w:ascii="Times New Roman"/>
          <w:sz w:val="20"/>
        </w:rPr>
      </w:pPr>
    </w:p>
    <w:p w14:paraId="6BFF264D" w14:textId="77777777" w:rsidR="00564AA4" w:rsidRDefault="00564AA4">
      <w:pPr>
        <w:pStyle w:val="BodyText"/>
        <w:spacing w:before="9"/>
        <w:rPr>
          <w:rFonts w:ascii="Times New Roman"/>
          <w:sz w:val="19"/>
        </w:rPr>
      </w:pPr>
    </w:p>
    <w:p w14:paraId="366D4286" w14:textId="77777777" w:rsidR="00564AA4" w:rsidRDefault="00FD58E6">
      <w:pPr>
        <w:pStyle w:val="Title"/>
      </w:pPr>
      <w:r>
        <w:t>Notes</w:t>
      </w:r>
      <w:r>
        <w:rPr>
          <w:spacing w:val="-24"/>
        </w:rPr>
        <w:t xml:space="preserve"> </w:t>
      </w:r>
      <w:r>
        <w:t>to</w:t>
      </w:r>
      <w:r>
        <w:rPr>
          <w:spacing w:val="-21"/>
        </w:rPr>
        <w:t xml:space="preserve"> </w:t>
      </w:r>
      <w:r>
        <w:t>the</w:t>
      </w:r>
      <w:r>
        <w:rPr>
          <w:spacing w:val="-18"/>
        </w:rPr>
        <w:t xml:space="preserve"> </w:t>
      </w:r>
      <w:r>
        <w:t>Financial</w:t>
      </w:r>
      <w:r>
        <w:rPr>
          <w:spacing w:val="-19"/>
        </w:rPr>
        <w:t xml:space="preserve"> </w:t>
      </w:r>
      <w:r>
        <w:rPr>
          <w:spacing w:val="-2"/>
        </w:rPr>
        <w:t>Statements</w:t>
      </w:r>
    </w:p>
    <w:p w14:paraId="189DCD8C" w14:textId="77777777" w:rsidR="00564AA4" w:rsidRDefault="00564AA4">
      <w:pPr>
        <w:sectPr w:rsidR="00564AA4">
          <w:footerReference w:type="default" r:id="rId7"/>
          <w:type w:val="continuous"/>
          <w:pgSz w:w="12240" w:h="15840"/>
          <w:pgMar w:top="1820" w:right="620" w:bottom="280" w:left="740" w:header="0" w:footer="91" w:gutter="0"/>
          <w:pgNumType w:start="42"/>
          <w:cols w:space="720"/>
        </w:sectPr>
      </w:pPr>
    </w:p>
    <w:p w14:paraId="78E3368B" w14:textId="77777777" w:rsidR="00564AA4" w:rsidRDefault="00FD58E6">
      <w:pPr>
        <w:pStyle w:val="Heading1"/>
        <w:spacing w:before="79" w:line="360" w:lineRule="auto"/>
        <w:ind w:left="3095" w:right="3174" w:firstLine="345"/>
        <w:rPr>
          <w:u w:val="none"/>
        </w:rPr>
      </w:pPr>
      <w:r>
        <w:rPr>
          <w:u w:val="none"/>
        </w:rPr>
        <w:lastRenderedPageBreak/>
        <w:t xml:space="preserve">Notes to the Financial Statements </w:t>
      </w:r>
      <w:proofErr w:type="gramStart"/>
      <w:r>
        <w:rPr>
          <w:u w:val="none"/>
        </w:rPr>
        <w:t>For</w:t>
      </w:r>
      <w:proofErr w:type="gramEnd"/>
      <w:r>
        <w:rPr>
          <w:spacing w:val="-5"/>
          <w:u w:val="none"/>
        </w:rPr>
        <w:t xml:space="preserve"> </w:t>
      </w:r>
      <w:r>
        <w:rPr>
          <w:u w:val="none"/>
        </w:rPr>
        <w:t>the</w:t>
      </w:r>
      <w:r>
        <w:rPr>
          <w:spacing w:val="-5"/>
          <w:u w:val="none"/>
        </w:rPr>
        <w:t xml:space="preserve"> </w:t>
      </w:r>
      <w:r>
        <w:rPr>
          <w:u w:val="none"/>
        </w:rPr>
        <w:t>Fiscal</w:t>
      </w:r>
      <w:r>
        <w:rPr>
          <w:spacing w:val="-6"/>
          <w:u w:val="none"/>
        </w:rPr>
        <w:t xml:space="preserve"> </w:t>
      </w:r>
      <w:r>
        <w:rPr>
          <w:u w:val="none"/>
        </w:rPr>
        <w:t>Year</w:t>
      </w:r>
      <w:r>
        <w:rPr>
          <w:spacing w:val="-5"/>
          <w:u w:val="none"/>
        </w:rPr>
        <w:t xml:space="preserve"> </w:t>
      </w:r>
      <w:r>
        <w:rPr>
          <w:u w:val="none"/>
        </w:rPr>
        <w:t>Ended</w:t>
      </w:r>
      <w:r>
        <w:rPr>
          <w:spacing w:val="-6"/>
          <w:u w:val="none"/>
        </w:rPr>
        <w:t xml:space="preserve"> </w:t>
      </w:r>
      <w:r>
        <w:rPr>
          <w:u w:val="none"/>
        </w:rPr>
        <w:t>June</w:t>
      </w:r>
      <w:r>
        <w:rPr>
          <w:spacing w:val="-5"/>
          <w:u w:val="none"/>
        </w:rPr>
        <w:t xml:space="preserve"> </w:t>
      </w:r>
      <w:r>
        <w:rPr>
          <w:u w:val="none"/>
        </w:rPr>
        <w:t>30,</w:t>
      </w:r>
      <w:r>
        <w:rPr>
          <w:spacing w:val="-4"/>
          <w:u w:val="none"/>
        </w:rPr>
        <w:t xml:space="preserve"> </w:t>
      </w:r>
      <w:r>
        <w:rPr>
          <w:color w:val="000000"/>
          <w:u w:val="none"/>
          <w:shd w:val="clear" w:color="auto" w:fill="FFFF00"/>
        </w:rPr>
        <w:t>2022</w:t>
      </w:r>
    </w:p>
    <w:p w14:paraId="3FB065A9" w14:textId="77777777" w:rsidR="00564AA4" w:rsidRDefault="00FD58E6">
      <w:pPr>
        <w:pStyle w:val="ListParagraph"/>
        <w:numPr>
          <w:ilvl w:val="0"/>
          <w:numId w:val="6"/>
        </w:numPr>
        <w:tabs>
          <w:tab w:val="left" w:pos="1059"/>
          <w:tab w:val="left" w:pos="1060"/>
        </w:tabs>
        <w:spacing w:before="1"/>
        <w:jc w:val="left"/>
        <w:rPr>
          <w:b/>
        </w:rPr>
      </w:pPr>
      <w:r>
        <w:rPr>
          <w:b/>
          <w:u w:val="single"/>
        </w:rPr>
        <w:t>Summary</w:t>
      </w:r>
      <w:r>
        <w:rPr>
          <w:b/>
          <w:spacing w:val="-8"/>
          <w:u w:val="single"/>
        </w:rPr>
        <w:t xml:space="preserve"> </w:t>
      </w:r>
      <w:r>
        <w:rPr>
          <w:b/>
          <w:u w:val="single"/>
        </w:rPr>
        <w:t>of</w:t>
      </w:r>
      <w:r>
        <w:rPr>
          <w:b/>
          <w:spacing w:val="-8"/>
          <w:u w:val="single"/>
        </w:rPr>
        <w:t xml:space="preserve"> </w:t>
      </w:r>
      <w:r>
        <w:rPr>
          <w:b/>
          <w:u w:val="single"/>
        </w:rPr>
        <w:t>Significant</w:t>
      </w:r>
      <w:r>
        <w:rPr>
          <w:b/>
          <w:spacing w:val="-8"/>
          <w:u w:val="single"/>
        </w:rPr>
        <w:t xml:space="preserve"> </w:t>
      </w:r>
      <w:r>
        <w:rPr>
          <w:b/>
          <w:u w:val="single"/>
        </w:rPr>
        <w:t>Accounting</w:t>
      </w:r>
      <w:r>
        <w:rPr>
          <w:b/>
          <w:spacing w:val="-7"/>
          <w:u w:val="single"/>
        </w:rPr>
        <w:t xml:space="preserve"> </w:t>
      </w:r>
      <w:r>
        <w:rPr>
          <w:b/>
          <w:spacing w:val="-2"/>
          <w:u w:val="single"/>
        </w:rPr>
        <w:t>Policies</w:t>
      </w:r>
    </w:p>
    <w:p w14:paraId="6D38E546" w14:textId="77777777" w:rsidR="00564AA4" w:rsidRDefault="00564AA4">
      <w:pPr>
        <w:pStyle w:val="BodyText"/>
        <w:spacing w:before="11"/>
        <w:rPr>
          <w:b/>
          <w:sz w:val="21"/>
        </w:rPr>
      </w:pPr>
    </w:p>
    <w:p w14:paraId="3AC0A950" w14:textId="77777777" w:rsidR="00564AA4" w:rsidRDefault="00FD58E6">
      <w:pPr>
        <w:pStyle w:val="BodyText"/>
        <w:ind w:left="340" w:right="468"/>
      </w:pPr>
      <w:r>
        <w:t>The</w:t>
      </w:r>
      <w:r>
        <w:rPr>
          <w:spacing w:val="-2"/>
        </w:rPr>
        <w:t xml:space="preserve"> </w:t>
      </w:r>
      <w:r>
        <w:t>accounting</w:t>
      </w:r>
      <w:r>
        <w:rPr>
          <w:spacing w:val="-3"/>
        </w:rPr>
        <w:t xml:space="preserve"> </w:t>
      </w:r>
      <w:r>
        <w:t>policies</w:t>
      </w:r>
      <w:r>
        <w:rPr>
          <w:spacing w:val="-6"/>
        </w:rPr>
        <w:t xml:space="preserve"> </w:t>
      </w:r>
      <w:r>
        <w:t>of</w:t>
      </w:r>
      <w:r>
        <w:rPr>
          <w:spacing w:val="-1"/>
        </w:rPr>
        <w:t xml:space="preserve"> </w:t>
      </w:r>
      <w:r>
        <w:t>Carolina</w:t>
      </w:r>
      <w:r>
        <w:rPr>
          <w:spacing w:val="-3"/>
        </w:rPr>
        <w:t xml:space="preserve"> </w:t>
      </w:r>
      <w:r>
        <w:t>County</w:t>
      </w:r>
      <w:r>
        <w:rPr>
          <w:spacing w:val="-3"/>
        </w:rPr>
        <w:t xml:space="preserve"> </w:t>
      </w:r>
      <w:r>
        <w:t>and</w:t>
      </w:r>
      <w:r>
        <w:rPr>
          <w:spacing w:val="-7"/>
        </w:rPr>
        <w:t xml:space="preserve"> </w:t>
      </w:r>
      <w:r>
        <w:t>its</w:t>
      </w:r>
      <w:r>
        <w:rPr>
          <w:spacing w:val="-4"/>
        </w:rPr>
        <w:t xml:space="preserve"> </w:t>
      </w:r>
      <w:r>
        <w:t>component</w:t>
      </w:r>
      <w:r>
        <w:rPr>
          <w:spacing w:val="-2"/>
        </w:rPr>
        <w:t xml:space="preserve"> </w:t>
      </w:r>
      <w:r>
        <w:t>units</w:t>
      </w:r>
      <w:r>
        <w:rPr>
          <w:spacing w:val="-4"/>
        </w:rPr>
        <w:t xml:space="preserve"> </w:t>
      </w:r>
      <w:r>
        <w:t>conform</w:t>
      </w:r>
      <w:r>
        <w:rPr>
          <w:spacing w:val="-4"/>
        </w:rPr>
        <w:t xml:space="preserve"> </w:t>
      </w:r>
      <w:r>
        <w:t>to</w:t>
      </w:r>
      <w:r>
        <w:rPr>
          <w:spacing w:val="-5"/>
        </w:rPr>
        <w:t xml:space="preserve"> </w:t>
      </w:r>
      <w:r>
        <w:t>generally</w:t>
      </w:r>
      <w:r>
        <w:rPr>
          <w:spacing w:val="-3"/>
        </w:rPr>
        <w:t xml:space="preserve"> </w:t>
      </w:r>
      <w:r>
        <w:t>accepted accounting principles as applicable to governments. The following is a summary of the more significant accounting policies:</w:t>
      </w:r>
    </w:p>
    <w:p w14:paraId="0C2C37B6" w14:textId="77777777" w:rsidR="00564AA4" w:rsidRDefault="00540C5E">
      <w:pPr>
        <w:pStyle w:val="BodyText"/>
        <w:spacing w:before="6"/>
        <w:rPr>
          <w:sz w:val="8"/>
        </w:rPr>
      </w:pPr>
      <w:r>
        <w:pict w14:anchorId="4D73868F">
          <v:group id="docshapegroup3" o:spid="_x0000_s2432" style="position:absolute;margin-left:42.7pt;margin-top:6.35pt;width:526.6pt;height:78.25pt;z-index:-15728640;mso-wrap-distance-left:0;mso-wrap-distance-right:0;mso-position-horizontal-relative:page" coordorigin="854,127" coordsize="10532,1565">
            <v:shape id="docshape4" o:spid="_x0000_s2434" style="position:absolute;left:854;top:126;width:10532;height:1565" coordorigin="854,127" coordsize="10532,1565" o:spt="100" adj="0,,0" path="m972,156r-29,l883,156r,60l883,244r,341l883,888r,302l883,1574r,29l883,1663r60,l972,1663r,-60l943,1603r,-29l943,1190r,-302l943,585r,-341l943,216r29,l972,156xm11282,230r-14,l11268,244r,341l11268,888r,302l11268,1574r-10296,l972,1190r,-302l972,585r,-341l11268,244r,-14l972,230r-14,l958,244r,341l958,888r,302l958,1574r,14l972,1588r10296,l11282,1588r,-14l11282,1190r,-302l11282,585r,-341l11282,230xm11357,156r-60,l11268,156,972,156r,60l11268,216r29,l11297,244r,341l11297,888r,302l11297,1574r,29l11268,1603r-10296,l972,1663r10296,l11297,1663r60,l11357,1603r,-29l11357,1190r,-302l11357,585r,-341l11357,216r,-60xm11386,127r-15,l11371,141r,103l11371,585r,303l11371,1190r,384l11371,1677r-103,l972,1677r-103,l869,1574r,-384l869,888r,-303l869,244r,-103l972,141r10296,l11371,141r,-14l11268,127,972,127r-103,l854,127r,14l854,244r,341l854,888r,302l854,1574r,103l854,1692r15,l972,1692r10296,l11371,1692r15,l11386,1677r,-103l11386,1190r,-302l11386,585r,-341l11386,141r,-14xe" fillcolor="black" stroked="f">
              <v:stroke joinstyle="round"/>
              <v:formulas/>
              <v:path arrowok="t" o:connecttype="segments"/>
            </v:shape>
            <v:shapetype id="_x0000_t202" coordsize="21600,21600" o:spt="202" path="m,l,21600r21600,l21600,xe">
              <v:stroke joinstyle="miter"/>
              <v:path gradientshapeok="t" o:connecttype="rect"/>
            </v:shapetype>
            <v:shape id="docshape5" o:spid="_x0000_s2433" type="#_x0000_t202" style="position:absolute;left:972;top:244;width:10296;height:1330" filled="f" stroked="f">
              <v:textbox inset="0,0,0,0">
                <w:txbxContent>
                  <w:p w14:paraId="2503172C" w14:textId="77777777" w:rsidR="00564AA4" w:rsidRDefault="00FD58E6">
                    <w:pPr>
                      <w:spacing w:before="39" w:line="252" w:lineRule="auto"/>
                      <w:ind w:left="107" w:right="104"/>
                      <w:jc w:val="both"/>
                      <w:rPr>
                        <w:sz w:val="24"/>
                      </w:rPr>
                    </w:pPr>
                    <w:r>
                      <w:rPr>
                        <w:b/>
                      </w:rPr>
                      <w:t xml:space="preserve">Note to Preparer: </w:t>
                    </w:r>
                    <w:r>
                      <w:rPr>
                        <w:sz w:val="24"/>
                      </w:rPr>
                      <w:t xml:space="preserve">The GASB </w:t>
                    </w:r>
                    <w:r>
                      <w:rPr>
                        <w:b/>
                        <w:sz w:val="24"/>
                      </w:rPr>
                      <w:t xml:space="preserve">“Emergency Toolbox” </w:t>
                    </w:r>
                    <w:r>
                      <w:rPr>
                        <w:sz w:val="24"/>
                      </w:rPr>
                      <w:t>designed to help quickly identify</w:t>
                    </w:r>
                    <w:r>
                      <w:rPr>
                        <w:spacing w:val="40"/>
                        <w:sz w:val="24"/>
                      </w:rPr>
                      <w:t xml:space="preserve"> </w:t>
                    </w:r>
                    <w:r>
                      <w:rPr>
                        <w:sz w:val="24"/>
                      </w:rPr>
                      <w:t xml:space="preserve">the authoritative guidance that could be relevant to the current impact of coronavirus on the County may be found </w:t>
                    </w:r>
                    <w:hyperlink r:id="rId8">
                      <w:r>
                        <w:rPr>
                          <w:color w:val="0000FF"/>
                          <w:sz w:val="24"/>
                          <w:u w:val="single" w:color="0000FF"/>
                        </w:rPr>
                        <w:t>here</w:t>
                      </w:r>
                    </w:hyperlink>
                    <w:r>
                      <w:rPr>
                        <w:sz w:val="24"/>
                      </w:rPr>
                      <w:t>.</w:t>
                    </w:r>
                    <w:r>
                      <w:rPr>
                        <w:spacing w:val="40"/>
                        <w:sz w:val="24"/>
                      </w:rPr>
                      <w:t xml:space="preserve"> </w:t>
                    </w:r>
                    <w:r>
                      <w:rPr>
                        <w:sz w:val="24"/>
                      </w:rPr>
                      <w:t xml:space="preserve">North Carolina Local Government COVID-19 resources may be found </w:t>
                    </w:r>
                    <w:hyperlink r:id="rId9">
                      <w:r>
                        <w:rPr>
                          <w:color w:val="0000FF"/>
                          <w:sz w:val="24"/>
                          <w:u w:val="single" w:color="0000FF"/>
                        </w:rPr>
                        <w:t>here</w:t>
                      </w:r>
                    </w:hyperlink>
                    <w:r>
                      <w:rPr>
                        <w:sz w:val="24"/>
                      </w:rPr>
                      <w:t>.</w:t>
                    </w:r>
                  </w:p>
                </w:txbxContent>
              </v:textbox>
            </v:shape>
            <w10:wrap type="topAndBottom" anchorx="page"/>
          </v:group>
        </w:pict>
      </w:r>
    </w:p>
    <w:p w14:paraId="1761E5D6" w14:textId="77777777" w:rsidR="00564AA4" w:rsidRDefault="00FD58E6">
      <w:pPr>
        <w:pStyle w:val="Heading1"/>
        <w:numPr>
          <w:ilvl w:val="1"/>
          <w:numId w:val="6"/>
        </w:numPr>
        <w:tabs>
          <w:tab w:val="left" w:pos="633"/>
        </w:tabs>
        <w:spacing w:before="159"/>
        <w:ind w:left="632"/>
        <w:rPr>
          <w:u w:val="none"/>
        </w:rPr>
      </w:pPr>
      <w:r>
        <w:t>Reporting</w:t>
      </w:r>
      <w:r>
        <w:rPr>
          <w:spacing w:val="-9"/>
        </w:rPr>
        <w:t xml:space="preserve"> </w:t>
      </w:r>
      <w:r>
        <w:rPr>
          <w:spacing w:val="-2"/>
        </w:rPr>
        <w:t>Entity</w:t>
      </w:r>
    </w:p>
    <w:p w14:paraId="21BAF65F" w14:textId="77777777" w:rsidR="00564AA4" w:rsidRDefault="00564AA4">
      <w:pPr>
        <w:pStyle w:val="BodyText"/>
        <w:spacing w:before="2"/>
        <w:rPr>
          <w:b/>
        </w:rPr>
      </w:pPr>
    </w:p>
    <w:p w14:paraId="1C8A53C2" w14:textId="77777777" w:rsidR="00564AA4" w:rsidRDefault="00FD58E6">
      <w:pPr>
        <w:pStyle w:val="BodyText"/>
        <w:ind w:left="340" w:right="452"/>
        <w:jc w:val="both"/>
      </w:pPr>
      <w:r>
        <w:t xml:space="preserve">The County, which is governed by a seven-member board of commissioners, is one of the 100 counties established in North Carolina under North Carolina General Statute 153A-10. As required by generally accepted accounting principles, these financial statements present the County and its component units, legally separate entities for which the County is financially accountable. Carolina County’s Water District Number 1 and Water District Number 2 exist to provide and maintain water systems for the County residents within the districts. The </w:t>
      </w:r>
      <w:proofErr w:type="gramStart"/>
      <w:r>
        <w:t>Districts</w:t>
      </w:r>
      <w:proofErr w:type="gramEnd"/>
      <w:r>
        <w:rPr>
          <w:spacing w:val="40"/>
        </w:rPr>
        <w:t xml:space="preserve"> </w:t>
      </w:r>
      <w:r>
        <w:t xml:space="preserve">are reported as enterprise funds in the County's financial statements. Carolina County Industrial Facility and Pollution Control Financing Authority (the </w:t>
      </w:r>
      <w:r>
        <w:rPr>
          <w:i/>
        </w:rPr>
        <w:t>Authority</w:t>
      </w:r>
      <w:r>
        <w:t>) exists to issue and service revenue bond debt of private businesses for economic development purposes. The Authority has no financial transactions or account balances; therefore, it is not presented in the basic financial statements.</w:t>
      </w:r>
      <w:r>
        <w:rPr>
          <w:spacing w:val="-1"/>
        </w:rPr>
        <w:t xml:space="preserve"> </w:t>
      </w:r>
      <w:r>
        <w:t>The Carolina County</w:t>
      </w:r>
      <w:r>
        <w:rPr>
          <w:spacing w:val="-1"/>
        </w:rPr>
        <w:t xml:space="preserve"> </w:t>
      </w:r>
      <w:r>
        <w:t>Hospital</w:t>
      </w:r>
      <w:r>
        <w:rPr>
          <w:spacing w:val="-1"/>
        </w:rPr>
        <w:t xml:space="preserve"> </w:t>
      </w:r>
      <w:r>
        <w:t xml:space="preserve">(the </w:t>
      </w:r>
      <w:r>
        <w:rPr>
          <w:i/>
        </w:rPr>
        <w:t>Hospital</w:t>
      </w:r>
      <w:r>
        <w:t>),</w:t>
      </w:r>
      <w:r>
        <w:rPr>
          <w:spacing w:val="-1"/>
        </w:rPr>
        <w:t xml:space="preserve"> </w:t>
      </w:r>
      <w:r>
        <w:t>which has</w:t>
      </w:r>
      <w:r>
        <w:rPr>
          <w:spacing w:val="-1"/>
        </w:rPr>
        <w:t xml:space="preserve"> </w:t>
      </w:r>
      <w:r>
        <w:t>a</w:t>
      </w:r>
      <w:r>
        <w:rPr>
          <w:spacing w:val="-2"/>
        </w:rPr>
        <w:t xml:space="preserve"> </w:t>
      </w:r>
      <w:r>
        <w:t xml:space="preserve">September 30 year-end, and the Carolina County ABC Board (the </w:t>
      </w:r>
      <w:r>
        <w:rPr>
          <w:i/>
        </w:rPr>
        <w:t>Board</w:t>
      </w:r>
      <w:r>
        <w:t>), which has a June 30 year end, are presented as if they are separate proprietary funds of the County (discrete presentation).</w:t>
      </w:r>
      <w:r>
        <w:rPr>
          <w:spacing w:val="40"/>
        </w:rPr>
        <w:t xml:space="preserve"> </w:t>
      </w:r>
      <w:r>
        <w:t>The blended presentation method presents component units as a department or unit of the County and offers</w:t>
      </w:r>
      <w:r>
        <w:rPr>
          <w:spacing w:val="80"/>
        </w:rPr>
        <w:t xml:space="preserve"> </w:t>
      </w:r>
      <w:r>
        <w:t>no separate</w:t>
      </w:r>
      <w:r>
        <w:rPr>
          <w:spacing w:val="-1"/>
        </w:rPr>
        <w:t xml:space="preserve"> </w:t>
      </w:r>
      <w:r>
        <w:t>presentation as with</w:t>
      </w:r>
      <w:r>
        <w:rPr>
          <w:spacing w:val="-2"/>
        </w:rPr>
        <w:t xml:space="preserve"> </w:t>
      </w:r>
      <w:r>
        <w:t>the</w:t>
      </w:r>
      <w:r>
        <w:rPr>
          <w:spacing w:val="-1"/>
        </w:rPr>
        <w:t xml:space="preserve"> </w:t>
      </w:r>
      <w:r>
        <w:t>discrete</w:t>
      </w:r>
      <w:r>
        <w:rPr>
          <w:spacing w:val="-4"/>
        </w:rPr>
        <w:t xml:space="preserve"> </w:t>
      </w:r>
      <w:r>
        <w:t>method.</w:t>
      </w:r>
      <w:r>
        <w:rPr>
          <w:spacing w:val="40"/>
        </w:rPr>
        <w:t xml:space="preserve"> </w:t>
      </w:r>
      <w:r>
        <w:t>The</w:t>
      </w:r>
      <w:r>
        <w:rPr>
          <w:spacing w:val="-1"/>
        </w:rPr>
        <w:t xml:space="preserve"> </w:t>
      </w:r>
      <w:r>
        <w:t>Carolina</w:t>
      </w:r>
      <w:r>
        <w:rPr>
          <w:spacing w:val="-4"/>
        </w:rPr>
        <w:t xml:space="preserve"> </w:t>
      </w:r>
      <w:r>
        <w:t>County Tourism</w:t>
      </w:r>
      <w:r>
        <w:rPr>
          <w:spacing w:val="-1"/>
        </w:rPr>
        <w:t xml:space="preserve"> </w:t>
      </w:r>
      <w:r>
        <w:t>Development Authority</w:t>
      </w:r>
      <w:r>
        <w:rPr>
          <w:spacing w:val="-3"/>
        </w:rPr>
        <w:t xml:space="preserve"> </w:t>
      </w:r>
      <w:r>
        <w:t xml:space="preserve">(the </w:t>
      </w:r>
      <w:r>
        <w:rPr>
          <w:i/>
        </w:rPr>
        <w:t>TDA</w:t>
      </w:r>
      <w:r>
        <w:t>),</w:t>
      </w:r>
      <w:r>
        <w:rPr>
          <w:spacing w:val="-2"/>
        </w:rPr>
        <w:t xml:space="preserve"> </w:t>
      </w:r>
      <w:r>
        <w:t>which has</w:t>
      </w:r>
      <w:r>
        <w:rPr>
          <w:spacing w:val="-2"/>
        </w:rPr>
        <w:t xml:space="preserve"> </w:t>
      </w:r>
      <w:r>
        <w:t>a</w:t>
      </w:r>
      <w:r>
        <w:rPr>
          <w:spacing w:val="-1"/>
        </w:rPr>
        <w:t xml:space="preserve"> </w:t>
      </w:r>
      <w:r>
        <w:t>June 30</w:t>
      </w:r>
      <w:r>
        <w:rPr>
          <w:spacing w:val="-3"/>
        </w:rPr>
        <w:t xml:space="preserve"> </w:t>
      </w:r>
      <w:r>
        <w:t>year</w:t>
      </w:r>
      <w:r>
        <w:rPr>
          <w:spacing w:val="-2"/>
        </w:rPr>
        <w:t xml:space="preserve"> </w:t>
      </w:r>
      <w:r>
        <w:t>end and</w:t>
      </w:r>
      <w:r>
        <w:rPr>
          <w:spacing w:val="-2"/>
        </w:rPr>
        <w:t xml:space="preserve"> </w:t>
      </w:r>
      <w:r>
        <w:t>is</w:t>
      </w:r>
      <w:r>
        <w:rPr>
          <w:spacing w:val="-2"/>
        </w:rPr>
        <w:t xml:space="preserve"> </w:t>
      </w:r>
      <w:r>
        <w:t>presented as if</w:t>
      </w:r>
      <w:r>
        <w:rPr>
          <w:spacing w:val="-2"/>
        </w:rPr>
        <w:t xml:space="preserve"> </w:t>
      </w:r>
      <w:r>
        <w:t>it</w:t>
      </w:r>
      <w:r>
        <w:rPr>
          <w:spacing w:val="-2"/>
        </w:rPr>
        <w:t xml:space="preserve"> </w:t>
      </w:r>
      <w:r>
        <w:t>is a</w:t>
      </w:r>
      <w:r>
        <w:rPr>
          <w:spacing w:val="-3"/>
        </w:rPr>
        <w:t xml:space="preserve"> </w:t>
      </w:r>
      <w:r>
        <w:t>governmental</w:t>
      </w:r>
      <w:r>
        <w:rPr>
          <w:spacing w:val="-2"/>
        </w:rPr>
        <w:t xml:space="preserve"> </w:t>
      </w:r>
      <w:r>
        <w:t>fund (discrete presentation), has elected not to issue separate financial statements, but to include all relevant information required by generally accepted accounting principles as supplementary information in the County’s Annual Financial Report.</w:t>
      </w:r>
    </w:p>
    <w:p w14:paraId="01BC0AA1" w14:textId="77777777" w:rsidR="00564AA4" w:rsidRDefault="00564AA4">
      <w:pPr>
        <w:pStyle w:val="BodyText"/>
        <w:spacing w:after="1"/>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3"/>
        <w:gridCol w:w="1188"/>
        <w:gridCol w:w="4661"/>
        <w:gridCol w:w="2424"/>
      </w:tblGrid>
      <w:tr w:rsidR="00564AA4" w14:paraId="38D1FE48" w14:textId="77777777">
        <w:trPr>
          <w:trHeight w:val="431"/>
        </w:trPr>
        <w:tc>
          <w:tcPr>
            <w:tcW w:w="2023" w:type="dxa"/>
          </w:tcPr>
          <w:p w14:paraId="25F06B1A" w14:textId="77777777" w:rsidR="00564AA4" w:rsidRDefault="00FD58E6">
            <w:pPr>
              <w:pStyle w:val="TableParagraph"/>
              <w:spacing w:line="216" w:lineRule="exact"/>
              <w:ind w:left="107"/>
              <w:rPr>
                <w:b/>
                <w:sz w:val="18"/>
              </w:rPr>
            </w:pPr>
            <w:r>
              <w:rPr>
                <w:b/>
                <w:sz w:val="18"/>
              </w:rPr>
              <w:t>Component</w:t>
            </w:r>
            <w:r>
              <w:rPr>
                <w:b/>
                <w:spacing w:val="-7"/>
                <w:sz w:val="18"/>
              </w:rPr>
              <w:t xml:space="preserve"> </w:t>
            </w:r>
            <w:r>
              <w:rPr>
                <w:b/>
                <w:spacing w:val="-4"/>
                <w:sz w:val="18"/>
              </w:rPr>
              <w:t>Unit</w:t>
            </w:r>
          </w:p>
        </w:tc>
        <w:tc>
          <w:tcPr>
            <w:tcW w:w="1188" w:type="dxa"/>
          </w:tcPr>
          <w:p w14:paraId="13498929" w14:textId="77777777" w:rsidR="00564AA4" w:rsidRDefault="00FD58E6">
            <w:pPr>
              <w:pStyle w:val="TableParagraph"/>
              <w:spacing w:line="216" w:lineRule="exact"/>
              <w:ind w:left="108" w:right="118"/>
              <w:rPr>
                <w:b/>
                <w:sz w:val="18"/>
              </w:rPr>
            </w:pPr>
            <w:r>
              <w:rPr>
                <w:b/>
                <w:spacing w:val="-2"/>
                <w:sz w:val="18"/>
              </w:rPr>
              <w:t>Reporting Method</w:t>
            </w:r>
          </w:p>
        </w:tc>
        <w:tc>
          <w:tcPr>
            <w:tcW w:w="4661" w:type="dxa"/>
          </w:tcPr>
          <w:p w14:paraId="071FA3AB" w14:textId="77777777" w:rsidR="00564AA4" w:rsidRDefault="00FD58E6">
            <w:pPr>
              <w:pStyle w:val="TableParagraph"/>
              <w:spacing w:line="216" w:lineRule="exact"/>
              <w:ind w:left="108"/>
              <w:rPr>
                <w:b/>
                <w:sz w:val="18"/>
              </w:rPr>
            </w:pPr>
            <w:r>
              <w:rPr>
                <w:b/>
                <w:sz w:val="18"/>
              </w:rPr>
              <w:t>Criteria</w:t>
            </w:r>
            <w:r>
              <w:rPr>
                <w:b/>
                <w:spacing w:val="-1"/>
                <w:sz w:val="18"/>
              </w:rPr>
              <w:t xml:space="preserve"> </w:t>
            </w:r>
            <w:r>
              <w:rPr>
                <w:b/>
                <w:sz w:val="18"/>
              </w:rPr>
              <w:t xml:space="preserve">for </w:t>
            </w:r>
            <w:r>
              <w:rPr>
                <w:b/>
                <w:spacing w:val="-2"/>
                <w:sz w:val="18"/>
              </w:rPr>
              <w:t>Inclusion</w:t>
            </w:r>
          </w:p>
        </w:tc>
        <w:tc>
          <w:tcPr>
            <w:tcW w:w="2424" w:type="dxa"/>
          </w:tcPr>
          <w:p w14:paraId="63D68C51" w14:textId="77777777" w:rsidR="00564AA4" w:rsidRDefault="00FD58E6">
            <w:pPr>
              <w:pStyle w:val="TableParagraph"/>
              <w:spacing w:line="216" w:lineRule="exact"/>
              <w:ind w:left="107" w:right="518"/>
              <w:rPr>
                <w:b/>
                <w:sz w:val="18"/>
              </w:rPr>
            </w:pPr>
            <w:r>
              <w:rPr>
                <w:b/>
                <w:sz w:val="18"/>
              </w:rPr>
              <w:t>Separate</w:t>
            </w:r>
            <w:r>
              <w:rPr>
                <w:b/>
                <w:spacing w:val="-13"/>
                <w:sz w:val="18"/>
              </w:rPr>
              <w:t xml:space="preserve"> </w:t>
            </w:r>
            <w:r>
              <w:rPr>
                <w:b/>
                <w:sz w:val="18"/>
              </w:rPr>
              <w:t xml:space="preserve">Financial </w:t>
            </w:r>
            <w:r>
              <w:rPr>
                <w:b/>
                <w:spacing w:val="-2"/>
                <w:sz w:val="18"/>
              </w:rPr>
              <w:t>Statements</w:t>
            </w:r>
          </w:p>
        </w:tc>
      </w:tr>
      <w:tr w:rsidR="00564AA4" w14:paraId="4E839C64" w14:textId="77777777">
        <w:trPr>
          <w:trHeight w:val="649"/>
        </w:trPr>
        <w:tc>
          <w:tcPr>
            <w:tcW w:w="2023" w:type="dxa"/>
          </w:tcPr>
          <w:p w14:paraId="6B14D77C" w14:textId="77777777" w:rsidR="00564AA4" w:rsidRDefault="00FD58E6">
            <w:pPr>
              <w:pStyle w:val="TableParagraph"/>
              <w:spacing w:line="216" w:lineRule="exact"/>
              <w:ind w:left="107"/>
              <w:rPr>
                <w:sz w:val="18"/>
              </w:rPr>
            </w:pPr>
            <w:r>
              <w:rPr>
                <w:sz w:val="18"/>
              </w:rPr>
              <w:t>Water</w:t>
            </w:r>
            <w:r>
              <w:rPr>
                <w:spacing w:val="-2"/>
                <w:sz w:val="18"/>
              </w:rPr>
              <w:t xml:space="preserve"> </w:t>
            </w:r>
            <w:r>
              <w:rPr>
                <w:sz w:val="18"/>
              </w:rPr>
              <w:t>District</w:t>
            </w:r>
            <w:r>
              <w:rPr>
                <w:spacing w:val="-2"/>
                <w:sz w:val="18"/>
              </w:rPr>
              <w:t xml:space="preserve"> </w:t>
            </w:r>
            <w:r>
              <w:rPr>
                <w:sz w:val="18"/>
              </w:rPr>
              <w:t>No.</w:t>
            </w:r>
            <w:r>
              <w:rPr>
                <w:spacing w:val="-2"/>
                <w:sz w:val="18"/>
              </w:rPr>
              <w:t xml:space="preserve"> </w:t>
            </w:r>
            <w:r>
              <w:rPr>
                <w:spacing w:val="-10"/>
                <w:sz w:val="18"/>
              </w:rPr>
              <w:t>1</w:t>
            </w:r>
          </w:p>
        </w:tc>
        <w:tc>
          <w:tcPr>
            <w:tcW w:w="1188" w:type="dxa"/>
          </w:tcPr>
          <w:p w14:paraId="199BAD41" w14:textId="77777777" w:rsidR="00564AA4" w:rsidRDefault="00FD58E6">
            <w:pPr>
              <w:pStyle w:val="TableParagraph"/>
              <w:spacing w:line="216" w:lineRule="exact"/>
              <w:ind w:left="108"/>
              <w:rPr>
                <w:sz w:val="18"/>
              </w:rPr>
            </w:pPr>
            <w:r>
              <w:rPr>
                <w:spacing w:val="-2"/>
                <w:sz w:val="18"/>
              </w:rPr>
              <w:t>Blended</w:t>
            </w:r>
          </w:p>
        </w:tc>
        <w:tc>
          <w:tcPr>
            <w:tcW w:w="4661" w:type="dxa"/>
          </w:tcPr>
          <w:p w14:paraId="04525E2C" w14:textId="77777777" w:rsidR="00564AA4" w:rsidRDefault="00FD58E6">
            <w:pPr>
              <w:pStyle w:val="TableParagraph"/>
              <w:spacing w:line="216" w:lineRule="exact"/>
              <w:ind w:left="108"/>
              <w:rPr>
                <w:sz w:val="18"/>
              </w:rPr>
            </w:pPr>
            <w:r>
              <w:rPr>
                <w:sz w:val="18"/>
              </w:rPr>
              <w:t>Under</w:t>
            </w:r>
            <w:r>
              <w:rPr>
                <w:spacing w:val="-3"/>
                <w:sz w:val="18"/>
              </w:rPr>
              <w:t xml:space="preserve"> </w:t>
            </w:r>
            <w:r>
              <w:rPr>
                <w:sz w:val="18"/>
              </w:rPr>
              <w:t>State</w:t>
            </w:r>
            <w:r>
              <w:rPr>
                <w:spacing w:val="-1"/>
                <w:sz w:val="18"/>
              </w:rPr>
              <w:t xml:space="preserve"> </w:t>
            </w:r>
            <w:r>
              <w:rPr>
                <w:sz w:val="18"/>
              </w:rPr>
              <w:t>law</w:t>
            </w:r>
            <w:r>
              <w:rPr>
                <w:spacing w:val="-3"/>
                <w:sz w:val="18"/>
              </w:rPr>
              <w:t xml:space="preserve"> </w:t>
            </w:r>
            <w:r>
              <w:rPr>
                <w:sz w:val="18"/>
              </w:rPr>
              <w:t>[NCGS</w:t>
            </w:r>
            <w:r>
              <w:rPr>
                <w:spacing w:val="-3"/>
                <w:sz w:val="18"/>
              </w:rPr>
              <w:t xml:space="preserve"> </w:t>
            </w:r>
            <w:r>
              <w:rPr>
                <w:sz w:val="18"/>
              </w:rPr>
              <w:t>162A-89],</w:t>
            </w:r>
            <w:r>
              <w:rPr>
                <w:spacing w:val="-2"/>
                <w:sz w:val="18"/>
              </w:rPr>
              <w:t xml:space="preserve"> </w:t>
            </w:r>
            <w:r>
              <w:rPr>
                <w:sz w:val="18"/>
              </w:rPr>
              <w:t xml:space="preserve">the </w:t>
            </w:r>
            <w:r>
              <w:rPr>
                <w:spacing w:val="-2"/>
                <w:sz w:val="18"/>
              </w:rPr>
              <w:t>County’s</w:t>
            </w:r>
          </w:p>
          <w:p w14:paraId="66F3835E" w14:textId="77777777" w:rsidR="00564AA4" w:rsidRDefault="00FD58E6">
            <w:pPr>
              <w:pStyle w:val="TableParagraph"/>
              <w:spacing w:line="216" w:lineRule="exact"/>
              <w:ind w:left="108"/>
              <w:rPr>
                <w:sz w:val="18"/>
              </w:rPr>
            </w:pPr>
            <w:r>
              <w:rPr>
                <w:sz w:val="18"/>
              </w:rPr>
              <w:t>board</w:t>
            </w:r>
            <w:r>
              <w:rPr>
                <w:spacing w:val="-5"/>
                <w:sz w:val="18"/>
              </w:rPr>
              <w:t xml:space="preserve"> </w:t>
            </w:r>
            <w:r>
              <w:rPr>
                <w:sz w:val="18"/>
              </w:rPr>
              <w:t>of</w:t>
            </w:r>
            <w:r>
              <w:rPr>
                <w:spacing w:val="-7"/>
                <w:sz w:val="18"/>
              </w:rPr>
              <w:t xml:space="preserve"> </w:t>
            </w:r>
            <w:r>
              <w:rPr>
                <w:sz w:val="18"/>
              </w:rPr>
              <w:t>commissioners</w:t>
            </w:r>
            <w:r>
              <w:rPr>
                <w:spacing w:val="-4"/>
                <w:sz w:val="18"/>
              </w:rPr>
              <w:t xml:space="preserve"> </w:t>
            </w:r>
            <w:r>
              <w:rPr>
                <w:sz w:val="18"/>
              </w:rPr>
              <w:t>also</w:t>
            </w:r>
            <w:r>
              <w:rPr>
                <w:spacing w:val="-8"/>
                <w:sz w:val="18"/>
              </w:rPr>
              <w:t xml:space="preserve"> </w:t>
            </w:r>
            <w:r>
              <w:rPr>
                <w:sz w:val="18"/>
              </w:rPr>
              <w:t>serve</w:t>
            </w:r>
            <w:r>
              <w:rPr>
                <w:spacing w:val="-4"/>
                <w:sz w:val="18"/>
              </w:rPr>
              <w:t xml:space="preserve"> </w:t>
            </w:r>
            <w:r>
              <w:rPr>
                <w:sz w:val="18"/>
              </w:rPr>
              <w:t>as</w:t>
            </w:r>
            <w:r>
              <w:rPr>
                <w:spacing w:val="-7"/>
                <w:sz w:val="18"/>
              </w:rPr>
              <w:t xml:space="preserve"> </w:t>
            </w:r>
            <w:r>
              <w:rPr>
                <w:sz w:val="18"/>
              </w:rPr>
              <w:t>the</w:t>
            </w:r>
            <w:r>
              <w:rPr>
                <w:spacing w:val="-4"/>
                <w:sz w:val="18"/>
              </w:rPr>
              <w:t xml:space="preserve"> </w:t>
            </w:r>
            <w:r>
              <w:rPr>
                <w:sz w:val="18"/>
              </w:rPr>
              <w:t xml:space="preserve">governing board for the </w:t>
            </w:r>
            <w:proofErr w:type="gramStart"/>
            <w:r>
              <w:rPr>
                <w:sz w:val="18"/>
              </w:rPr>
              <w:t>District</w:t>
            </w:r>
            <w:proofErr w:type="gramEnd"/>
            <w:r>
              <w:rPr>
                <w:sz w:val="18"/>
              </w:rPr>
              <w:t>.</w:t>
            </w:r>
          </w:p>
        </w:tc>
        <w:tc>
          <w:tcPr>
            <w:tcW w:w="2424" w:type="dxa"/>
          </w:tcPr>
          <w:p w14:paraId="27038EA2" w14:textId="77777777" w:rsidR="00564AA4" w:rsidRDefault="00FD58E6">
            <w:pPr>
              <w:pStyle w:val="TableParagraph"/>
              <w:spacing w:line="216" w:lineRule="exact"/>
              <w:ind w:left="107"/>
              <w:rPr>
                <w:sz w:val="18"/>
              </w:rPr>
            </w:pPr>
            <w:r>
              <w:rPr>
                <w:sz w:val="18"/>
              </w:rPr>
              <w:t>None</w:t>
            </w:r>
            <w:r>
              <w:rPr>
                <w:spacing w:val="-1"/>
                <w:sz w:val="18"/>
              </w:rPr>
              <w:t xml:space="preserve"> </w:t>
            </w:r>
            <w:r>
              <w:rPr>
                <w:spacing w:val="-2"/>
                <w:sz w:val="18"/>
              </w:rPr>
              <w:t>issued</w:t>
            </w:r>
          </w:p>
        </w:tc>
      </w:tr>
      <w:tr w:rsidR="00564AA4" w14:paraId="208E56B6" w14:textId="77777777">
        <w:trPr>
          <w:trHeight w:val="647"/>
        </w:trPr>
        <w:tc>
          <w:tcPr>
            <w:tcW w:w="2023" w:type="dxa"/>
          </w:tcPr>
          <w:p w14:paraId="2A13835E" w14:textId="77777777" w:rsidR="00564AA4" w:rsidRDefault="00FD58E6">
            <w:pPr>
              <w:pStyle w:val="TableParagraph"/>
              <w:ind w:left="107"/>
              <w:rPr>
                <w:sz w:val="18"/>
              </w:rPr>
            </w:pPr>
            <w:r>
              <w:rPr>
                <w:sz w:val="18"/>
              </w:rPr>
              <w:t>Water</w:t>
            </w:r>
            <w:r>
              <w:rPr>
                <w:spacing w:val="-2"/>
                <w:sz w:val="18"/>
              </w:rPr>
              <w:t xml:space="preserve"> </w:t>
            </w:r>
            <w:r>
              <w:rPr>
                <w:sz w:val="18"/>
              </w:rPr>
              <w:t>District</w:t>
            </w:r>
            <w:r>
              <w:rPr>
                <w:spacing w:val="-2"/>
                <w:sz w:val="18"/>
              </w:rPr>
              <w:t xml:space="preserve"> </w:t>
            </w:r>
            <w:r>
              <w:rPr>
                <w:sz w:val="18"/>
              </w:rPr>
              <w:t>No.</w:t>
            </w:r>
            <w:r>
              <w:rPr>
                <w:spacing w:val="-2"/>
                <w:sz w:val="18"/>
              </w:rPr>
              <w:t xml:space="preserve"> </w:t>
            </w:r>
            <w:r>
              <w:rPr>
                <w:spacing w:val="-10"/>
                <w:sz w:val="18"/>
              </w:rPr>
              <w:t>2</w:t>
            </w:r>
          </w:p>
        </w:tc>
        <w:tc>
          <w:tcPr>
            <w:tcW w:w="1188" w:type="dxa"/>
          </w:tcPr>
          <w:p w14:paraId="49A37B39" w14:textId="77777777" w:rsidR="00564AA4" w:rsidRDefault="00FD58E6">
            <w:pPr>
              <w:pStyle w:val="TableParagraph"/>
              <w:ind w:left="108"/>
              <w:rPr>
                <w:sz w:val="18"/>
              </w:rPr>
            </w:pPr>
            <w:r>
              <w:rPr>
                <w:spacing w:val="-2"/>
                <w:sz w:val="18"/>
              </w:rPr>
              <w:t>Blended</w:t>
            </w:r>
          </w:p>
        </w:tc>
        <w:tc>
          <w:tcPr>
            <w:tcW w:w="4661" w:type="dxa"/>
          </w:tcPr>
          <w:p w14:paraId="1FBB1DE3" w14:textId="77777777" w:rsidR="00564AA4" w:rsidRDefault="00FD58E6">
            <w:pPr>
              <w:pStyle w:val="TableParagraph"/>
              <w:spacing w:line="216" w:lineRule="exact"/>
              <w:ind w:left="108" w:right="167"/>
              <w:rPr>
                <w:sz w:val="18"/>
              </w:rPr>
            </w:pPr>
            <w:r>
              <w:rPr>
                <w:sz w:val="18"/>
              </w:rPr>
              <w:t>Under State law [NCGS 162A-89], the County’s board</w:t>
            </w:r>
            <w:r>
              <w:rPr>
                <w:spacing w:val="-5"/>
                <w:sz w:val="18"/>
              </w:rPr>
              <w:t xml:space="preserve"> </w:t>
            </w:r>
            <w:r>
              <w:rPr>
                <w:sz w:val="18"/>
              </w:rPr>
              <w:t>of</w:t>
            </w:r>
            <w:r>
              <w:rPr>
                <w:spacing w:val="-7"/>
                <w:sz w:val="18"/>
              </w:rPr>
              <w:t xml:space="preserve"> </w:t>
            </w:r>
            <w:r>
              <w:rPr>
                <w:sz w:val="18"/>
              </w:rPr>
              <w:t>commissioners</w:t>
            </w:r>
            <w:r>
              <w:rPr>
                <w:spacing w:val="-4"/>
                <w:sz w:val="18"/>
              </w:rPr>
              <w:t xml:space="preserve"> </w:t>
            </w:r>
            <w:r>
              <w:rPr>
                <w:sz w:val="18"/>
              </w:rPr>
              <w:t>also</w:t>
            </w:r>
            <w:r>
              <w:rPr>
                <w:spacing w:val="-9"/>
                <w:sz w:val="18"/>
              </w:rPr>
              <w:t xml:space="preserve"> </w:t>
            </w:r>
            <w:r>
              <w:rPr>
                <w:sz w:val="18"/>
              </w:rPr>
              <w:t>serve</w:t>
            </w:r>
            <w:r>
              <w:rPr>
                <w:spacing w:val="-4"/>
                <w:sz w:val="18"/>
              </w:rPr>
              <w:t xml:space="preserve"> </w:t>
            </w:r>
            <w:r>
              <w:rPr>
                <w:sz w:val="18"/>
              </w:rPr>
              <w:t>as</w:t>
            </w:r>
            <w:r>
              <w:rPr>
                <w:spacing w:val="-7"/>
                <w:sz w:val="18"/>
              </w:rPr>
              <w:t xml:space="preserve"> </w:t>
            </w:r>
            <w:r>
              <w:rPr>
                <w:sz w:val="18"/>
              </w:rPr>
              <w:t>the</w:t>
            </w:r>
            <w:r>
              <w:rPr>
                <w:spacing w:val="-4"/>
                <w:sz w:val="18"/>
              </w:rPr>
              <w:t xml:space="preserve"> </w:t>
            </w:r>
            <w:r>
              <w:rPr>
                <w:sz w:val="18"/>
              </w:rPr>
              <w:t xml:space="preserve">governing board for the </w:t>
            </w:r>
            <w:proofErr w:type="gramStart"/>
            <w:r>
              <w:rPr>
                <w:sz w:val="18"/>
              </w:rPr>
              <w:t>District</w:t>
            </w:r>
            <w:proofErr w:type="gramEnd"/>
            <w:r>
              <w:rPr>
                <w:sz w:val="18"/>
              </w:rPr>
              <w:t>.</w:t>
            </w:r>
          </w:p>
        </w:tc>
        <w:tc>
          <w:tcPr>
            <w:tcW w:w="2424" w:type="dxa"/>
          </w:tcPr>
          <w:p w14:paraId="687661AF" w14:textId="77777777" w:rsidR="00564AA4" w:rsidRDefault="00FD58E6">
            <w:pPr>
              <w:pStyle w:val="TableParagraph"/>
              <w:ind w:left="107"/>
              <w:rPr>
                <w:sz w:val="18"/>
              </w:rPr>
            </w:pPr>
            <w:r>
              <w:rPr>
                <w:sz w:val="18"/>
              </w:rPr>
              <w:t>None</w:t>
            </w:r>
            <w:r>
              <w:rPr>
                <w:spacing w:val="-1"/>
                <w:sz w:val="18"/>
              </w:rPr>
              <w:t xml:space="preserve"> </w:t>
            </w:r>
            <w:r>
              <w:rPr>
                <w:spacing w:val="-2"/>
                <w:sz w:val="18"/>
              </w:rPr>
              <w:t>issued.</w:t>
            </w:r>
          </w:p>
        </w:tc>
      </w:tr>
      <w:tr w:rsidR="00564AA4" w14:paraId="57C4335A" w14:textId="77777777">
        <w:trPr>
          <w:trHeight w:val="1300"/>
        </w:trPr>
        <w:tc>
          <w:tcPr>
            <w:tcW w:w="2023" w:type="dxa"/>
          </w:tcPr>
          <w:p w14:paraId="0FA13952" w14:textId="77777777" w:rsidR="00564AA4" w:rsidRDefault="00FD58E6">
            <w:pPr>
              <w:pStyle w:val="TableParagraph"/>
              <w:spacing w:before="2"/>
              <w:ind w:left="107" w:right="165"/>
              <w:rPr>
                <w:sz w:val="18"/>
              </w:rPr>
            </w:pPr>
            <w:r>
              <w:rPr>
                <w:spacing w:val="-2"/>
                <w:sz w:val="18"/>
              </w:rPr>
              <w:t>Tourism Development Authority</w:t>
            </w:r>
          </w:p>
        </w:tc>
        <w:tc>
          <w:tcPr>
            <w:tcW w:w="1188" w:type="dxa"/>
          </w:tcPr>
          <w:p w14:paraId="3720B0EB" w14:textId="77777777" w:rsidR="00564AA4" w:rsidRDefault="00FD58E6">
            <w:pPr>
              <w:pStyle w:val="TableParagraph"/>
              <w:spacing w:before="2"/>
              <w:ind w:left="108"/>
              <w:rPr>
                <w:sz w:val="18"/>
              </w:rPr>
            </w:pPr>
            <w:r>
              <w:rPr>
                <w:spacing w:val="-2"/>
                <w:sz w:val="18"/>
              </w:rPr>
              <w:t>Discrete</w:t>
            </w:r>
          </w:p>
        </w:tc>
        <w:tc>
          <w:tcPr>
            <w:tcW w:w="4661" w:type="dxa"/>
          </w:tcPr>
          <w:p w14:paraId="7C2FEEB3" w14:textId="77777777" w:rsidR="00564AA4" w:rsidRDefault="00FD58E6">
            <w:pPr>
              <w:pStyle w:val="TableParagraph"/>
              <w:spacing w:line="216" w:lineRule="exact"/>
              <w:ind w:left="107" w:right="167"/>
              <w:rPr>
                <w:sz w:val="18"/>
              </w:rPr>
            </w:pPr>
            <w:r>
              <w:rPr>
                <w:sz w:val="18"/>
              </w:rPr>
              <w:t>The Authority exists to promote tourism within the county. The County commissioners appointed the governing board of the Authority and at least one- half of the members are required to be active in the promotion of travel and tourism within the County or</w:t>
            </w:r>
            <w:r>
              <w:rPr>
                <w:spacing w:val="-6"/>
                <w:sz w:val="18"/>
              </w:rPr>
              <w:t xml:space="preserve"> </w:t>
            </w:r>
            <w:r>
              <w:rPr>
                <w:sz w:val="18"/>
              </w:rPr>
              <w:t>must</w:t>
            </w:r>
            <w:r>
              <w:rPr>
                <w:spacing w:val="-5"/>
                <w:sz w:val="18"/>
              </w:rPr>
              <w:t xml:space="preserve"> </w:t>
            </w:r>
            <w:r>
              <w:rPr>
                <w:sz w:val="18"/>
              </w:rPr>
              <w:t>be</w:t>
            </w:r>
            <w:r>
              <w:rPr>
                <w:spacing w:val="-4"/>
                <w:sz w:val="18"/>
              </w:rPr>
              <w:t xml:space="preserve"> </w:t>
            </w:r>
            <w:r>
              <w:rPr>
                <w:sz w:val="18"/>
              </w:rPr>
              <w:t>affiliated</w:t>
            </w:r>
            <w:r>
              <w:rPr>
                <w:spacing w:val="-5"/>
                <w:sz w:val="18"/>
              </w:rPr>
              <w:t xml:space="preserve"> </w:t>
            </w:r>
            <w:r>
              <w:rPr>
                <w:sz w:val="18"/>
              </w:rPr>
              <w:t>with</w:t>
            </w:r>
            <w:r>
              <w:rPr>
                <w:spacing w:val="-7"/>
                <w:sz w:val="18"/>
              </w:rPr>
              <w:t xml:space="preserve"> </w:t>
            </w:r>
            <w:r>
              <w:rPr>
                <w:sz w:val="18"/>
              </w:rPr>
              <w:t>businesses</w:t>
            </w:r>
            <w:r>
              <w:rPr>
                <w:spacing w:val="-4"/>
                <w:sz w:val="18"/>
              </w:rPr>
              <w:t xml:space="preserve"> </w:t>
            </w:r>
            <w:r>
              <w:rPr>
                <w:sz w:val="18"/>
              </w:rPr>
              <w:t>that</w:t>
            </w:r>
            <w:r>
              <w:rPr>
                <w:spacing w:val="-6"/>
                <w:sz w:val="18"/>
              </w:rPr>
              <w:t xml:space="preserve"> </w:t>
            </w:r>
            <w:r>
              <w:rPr>
                <w:sz w:val="18"/>
              </w:rPr>
              <w:t>collect</w:t>
            </w:r>
            <w:r>
              <w:rPr>
                <w:spacing w:val="-6"/>
                <w:sz w:val="18"/>
              </w:rPr>
              <w:t xml:space="preserve"> </w:t>
            </w:r>
            <w:r>
              <w:rPr>
                <w:sz w:val="18"/>
              </w:rPr>
              <w:t>the</w:t>
            </w:r>
          </w:p>
        </w:tc>
        <w:tc>
          <w:tcPr>
            <w:tcW w:w="2424" w:type="dxa"/>
          </w:tcPr>
          <w:p w14:paraId="55E5463B" w14:textId="77777777" w:rsidR="00564AA4" w:rsidRDefault="00FD58E6">
            <w:pPr>
              <w:pStyle w:val="TableParagraph"/>
              <w:spacing w:before="2"/>
              <w:ind w:left="107"/>
              <w:rPr>
                <w:sz w:val="18"/>
              </w:rPr>
            </w:pPr>
            <w:r>
              <w:rPr>
                <w:sz w:val="18"/>
              </w:rPr>
              <w:t>None</w:t>
            </w:r>
            <w:r>
              <w:rPr>
                <w:spacing w:val="-1"/>
                <w:sz w:val="18"/>
              </w:rPr>
              <w:t xml:space="preserve"> </w:t>
            </w:r>
            <w:r>
              <w:rPr>
                <w:spacing w:val="-2"/>
                <w:sz w:val="18"/>
              </w:rPr>
              <w:t>issued.</w:t>
            </w:r>
          </w:p>
        </w:tc>
      </w:tr>
    </w:tbl>
    <w:p w14:paraId="1CF2EF72" w14:textId="77777777" w:rsidR="00564AA4" w:rsidRDefault="00564AA4">
      <w:pPr>
        <w:rPr>
          <w:sz w:val="18"/>
        </w:rPr>
        <w:sectPr w:rsidR="00564AA4">
          <w:pgSz w:w="12240" w:h="15840"/>
          <w:pgMar w:top="1360" w:right="620" w:bottom="1103" w:left="740" w:header="0" w:footer="91" w:gutter="0"/>
          <w:cols w:space="720"/>
        </w:sectPr>
      </w:pPr>
    </w:p>
    <w:tbl>
      <w:tblPr>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1"/>
        <w:gridCol w:w="1188"/>
        <w:gridCol w:w="4661"/>
        <w:gridCol w:w="2429"/>
      </w:tblGrid>
      <w:tr w:rsidR="00564AA4" w14:paraId="00165F9E" w14:textId="77777777">
        <w:trPr>
          <w:trHeight w:val="865"/>
        </w:trPr>
        <w:tc>
          <w:tcPr>
            <w:tcW w:w="2051" w:type="dxa"/>
          </w:tcPr>
          <w:p w14:paraId="2ED8A389" w14:textId="77777777" w:rsidR="00564AA4" w:rsidRDefault="00564AA4">
            <w:pPr>
              <w:pStyle w:val="TableParagraph"/>
              <w:rPr>
                <w:rFonts w:ascii="Times New Roman"/>
                <w:sz w:val="20"/>
              </w:rPr>
            </w:pPr>
          </w:p>
        </w:tc>
        <w:tc>
          <w:tcPr>
            <w:tcW w:w="1188" w:type="dxa"/>
          </w:tcPr>
          <w:p w14:paraId="48067E4F" w14:textId="77777777" w:rsidR="00564AA4" w:rsidRDefault="00564AA4">
            <w:pPr>
              <w:pStyle w:val="TableParagraph"/>
              <w:rPr>
                <w:rFonts w:ascii="Times New Roman"/>
                <w:sz w:val="20"/>
              </w:rPr>
            </w:pPr>
          </w:p>
        </w:tc>
        <w:tc>
          <w:tcPr>
            <w:tcW w:w="4661" w:type="dxa"/>
          </w:tcPr>
          <w:p w14:paraId="3C2877BD" w14:textId="77777777" w:rsidR="00564AA4" w:rsidRDefault="00FD58E6">
            <w:pPr>
              <w:pStyle w:val="TableParagraph"/>
              <w:ind w:left="132" w:right="307"/>
              <w:jc w:val="both"/>
              <w:rPr>
                <w:sz w:val="18"/>
              </w:rPr>
            </w:pPr>
            <w:r>
              <w:rPr>
                <w:sz w:val="18"/>
              </w:rPr>
              <w:t>occupancy</w:t>
            </w:r>
            <w:r>
              <w:rPr>
                <w:spacing w:val="-1"/>
                <w:sz w:val="18"/>
              </w:rPr>
              <w:t xml:space="preserve"> </w:t>
            </w:r>
            <w:r>
              <w:rPr>
                <w:sz w:val="18"/>
              </w:rPr>
              <w:t>taxes. The County</w:t>
            </w:r>
            <w:r>
              <w:rPr>
                <w:spacing w:val="-1"/>
                <w:sz w:val="18"/>
              </w:rPr>
              <w:t xml:space="preserve"> </w:t>
            </w:r>
            <w:r>
              <w:rPr>
                <w:sz w:val="18"/>
              </w:rPr>
              <w:t>has final</w:t>
            </w:r>
            <w:r>
              <w:rPr>
                <w:spacing w:val="-2"/>
                <w:sz w:val="18"/>
              </w:rPr>
              <w:t xml:space="preserve"> </w:t>
            </w:r>
            <w:r>
              <w:rPr>
                <w:sz w:val="18"/>
              </w:rPr>
              <w:t>approval</w:t>
            </w:r>
            <w:r>
              <w:rPr>
                <w:spacing w:val="-2"/>
                <w:sz w:val="18"/>
              </w:rPr>
              <w:t xml:space="preserve"> </w:t>
            </w:r>
            <w:r>
              <w:rPr>
                <w:sz w:val="18"/>
              </w:rPr>
              <w:t>of the appointees to</w:t>
            </w:r>
            <w:r>
              <w:rPr>
                <w:spacing w:val="-2"/>
                <w:sz w:val="18"/>
              </w:rPr>
              <w:t xml:space="preserve"> </w:t>
            </w:r>
            <w:r>
              <w:rPr>
                <w:sz w:val="18"/>
              </w:rPr>
              <w:t>the governing</w:t>
            </w:r>
            <w:r>
              <w:rPr>
                <w:spacing w:val="-2"/>
                <w:sz w:val="18"/>
              </w:rPr>
              <w:t xml:space="preserve"> </w:t>
            </w:r>
            <w:r>
              <w:rPr>
                <w:sz w:val="18"/>
              </w:rPr>
              <w:t>board.</w:t>
            </w:r>
            <w:r>
              <w:rPr>
                <w:spacing w:val="-1"/>
                <w:sz w:val="18"/>
              </w:rPr>
              <w:t xml:space="preserve"> </w:t>
            </w:r>
            <w:r>
              <w:rPr>
                <w:sz w:val="18"/>
              </w:rPr>
              <w:t>The county finance</w:t>
            </w:r>
            <w:r>
              <w:rPr>
                <w:spacing w:val="-2"/>
                <w:sz w:val="18"/>
              </w:rPr>
              <w:t xml:space="preserve"> </w:t>
            </w:r>
            <w:r>
              <w:rPr>
                <w:sz w:val="18"/>
              </w:rPr>
              <w:t>officer</w:t>
            </w:r>
            <w:r>
              <w:rPr>
                <w:spacing w:val="-2"/>
                <w:sz w:val="18"/>
              </w:rPr>
              <w:t xml:space="preserve"> </w:t>
            </w:r>
            <w:r>
              <w:rPr>
                <w:sz w:val="18"/>
              </w:rPr>
              <w:t>is the ex</w:t>
            </w:r>
            <w:r>
              <w:rPr>
                <w:spacing w:val="-4"/>
                <w:sz w:val="18"/>
              </w:rPr>
              <w:t xml:space="preserve"> </w:t>
            </w:r>
            <w:r>
              <w:rPr>
                <w:sz w:val="18"/>
              </w:rPr>
              <w:t>officio finance</w:t>
            </w:r>
            <w:r>
              <w:rPr>
                <w:spacing w:val="-2"/>
                <w:sz w:val="18"/>
              </w:rPr>
              <w:t xml:space="preserve"> </w:t>
            </w:r>
            <w:r>
              <w:rPr>
                <w:sz w:val="18"/>
              </w:rPr>
              <w:t>officer</w:t>
            </w:r>
            <w:r>
              <w:rPr>
                <w:spacing w:val="-4"/>
                <w:sz w:val="18"/>
              </w:rPr>
              <w:t xml:space="preserve"> </w:t>
            </w:r>
            <w:r>
              <w:rPr>
                <w:sz w:val="18"/>
              </w:rPr>
              <w:t xml:space="preserve">of </w:t>
            </w:r>
            <w:r>
              <w:rPr>
                <w:spacing w:val="-5"/>
                <w:sz w:val="18"/>
              </w:rPr>
              <w:t>the</w:t>
            </w:r>
          </w:p>
          <w:p w14:paraId="77865BBB" w14:textId="77777777" w:rsidR="00564AA4" w:rsidRDefault="00FD58E6">
            <w:pPr>
              <w:pStyle w:val="TableParagraph"/>
              <w:spacing w:before="1" w:line="196" w:lineRule="exact"/>
              <w:ind w:left="132"/>
              <w:rPr>
                <w:sz w:val="18"/>
              </w:rPr>
            </w:pPr>
            <w:r>
              <w:rPr>
                <w:spacing w:val="-2"/>
                <w:sz w:val="18"/>
              </w:rPr>
              <w:t>Authority.</w:t>
            </w:r>
          </w:p>
        </w:tc>
        <w:tc>
          <w:tcPr>
            <w:tcW w:w="2429" w:type="dxa"/>
          </w:tcPr>
          <w:p w14:paraId="787A1F79" w14:textId="77777777" w:rsidR="00564AA4" w:rsidRDefault="00564AA4">
            <w:pPr>
              <w:pStyle w:val="TableParagraph"/>
              <w:rPr>
                <w:rFonts w:ascii="Times New Roman"/>
                <w:sz w:val="20"/>
              </w:rPr>
            </w:pPr>
          </w:p>
        </w:tc>
      </w:tr>
      <w:tr w:rsidR="00564AA4" w14:paraId="6AED5422" w14:textId="77777777">
        <w:trPr>
          <w:trHeight w:val="865"/>
        </w:trPr>
        <w:tc>
          <w:tcPr>
            <w:tcW w:w="2051" w:type="dxa"/>
          </w:tcPr>
          <w:p w14:paraId="755EF135" w14:textId="77777777" w:rsidR="00564AA4" w:rsidRDefault="00FD58E6">
            <w:pPr>
              <w:pStyle w:val="TableParagraph"/>
              <w:spacing w:line="216" w:lineRule="exact"/>
              <w:ind w:left="160" w:right="57"/>
              <w:rPr>
                <w:sz w:val="18"/>
              </w:rPr>
            </w:pPr>
            <w:r>
              <w:rPr>
                <w:sz w:val="18"/>
              </w:rPr>
              <w:t>Carolina County Industrial Facility and</w:t>
            </w:r>
            <w:r>
              <w:rPr>
                <w:spacing w:val="-15"/>
                <w:sz w:val="18"/>
              </w:rPr>
              <w:t xml:space="preserve"> </w:t>
            </w:r>
            <w:r>
              <w:rPr>
                <w:sz w:val="18"/>
              </w:rPr>
              <w:t>Pollution</w:t>
            </w:r>
            <w:r>
              <w:rPr>
                <w:spacing w:val="-12"/>
                <w:sz w:val="18"/>
              </w:rPr>
              <w:t xml:space="preserve"> </w:t>
            </w:r>
            <w:r>
              <w:rPr>
                <w:sz w:val="18"/>
              </w:rPr>
              <w:t>Control Financing Authority</w:t>
            </w:r>
          </w:p>
        </w:tc>
        <w:tc>
          <w:tcPr>
            <w:tcW w:w="1188" w:type="dxa"/>
          </w:tcPr>
          <w:p w14:paraId="56588307" w14:textId="77777777" w:rsidR="00564AA4" w:rsidRDefault="00FD58E6">
            <w:pPr>
              <w:pStyle w:val="TableParagraph"/>
              <w:ind w:left="132"/>
              <w:rPr>
                <w:sz w:val="18"/>
              </w:rPr>
            </w:pPr>
            <w:r>
              <w:rPr>
                <w:spacing w:val="-2"/>
                <w:sz w:val="18"/>
              </w:rPr>
              <w:t>Discrete</w:t>
            </w:r>
          </w:p>
        </w:tc>
        <w:tc>
          <w:tcPr>
            <w:tcW w:w="4661" w:type="dxa"/>
          </w:tcPr>
          <w:p w14:paraId="1CA78613" w14:textId="77777777" w:rsidR="00564AA4" w:rsidRDefault="00FD58E6">
            <w:pPr>
              <w:pStyle w:val="TableParagraph"/>
              <w:spacing w:line="216" w:lineRule="exact"/>
              <w:ind w:left="132" w:right="28"/>
              <w:rPr>
                <w:sz w:val="18"/>
              </w:rPr>
            </w:pPr>
            <w:r>
              <w:rPr>
                <w:sz w:val="18"/>
              </w:rPr>
              <w:t>The Authority is governed by a seven-member board of commissioners that is appointed by the county commissioners.</w:t>
            </w:r>
            <w:r>
              <w:rPr>
                <w:spacing w:val="40"/>
                <w:sz w:val="18"/>
              </w:rPr>
              <w:t xml:space="preserve"> </w:t>
            </w:r>
            <w:r>
              <w:rPr>
                <w:sz w:val="18"/>
              </w:rPr>
              <w:t>The County can remove any commissioner</w:t>
            </w:r>
            <w:r>
              <w:rPr>
                <w:spacing w:val="-7"/>
                <w:sz w:val="18"/>
              </w:rPr>
              <w:t xml:space="preserve"> </w:t>
            </w:r>
            <w:r>
              <w:rPr>
                <w:sz w:val="18"/>
              </w:rPr>
              <w:t>of</w:t>
            </w:r>
            <w:r>
              <w:rPr>
                <w:spacing w:val="-4"/>
                <w:sz w:val="18"/>
              </w:rPr>
              <w:t xml:space="preserve"> </w:t>
            </w:r>
            <w:r>
              <w:rPr>
                <w:sz w:val="18"/>
              </w:rPr>
              <w:t>the</w:t>
            </w:r>
            <w:r>
              <w:rPr>
                <w:spacing w:val="-5"/>
                <w:sz w:val="18"/>
              </w:rPr>
              <w:t xml:space="preserve"> </w:t>
            </w:r>
            <w:r>
              <w:rPr>
                <w:sz w:val="18"/>
              </w:rPr>
              <w:t>Authority</w:t>
            </w:r>
            <w:r>
              <w:rPr>
                <w:spacing w:val="-5"/>
                <w:sz w:val="18"/>
              </w:rPr>
              <w:t xml:space="preserve"> </w:t>
            </w:r>
            <w:r>
              <w:rPr>
                <w:sz w:val="18"/>
              </w:rPr>
              <w:t>with</w:t>
            </w:r>
            <w:r>
              <w:rPr>
                <w:spacing w:val="-4"/>
                <w:sz w:val="18"/>
              </w:rPr>
              <w:t xml:space="preserve"> </w:t>
            </w:r>
            <w:r>
              <w:rPr>
                <w:sz w:val="18"/>
              </w:rPr>
              <w:t>or</w:t>
            </w:r>
            <w:r>
              <w:rPr>
                <w:spacing w:val="-5"/>
                <w:sz w:val="18"/>
              </w:rPr>
              <w:t xml:space="preserve"> </w:t>
            </w:r>
            <w:r>
              <w:rPr>
                <w:sz w:val="18"/>
              </w:rPr>
              <w:t>without</w:t>
            </w:r>
            <w:r>
              <w:rPr>
                <w:spacing w:val="-5"/>
                <w:sz w:val="18"/>
              </w:rPr>
              <w:t xml:space="preserve"> </w:t>
            </w:r>
            <w:r>
              <w:rPr>
                <w:sz w:val="18"/>
              </w:rPr>
              <w:t>cause.</w:t>
            </w:r>
          </w:p>
        </w:tc>
        <w:tc>
          <w:tcPr>
            <w:tcW w:w="2429" w:type="dxa"/>
          </w:tcPr>
          <w:p w14:paraId="61CF5B45" w14:textId="77777777" w:rsidR="00564AA4" w:rsidRDefault="00FD58E6">
            <w:pPr>
              <w:pStyle w:val="TableParagraph"/>
              <w:ind w:left="132"/>
              <w:rPr>
                <w:sz w:val="18"/>
              </w:rPr>
            </w:pPr>
            <w:r>
              <w:rPr>
                <w:sz w:val="18"/>
              </w:rPr>
              <w:t>None</w:t>
            </w:r>
            <w:r>
              <w:rPr>
                <w:spacing w:val="-1"/>
                <w:sz w:val="18"/>
              </w:rPr>
              <w:t xml:space="preserve"> </w:t>
            </w:r>
            <w:r>
              <w:rPr>
                <w:spacing w:val="-2"/>
                <w:sz w:val="18"/>
              </w:rPr>
              <w:t>issued</w:t>
            </w:r>
          </w:p>
        </w:tc>
      </w:tr>
      <w:tr w:rsidR="00564AA4" w14:paraId="23400515" w14:textId="77777777">
        <w:trPr>
          <w:trHeight w:val="1298"/>
        </w:trPr>
        <w:tc>
          <w:tcPr>
            <w:tcW w:w="2051" w:type="dxa"/>
          </w:tcPr>
          <w:p w14:paraId="2DC19609" w14:textId="77777777" w:rsidR="00564AA4" w:rsidRDefault="00FD58E6">
            <w:pPr>
              <w:pStyle w:val="TableParagraph"/>
              <w:ind w:left="160" w:right="493"/>
              <w:rPr>
                <w:sz w:val="18"/>
              </w:rPr>
            </w:pPr>
            <w:r>
              <w:rPr>
                <w:sz w:val="18"/>
              </w:rPr>
              <w:t>Carolina</w:t>
            </w:r>
            <w:r>
              <w:rPr>
                <w:spacing w:val="-13"/>
                <w:sz w:val="18"/>
              </w:rPr>
              <w:t xml:space="preserve"> </w:t>
            </w:r>
            <w:r>
              <w:rPr>
                <w:sz w:val="18"/>
              </w:rPr>
              <w:t xml:space="preserve">County </w:t>
            </w:r>
            <w:r>
              <w:rPr>
                <w:spacing w:val="-2"/>
                <w:sz w:val="18"/>
              </w:rPr>
              <w:t>Hospital</w:t>
            </w:r>
          </w:p>
        </w:tc>
        <w:tc>
          <w:tcPr>
            <w:tcW w:w="1188" w:type="dxa"/>
          </w:tcPr>
          <w:p w14:paraId="76A5B082" w14:textId="77777777" w:rsidR="00564AA4" w:rsidRDefault="00FD58E6">
            <w:pPr>
              <w:pStyle w:val="TableParagraph"/>
              <w:ind w:left="132"/>
              <w:rPr>
                <w:sz w:val="18"/>
              </w:rPr>
            </w:pPr>
            <w:r>
              <w:rPr>
                <w:spacing w:val="-2"/>
                <w:sz w:val="18"/>
              </w:rPr>
              <w:t>Discrete</w:t>
            </w:r>
          </w:p>
        </w:tc>
        <w:tc>
          <w:tcPr>
            <w:tcW w:w="4661" w:type="dxa"/>
          </w:tcPr>
          <w:p w14:paraId="4D7151E1" w14:textId="77777777" w:rsidR="00564AA4" w:rsidRDefault="00FD58E6">
            <w:pPr>
              <w:pStyle w:val="TableParagraph"/>
              <w:ind w:left="132" w:right="261"/>
              <w:rPr>
                <w:sz w:val="18"/>
              </w:rPr>
            </w:pPr>
            <w:r>
              <w:rPr>
                <w:sz w:val="18"/>
              </w:rPr>
              <w:t>The hospital is</w:t>
            </w:r>
            <w:r>
              <w:rPr>
                <w:spacing w:val="-2"/>
                <w:sz w:val="18"/>
              </w:rPr>
              <w:t xml:space="preserve"> </w:t>
            </w:r>
            <w:r>
              <w:rPr>
                <w:sz w:val="18"/>
              </w:rPr>
              <w:t>a public</w:t>
            </w:r>
            <w:r>
              <w:rPr>
                <w:spacing w:val="-1"/>
                <w:sz w:val="18"/>
              </w:rPr>
              <w:t xml:space="preserve"> </w:t>
            </w:r>
            <w:r>
              <w:rPr>
                <w:sz w:val="18"/>
              </w:rPr>
              <w:t>hospital operated by</w:t>
            </w:r>
            <w:r>
              <w:rPr>
                <w:spacing w:val="-1"/>
                <w:sz w:val="18"/>
              </w:rPr>
              <w:t xml:space="preserve"> </w:t>
            </w:r>
            <w:r>
              <w:rPr>
                <w:sz w:val="18"/>
              </w:rPr>
              <w:t>a</w:t>
            </w:r>
            <w:r>
              <w:rPr>
                <w:spacing w:val="-2"/>
                <w:sz w:val="18"/>
              </w:rPr>
              <w:t xml:space="preserve"> </w:t>
            </w:r>
            <w:r>
              <w:rPr>
                <w:sz w:val="18"/>
              </w:rPr>
              <w:t>not- for-profit</w:t>
            </w:r>
            <w:r>
              <w:rPr>
                <w:spacing w:val="-7"/>
                <w:sz w:val="18"/>
              </w:rPr>
              <w:t xml:space="preserve"> </w:t>
            </w:r>
            <w:r>
              <w:rPr>
                <w:sz w:val="18"/>
              </w:rPr>
              <w:t>corporation</w:t>
            </w:r>
            <w:r>
              <w:rPr>
                <w:spacing w:val="-6"/>
                <w:sz w:val="18"/>
              </w:rPr>
              <w:t xml:space="preserve"> </w:t>
            </w:r>
            <w:r>
              <w:rPr>
                <w:sz w:val="18"/>
              </w:rPr>
              <w:t>which</w:t>
            </w:r>
            <w:r>
              <w:rPr>
                <w:spacing w:val="-8"/>
                <w:sz w:val="18"/>
              </w:rPr>
              <w:t xml:space="preserve"> </w:t>
            </w:r>
            <w:r>
              <w:rPr>
                <w:sz w:val="18"/>
              </w:rPr>
              <w:t>has</w:t>
            </w:r>
            <w:r>
              <w:rPr>
                <w:spacing w:val="-5"/>
                <w:sz w:val="18"/>
              </w:rPr>
              <w:t xml:space="preserve"> </w:t>
            </w:r>
            <w:r>
              <w:rPr>
                <w:sz w:val="18"/>
              </w:rPr>
              <w:t>leased</w:t>
            </w:r>
            <w:r>
              <w:rPr>
                <w:spacing w:val="-6"/>
                <w:sz w:val="18"/>
              </w:rPr>
              <w:t xml:space="preserve"> </w:t>
            </w:r>
            <w:r>
              <w:rPr>
                <w:sz w:val="18"/>
              </w:rPr>
              <w:t>the</w:t>
            </w:r>
            <w:r>
              <w:rPr>
                <w:spacing w:val="-7"/>
                <w:sz w:val="18"/>
              </w:rPr>
              <w:t xml:space="preserve"> </w:t>
            </w:r>
            <w:r>
              <w:rPr>
                <w:sz w:val="18"/>
              </w:rPr>
              <w:t>hospital facilities from the County for a period of 99 years. The County appoints the board of trustees for the Hospital.</w:t>
            </w:r>
            <w:r>
              <w:rPr>
                <w:spacing w:val="40"/>
                <w:sz w:val="18"/>
              </w:rPr>
              <w:t xml:space="preserve"> </w:t>
            </w:r>
            <w:r>
              <w:rPr>
                <w:sz w:val="18"/>
              </w:rPr>
              <w:t>The County has also issued general</w:t>
            </w:r>
          </w:p>
          <w:p w14:paraId="0F5EF8E3" w14:textId="77777777" w:rsidR="00564AA4" w:rsidRDefault="00FD58E6">
            <w:pPr>
              <w:pStyle w:val="TableParagraph"/>
              <w:spacing w:line="196" w:lineRule="exact"/>
              <w:ind w:left="132"/>
              <w:rPr>
                <w:sz w:val="18"/>
              </w:rPr>
            </w:pPr>
            <w:r>
              <w:rPr>
                <w:sz w:val="18"/>
              </w:rPr>
              <w:t>obligation</w:t>
            </w:r>
            <w:r>
              <w:rPr>
                <w:spacing w:val="-3"/>
                <w:sz w:val="18"/>
              </w:rPr>
              <w:t xml:space="preserve"> </w:t>
            </w:r>
            <w:r>
              <w:rPr>
                <w:sz w:val="18"/>
              </w:rPr>
              <w:t>debt</w:t>
            </w:r>
            <w:r>
              <w:rPr>
                <w:spacing w:val="-4"/>
                <w:sz w:val="18"/>
              </w:rPr>
              <w:t xml:space="preserve"> </w:t>
            </w:r>
            <w:r>
              <w:rPr>
                <w:sz w:val="18"/>
              </w:rPr>
              <w:t>on behalf</w:t>
            </w:r>
            <w:r>
              <w:rPr>
                <w:spacing w:val="-1"/>
                <w:sz w:val="18"/>
              </w:rPr>
              <w:t xml:space="preserve"> </w:t>
            </w:r>
            <w:r>
              <w:rPr>
                <w:sz w:val="18"/>
              </w:rPr>
              <w:t>of</w:t>
            </w:r>
            <w:r>
              <w:rPr>
                <w:spacing w:val="-3"/>
                <w:sz w:val="18"/>
              </w:rPr>
              <w:t xml:space="preserve"> </w:t>
            </w:r>
            <w:r>
              <w:rPr>
                <w:sz w:val="18"/>
              </w:rPr>
              <w:t>the</w:t>
            </w:r>
            <w:r>
              <w:rPr>
                <w:spacing w:val="1"/>
                <w:sz w:val="18"/>
              </w:rPr>
              <w:t xml:space="preserve"> </w:t>
            </w:r>
            <w:r>
              <w:rPr>
                <w:spacing w:val="-2"/>
                <w:sz w:val="18"/>
              </w:rPr>
              <w:t>hospital.</w:t>
            </w:r>
          </w:p>
        </w:tc>
        <w:tc>
          <w:tcPr>
            <w:tcW w:w="2429" w:type="dxa"/>
          </w:tcPr>
          <w:p w14:paraId="497ECF44" w14:textId="77777777" w:rsidR="00564AA4" w:rsidRDefault="00FD58E6">
            <w:pPr>
              <w:pStyle w:val="TableParagraph"/>
              <w:ind w:left="132"/>
              <w:rPr>
                <w:sz w:val="18"/>
              </w:rPr>
            </w:pPr>
            <w:r>
              <w:rPr>
                <w:sz w:val="18"/>
              </w:rPr>
              <w:t>Carolina</w:t>
            </w:r>
            <w:r>
              <w:rPr>
                <w:spacing w:val="-15"/>
                <w:sz w:val="18"/>
              </w:rPr>
              <w:t xml:space="preserve"> </w:t>
            </w:r>
            <w:r>
              <w:rPr>
                <w:sz w:val="18"/>
              </w:rPr>
              <w:t>County</w:t>
            </w:r>
            <w:r>
              <w:rPr>
                <w:spacing w:val="-12"/>
                <w:sz w:val="18"/>
              </w:rPr>
              <w:t xml:space="preserve"> </w:t>
            </w:r>
            <w:r>
              <w:rPr>
                <w:sz w:val="18"/>
              </w:rPr>
              <w:t>Hospital 123 Medical Drive</w:t>
            </w:r>
          </w:p>
          <w:p w14:paraId="20E24364" w14:textId="77777777" w:rsidR="00564AA4" w:rsidRDefault="00FD58E6">
            <w:pPr>
              <w:pStyle w:val="TableParagraph"/>
              <w:spacing w:line="216" w:lineRule="exact"/>
              <w:ind w:left="132"/>
              <w:rPr>
                <w:sz w:val="18"/>
              </w:rPr>
            </w:pPr>
            <w:r>
              <w:rPr>
                <w:sz w:val="18"/>
              </w:rPr>
              <w:t>Dogwood,</w:t>
            </w:r>
            <w:r>
              <w:rPr>
                <w:spacing w:val="-1"/>
                <w:sz w:val="18"/>
              </w:rPr>
              <w:t xml:space="preserve"> </w:t>
            </w:r>
            <w:r>
              <w:rPr>
                <w:sz w:val="18"/>
              </w:rPr>
              <w:t>NC</w:t>
            </w:r>
            <w:r>
              <w:rPr>
                <w:spacing w:val="-1"/>
                <w:sz w:val="18"/>
              </w:rPr>
              <w:t xml:space="preserve"> </w:t>
            </w:r>
            <w:r>
              <w:rPr>
                <w:spacing w:val="-2"/>
                <w:sz w:val="18"/>
              </w:rPr>
              <w:t>00000</w:t>
            </w:r>
          </w:p>
        </w:tc>
      </w:tr>
      <w:tr w:rsidR="00564AA4" w14:paraId="2A2E155A" w14:textId="77777777">
        <w:trPr>
          <w:trHeight w:val="856"/>
        </w:trPr>
        <w:tc>
          <w:tcPr>
            <w:tcW w:w="2051" w:type="dxa"/>
            <w:tcBorders>
              <w:bottom w:val="thinThickThinSmallGap" w:sz="24" w:space="0" w:color="000000"/>
            </w:tcBorders>
          </w:tcPr>
          <w:p w14:paraId="6A0FC17B" w14:textId="77777777" w:rsidR="00564AA4" w:rsidRDefault="00FD58E6">
            <w:pPr>
              <w:pStyle w:val="TableParagraph"/>
              <w:ind w:left="160" w:right="493"/>
              <w:rPr>
                <w:sz w:val="18"/>
              </w:rPr>
            </w:pPr>
            <w:r>
              <w:rPr>
                <w:sz w:val="18"/>
              </w:rPr>
              <w:t>Carolina</w:t>
            </w:r>
            <w:r>
              <w:rPr>
                <w:spacing w:val="-13"/>
                <w:sz w:val="18"/>
              </w:rPr>
              <w:t xml:space="preserve"> </w:t>
            </w:r>
            <w:r>
              <w:rPr>
                <w:sz w:val="18"/>
              </w:rPr>
              <w:t>County ABC Board</w:t>
            </w:r>
          </w:p>
        </w:tc>
        <w:tc>
          <w:tcPr>
            <w:tcW w:w="1188" w:type="dxa"/>
            <w:tcBorders>
              <w:bottom w:val="thinThickThinSmallGap" w:sz="24" w:space="0" w:color="000000"/>
            </w:tcBorders>
          </w:tcPr>
          <w:p w14:paraId="797E7721" w14:textId="77777777" w:rsidR="00564AA4" w:rsidRDefault="00FD58E6">
            <w:pPr>
              <w:pStyle w:val="TableParagraph"/>
              <w:ind w:left="132"/>
              <w:rPr>
                <w:sz w:val="18"/>
              </w:rPr>
            </w:pPr>
            <w:r>
              <w:rPr>
                <w:spacing w:val="-2"/>
                <w:sz w:val="18"/>
              </w:rPr>
              <w:t>Discrete</w:t>
            </w:r>
          </w:p>
        </w:tc>
        <w:tc>
          <w:tcPr>
            <w:tcW w:w="4661" w:type="dxa"/>
            <w:tcBorders>
              <w:bottom w:val="thinThickThinSmallGap" w:sz="24" w:space="0" w:color="000000"/>
            </w:tcBorders>
          </w:tcPr>
          <w:p w14:paraId="03AD18F7" w14:textId="77777777" w:rsidR="00564AA4" w:rsidRDefault="00FD58E6">
            <w:pPr>
              <w:pStyle w:val="TableParagraph"/>
              <w:spacing w:line="216" w:lineRule="exact"/>
              <w:ind w:left="132" w:right="167"/>
              <w:rPr>
                <w:sz w:val="18"/>
              </w:rPr>
            </w:pPr>
            <w:r>
              <w:rPr>
                <w:sz w:val="18"/>
              </w:rPr>
              <w:t>The members of the ABC Board’s governing board are appointed by the County.</w:t>
            </w:r>
            <w:r>
              <w:rPr>
                <w:spacing w:val="40"/>
                <w:sz w:val="18"/>
              </w:rPr>
              <w:t xml:space="preserve"> </w:t>
            </w:r>
            <w:r>
              <w:rPr>
                <w:sz w:val="18"/>
              </w:rPr>
              <w:t>The ABC Board is required</w:t>
            </w:r>
            <w:r>
              <w:rPr>
                <w:spacing w:val="-8"/>
                <w:sz w:val="18"/>
              </w:rPr>
              <w:t xml:space="preserve"> </w:t>
            </w:r>
            <w:r>
              <w:rPr>
                <w:sz w:val="18"/>
              </w:rPr>
              <w:t>by</w:t>
            </w:r>
            <w:r>
              <w:rPr>
                <w:spacing w:val="-6"/>
                <w:sz w:val="18"/>
              </w:rPr>
              <w:t xml:space="preserve"> </w:t>
            </w:r>
            <w:r>
              <w:rPr>
                <w:sz w:val="18"/>
              </w:rPr>
              <w:t>State</w:t>
            </w:r>
            <w:r>
              <w:rPr>
                <w:spacing w:val="-4"/>
                <w:sz w:val="18"/>
              </w:rPr>
              <w:t xml:space="preserve"> </w:t>
            </w:r>
            <w:r>
              <w:rPr>
                <w:sz w:val="18"/>
              </w:rPr>
              <w:t>Statute</w:t>
            </w:r>
            <w:r>
              <w:rPr>
                <w:spacing w:val="-4"/>
                <w:sz w:val="18"/>
              </w:rPr>
              <w:t xml:space="preserve"> </w:t>
            </w:r>
            <w:r>
              <w:rPr>
                <w:sz w:val="18"/>
              </w:rPr>
              <w:t>to</w:t>
            </w:r>
            <w:r>
              <w:rPr>
                <w:spacing w:val="-9"/>
                <w:sz w:val="18"/>
              </w:rPr>
              <w:t xml:space="preserve"> </w:t>
            </w:r>
            <w:r>
              <w:rPr>
                <w:sz w:val="18"/>
              </w:rPr>
              <w:t>distribute</w:t>
            </w:r>
            <w:r>
              <w:rPr>
                <w:spacing w:val="-6"/>
                <w:sz w:val="18"/>
              </w:rPr>
              <w:t xml:space="preserve"> </w:t>
            </w:r>
            <w:r>
              <w:rPr>
                <w:sz w:val="18"/>
              </w:rPr>
              <w:t>its</w:t>
            </w:r>
            <w:r>
              <w:rPr>
                <w:spacing w:val="-4"/>
                <w:sz w:val="18"/>
              </w:rPr>
              <w:t xml:space="preserve"> </w:t>
            </w:r>
            <w:r>
              <w:rPr>
                <w:sz w:val="18"/>
              </w:rPr>
              <w:t>surpluses to the General Fund of the County.</w:t>
            </w:r>
          </w:p>
        </w:tc>
        <w:tc>
          <w:tcPr>
            <w:tcW w:w="2429" w:type="dxa"/>
            <w:tcBorders>
              <w:bottom w:val="thinThickThinSmallGap" w:sz="24" w:space="0" w:color="000000"/>
            </w:tcBorders>
          </w:tcPr>
          <w:p w14:paraId="22A36578" w14:textId="77777777" w:rsidR="00564AA4" w:rsidRDefault="00FD58E6">
            <w:pPr>
              <w:pStyle w:val="TableParagraph"/>
              <w:ind w:left="132" w:right="899"/>
              <w:rPr>
                <w:sz w:val="18"/>
              </w:rPr>
            </w:pPr>
            <w:r>
              <w:rPr>
                <w:sz w:val="18"/>
              </w:rPr>
              <w:t>Carolina</w:t>
            </w:r>
            <w:r>
              <w:rPr>
                <w:spacing w:val="-13"/>
                <w:sz w:val="18"/>
              </w:rPr>
              <w:t xml:space="preserve"> </w:t>
            </w:r>
            <w:r>
              <w:rPr>
                <w:sz w:val="18"/>
              </w:rPr>
              <w:t>County ABC Board</w:t>
            </w:r>
          </w:p>
          <w:p w14:paraId="717866BC" w14:textId="77777777" w:rsidR="00564AA4" w:rsidRDefault="00FD58E6">
            <w:pPr>
              <w:pStyle w:val="TableParagraph"/>
              <w:spacing w:line="215" w:lineRule="exact"/>
              <w:ind w:left="132"/>
              <w:rPr>
                <w:sz w:val="18"/>
              </w:rPr>
            </w:pPr>
            <w:r>
              <w:rPr>
                <w:sz w:val="18"/>
              </w:rPr>
              <w:t>456</w:t>
            </w:r>
            <w:r>
              <w:rPr>
                <w:spacing w:val="-1"/>
                <w:sz w:val="18"/>
              </w:rPr>
              <w:t xml:space="preserve"> </w:t>
            </w:r>
            <w:r>
              <w:rPr>
                <w:sz w:val="18"/>
              </w:rPr>
              <w:t>Party</w:t>
            </w:r>
            <w:r>
              <w:rPr>
                <w:spacing w:val="-2"/>
                <w:sz w:val="18"/>
              </w:rPr>
              <w:t xml:space="preserve"> Avenue</w:t>
            </w:r>
          </w:p>
          <w:p w14:paraId="330A38B4" w14:textId="77777777" w:rsidR="00564AA4" w:rsidRDefault="00FD58E6">
            <w:pPr>
              <w:pStyle w:val="TableParagraph"/>
              <w:spacing w:line="189" w:lineRule="exact"/>
              <w:ind w:left="132"/>
              <w:rPr>
                <w:sz w:val="18"/>
              </w:rPr>
            </w:pPr>
            <w:r>
              <w:rPr>
                <w:sz w:val="18"/>
              </w:rPr>
              <w:t>Dogwood,</w:t>
            </w:r>
            <w:r>
              <w:rPr>
                <w:spacing w:val="-1"/>
                <w:sz w:val="18"/>
              </w:rPr>
              <w:t xml:space="preserve"> </w:t>
            </w:r>
            <w:r>
              <w:rPr>
                <w:sz w:val="18"/>
              </w:rPr>
              <w:t>NC</w:t>
            </w:r>
            <w:r>
              <w:rPr>
                <w:spacing w:val="-1"/>
                <w:sz w:val="18"/>
              </w:rPr>
              <w:t xml:space="preserve"> </w:t>
            </w:r>
            <w:r>
              <w:rPr>
                <w:spacing w:val="-2"/>
                <w:sz w:val="18"/>
              </w:rPr>
              <w:t>00000</w:t>
            </w:r>
          </w:p>
        </w:tc>
      </w:tr>
      <w:tr w:rsidR="00564AA4" w14:paraId="5D6FB08B" w14:textId="77777777">
        <w:trPr>
          <w:trHeight w:val="2644"/>
        </w:trPr>
        <w:tc>
          <w:tcPr>
            <w:tcW w:w="10329" w:type="dxa"/>
            <w:gridSpan w:val="4"/>
            <w:tcBorders>
              <w:top w:val="thinThickThinSmallGap" w:sz="24" w:space="0" w:color="000000"/>
              <w:left w:val="thinThickMediumGap" w:sz="12" w:space="0" w:color="000000"/>
              <w:bottom w:val="thickThinMediumGap" w:sz="12" w:space="0" w:color="000000"/>
              <w:right w:val="single" w:sz="6" w:space="0" w:color="000000"/>
            </w:tcBorders>
          </w:tcPr>
          <w:p w14:paraId="44F5EDDE" w14:textId="77777777" w:rsidR="00564AA4" w:rsidRDefault="00564AA4">
            <w:pPr>
              <w:pStyle w:val="TableParagraph"/>
              <w:spacing w:before="5"/>
              <w:rPr>
                <w:sz w:val="18"/>
              </w:rPr>
            </w:pPr>
          </w:p>
          <w:p w14:paraId="29B34520" w14:textId="77777777" w:rsidR="00564AA4" w:rsidRDefault="00FD58E6">
            <w:pPr>
              <w:pStyle w:val="TableParagraph"/>
              <w:spacing w:before="1"/>
              <w:ind w:left="120" w:right="30"/>
              <w:jc w:val="both"/>
              <w:rPr>
                <w:sz w:val="20"/>
              </w:rPr>
            </w:pPr>
            <w:r>
              <w:rPr>
                <w:b/>
                <w:sz w:val="20"/>
              </w:rPr>
              <w:t>Note</w:t>
            </w:r>
            <w:r>
              <w:rPr>
                <w:b/>
                <w:spacing w:val="40"/>
                <w:sz w:val="20"/>
              </w:rPr>
              <w:t xml:space="preserve"> </w:t>
            </w:r>
            <w:r>
              <w:rPr>
                <w:b/>
                <w:sz w:val="20"/>
              </w:rPr>
              <w:t>to</w:t>
            </w:r>
            <w:r>
              <w:rPr>
                <w:b/>
                <w:spacing w:val="40"/>
                <w:sz w:val="20"/>
              </w:rPr>
              <w:t xml:space="preserve"> </w:t>
            </w:r>
            <w:r>
              <w:rPr>
                <w:b/>
                <w:sz w:val="20"/>
              </w:rPr>
              <w:t>preparer</w:t>
            </w:r>
            <w:r>
              <w:rPr>
                <w:sz w:val="20"/>
              </w:rPr>
              <w:t>:</w:t>
            </w:r>
            <w:r>
              <w:rPr>
                <w:spacing w:val="80"/>
                <w:w w:val="150"/>
                <w:sz w:val="20"/>
              </w:rPr>
              <w:t xml:space="preserve"> </w:t>
            </w:r>
            <w:r>
              <w:rPr>
                <w:sz w:val="20"/>
              </w:rPr>
              <w:t>Of</w:t>
            </w:r>
            <w:r>
              <w:rPr>
                <w:spacing w:val="40"/>
                <w:sz w:val="20"/>
              </w:rPr>
              <w:t xml:space="preserve"> </w:t>
            </w:r>
            <w:r>
              <w:rPr>
                <w:sz w:val="20"/>
              </w:rPr>
              <w:t>the</w:t>
            </w:r>
            <w:r>
              <w:rPr>
                <w:spacing w:val="40"/>
                <w:sz w:val="20"/>
              </w:rPr>
              <w:t xml:space="preserve"> </w:t>
            </w:r>
            <w:r>
              <w:rPr>
                <w:sz w:val="20"/>
              </w:rPr>
              <w:t>discretely</w:t>
            </w:r>
            <w:r>
              <w:rPr>
                <w:spacing w:val="40"/>
                <w:sz w:val="20"/>
              </w:rPr>
              <w:t xml:space="preserve"> </w:t>
            </w:r>
            <w:r>
              <w:rPr>
                <w:sz w:val="20"/>
              </w:rPr>
              <w:t>presented</w:t>
            </w:r>
            <w:r>
              <w:rPr>
                <w:spacing w:val="40"/>
                <w:sz w:val="20"/>
              </w:rPr>
              <w:t xml:space="preserve"> </w:t>
            </w:r>
            <w:r>
              <w:rPr>
                <w:sz w:val="20"/>
              </w:rPr>
              <w:t>component</w:t>
            </w:r>
            <w:r>
              <w:rPr>
                <w:spacing w:val="40"/>
                <w:sz w:val="20"/>
              </w:rPr>
              <w:t xml:space="preserve"> </w:t>
            </w:r>
            <w:r>
              <w:rPr>
                <w:sz w:val="20"/>
              </w:rPr>
              <w:t>units,</w:t>
            </w:r>
            <w:r>
              <w:rPr>
                <w:spacing w:val="40"/>
                <w:sz w:val="20"/>
              </w:rPr>
              <w:t xml:space="preserve"> </w:t>
            </w:r>
            <w:r>
              <w:rPr>
                <w:sz w:val="20"/>
              </w:rPr>
              <w:t>the</w:t>
            </w:r>
            <w:r>
              <w:rPr>
                <w:spacing w:val="40"/>
                <w:sz w:val="20"/>
              </w:rPr>
              <w:t xml:space="preserve"> </w:t>
            </w:r>
            <w:r>
              <w:rPr>
                <w:sz w:val="20"/>
              </w:rPr>
              <w:t>ABC</w:t>
            </w:r>
            <w:r>
              <w:rPr>
                <w:spacing w:val="40"/>
                <w:sz w:val="20"/>
              </w:rPr>
              <w:t xml:space="preserve"> </w:t>
            </w:r>
            <w:r>
              <w:rPr>
                <w:sz w:val="20"/>
              </w:rPr>
              <w:t>Board</w:t>
            </w:r>
            <w:r>
              <w:rPr>
                <w:spacing w:val="40"/>
                <w:sz w:val="20"/>
              </w:rPr>
              <w:t xml:space="preserve"> </w:t>
            </w:r>
            <w:r>
              <w:rPr>
                <w:sz w:val="20"/>
              </w:rPr>
              <w:t>is</w:t>
            </w:r>
            <w:r>
              <w:rPr>
                <w:spacing w:val="40"/>
                <w:sz w:val="20"/>
              </w:rPr>
              <w:t xml:space="preserve"> </w:t>
            </w:r>
            <w:r>
              <w:rPr>
                <w:sz w:val="20"/>
              </w:rPr>
              <w:t>considered immaterial relative to the primary government.</w:t>
            </w:r>
            <w:r>
              <w:rPr>
                <w:spacing w:val="80"/>
                <w:sz w:val="20"/>
              </w:rPr>
              <w:t xml:space="preserve"> </w:t>
            </w:r>
            <w:r>
              <w:rPr>
                <w:sz w:val="20"/>
              </w:rPr>
              <w:t>In this example, the disclosures pertaining to the ABC Board</w:t>
            </w:r>
            <w:r>
              <w:rPr>
                <w:spacing w:val="80"/>
                <w:sz w:val="20"/>
              </w:rPr>
              <w:t xml:space="preserve"> </w:t>
            </w:r>
            <w:r>
              <w:rPr>
                <w:sz w:val="20"/>
              </w:rPr>
              <w:t>have</w:t>
            </w:r>
            <w:r>
              <w:rPr>
                <w:spacing w:val="80"/>
                <w:sz w:val="20"/>
              </w:rPr>
              <w:t xml:space="preserve"> </w:t>
            </w:r>
            <w:r>
              <w:rPr>
                <w:sz w:val="20"/>
              </w:rPr>
              <w:t>been</w:t>
            </w:r>
            <w:r>
              <w:rPr>
                <w:spacing w:val="80"/>
                <w:sz w:val="20"/>
              </w:rPr>
              <w:t xml:space="preserve"> </w:t>
            </w:r>
            <w:r>
              <w:rPr>
                <w:sz w:val="20"/>
              </w:rPr>
              <w:t>streamlined</w:t>
            </w:r>
            <w:r>
              <w:rPr>
                <w:spacing w:val="80"/>
                <w:sz w:val="20"/>
              </w:rPr>
              <w:t xml:space="preserve"> </w:t>
            </w:r>
            <w:r>
              <w:rPr>
                <w:sz w:val="20"/>
              </w:rPr>
              <w:t>to</w:t>
            </w:r>
            <w:r>
              <w:rPr>
                <w:spacing w:val="80"/>
                <w:sz w:val="20"/>
              </w:rPr>
              <w:t xml:space="preserve"> </w:t>
            </w:r>
            <w:r>
              <w:rPr>
                <w:sz w:val="20"/>
              </w:rPr>
              <w:t>include</w:t>
            </w:r>
            <w:r>
              <w:rPr>
                <w:spacing w:val="80"/>
                <w:sz w:val="20"/>
              </w:rPr>
              <w:t xml:space="preserve"> </w:t>
            </w:r>
            <w:r>
              <w:rPr>
                <w:sz w:val="20"/>
              </w:rPr>
              <w:t>only</w:t>
            </w:r>
            <w:r>
              <w:rPr>
                <w:spacing w:val="80"/>
                <w:sz w:val="20"/>
              </w:rPr>
              <w:t xml:space="preserve"> </w:t>
            </w:r>
            <w:r>
              <w:rPr>
                <w:sz w:val="20"/>
              </w:rPr>
              <w:t>the</w:t>
            </w:r>
            <w:r>
              <w:rPr>
                <w:spacing w:val="80"/>
                <w:sz w:val="20"/>
              </w:rPr>
              <w:t xml:space="preserve"> </w:t>
            </w:r>
            <w:r>
              <w:rPr>
                <w:sz w:val="20"/>
              </w:rPr>
              <w:t>material</w:t>
            </w:r>
            <w:r>
              <w:rPr>
                <w:spacing w:val="80"/>
                <w:sz w:val="20"/>
              </w:rPr>
              <w:t xml:space="preserve"> </w:t>
            </w:r>
            <w:r>
              <w:rPr>
                <w:sz w:val="20"/>
              </w:rPr>
              <w:t>items</w:t>
            </w:r>
            <w:r>
              <w:rPr>
                <w:spacing w:val="80"/>
                <w:sz w:val="20"/>
              </w:rPr>
              <w:t xml:space="preserve"> </w:t>
            </w:r>
            <w:r>
              <w:rPr>
                <w:sz w:val="20"/>
              </w:rPr>
              <w:t>of</w:t>
            </w:r>
            <w:r>
              <w:rPr>
                <w:spacing w:val="80"/>
                <w:sz w:val="20"/>
              </w:rPr>
              <w:t xml:space="preserve"> </w:t>
            </w:r>
            <w:r>
              <w:rPr>
                <w:sz w:val="20"/>
              </w:rPr>
              <w:t>cash,</w:t>
            </w:r>
            <w:r>
              <w:rPr>
                <w:spacing w:val="80"/>
                <w:sz w:val="20"/>
              </w:rPr>
              <w:t xml:space="preserve"> </w:t>
            </w:r>
            <w:r>
              <w:rPr>
                <w:sz w:val="20"/>
              </w:rPr>
              <w:t>inventory,</w:t>
            </w:r>
            <w:r>
              <w:rPr>
                <w:spacing w:val="80"/>
                <w:sz w:val="20"/>
              </w:rPr>
              <w:t xml:space="preserve"> </w:t>
            </w:r>
            <w:r>
              <w:rPr>
                <w:sz w:val="20"/>
              </w:rPr>
              <w:t>and</w:t>
            </w:r>
            <w:r>
              <w:rPr>
                <w:spacing w:val="80"/>
                <w:sz w:val="20"/>
              </w:rPr>
              <w:t xml:space="preserve"> </w:t>
            </w:r>
            <w:r>
              <w:rPr>
                <w:sz w:val="20"/>
              </w:rPr>
              <w:t>capital assets.</w:t>
            </w:r>
            <w:r>
              <w:rPr>
                <w:spacing w:val="80"/>
                <w:sz w:val="20"/>
              </w:rPr>
              <w:t xml:space="preserve">  </w:t>
            </w:r>
            <w:r>
              <w:rPr>
                <w:sz w:val="20"/>
              </w:rPr>
              <w:t>Conversely,</w:t>
            </w:r>
            <w:r>
              <w:rPr>
                <w:spacing w:val="40"/>
                <w:sz w:val="20"/>
              </w:rPr>
              <w:t xml:space="preserve"> </w:t>
            </w:r>
            <w:r>
              <w:rPr>
                <w:sz w:val="20"/>
              </w:rPr>
              <w:t>the</w:t>
            </w:r>
            <w:r>
              <w:rPr>
                <w:spacing w:val="40"/>
                <w:sz w:val="20"/>
              </w:rPr>
              <w:t xml:space="preserve"> </w:t>
            </w:r>
            <w:r>
              <w:rPr>
                <w:sz w:val="20"/>
              </w:rPr>
              <w:t>Hospital</w:t>
            </w:r>
            <w:r>
              <w:rPr>
                <w:spacing w:val="80"/>
                <w:sz w:val="20"/>
              </w:rPr>
              <w:t xml:space="preserve"> </w:t>
            </w:r>
            <w:r>
              <w:rPr>
                <w:sz w:val="20"/>
              </w:rPr>
              <w:t>is</w:t>
            </w:r>
            <w:r>
              <w:rPr>
                <w:spacing w:val="80"/>
                <w:sz w:val="20"/>
              </w:rPr>
              <w:t xml:space="preserve"> </w:t>
            </w:r>
            <w:r>
              <w:rPr>
                <w:sz w:val="20"/>
              </w:rPr>
              <w:t>considered</w:t>
            </w:r>
            <w:r>
              <w:rPr>
                <w:spacing w:val="80"/>
                <w:sz w:val="20"/>
              </w:rPr>
              <w:t xml:space="preserve"> </w:t>
            </w:r>
            <w:r>
              <w:rPr>
                <w:sz w:val="20"/>
              </w:rPr>
              <w:t>material</w:t>
            </w:r>
            <w:r>
              <w:rPr>
                <w:spacing w:val="40"/>
                <w:sz w:val="20"/>
              </w:rPr>
              <w:t xml:space="preserve"> </w:t>
            </w:r>
            <w:r>
              <w:rPr>
                <w:sz w:val="20"/>
              </w:rPr>
              <w:t>to</w:t>
            </w:r>
            <w:r>
              <w:rPr>
                <w:spacing w:val="40"/>
                <w:sz w:val="20"/>
              </w:rPr>
              <w:t xml:space="preserve"> </w:t>
            </w:r>
            <w:r>
              <w:rPr>
                <w:sz w:val="20"/>
              </w:rPr>
              <w:t>the</w:t>
            </w:r>
            <w:r>
              <w:rPr>
                <w:spacing w:val="40"/>
                <w:sz w:val="20"/>
              </w:rPr>
              <w:t xml:space="preserve"> </w:t>
            </w:r>
            <w:r>
              <w:rPr>
                <w:sz w:val="20"/>
              </w:rPr>
              <w:t>primary</w:t>
            </w:r>
            <w:r>
              <w:rPr>
                <w:spacing w:val="40"/>
                <w:sz w:val="20"/>
              </w:rPr>
              <w:t xml:space="preserve"> </w:t>
            </w:r>
            <w:r>
              <w:rPr>
                <w:sz w:val="20"/>
              </w:rPr>
              <w:t>government.</w:t>
            </w:r>
            <w:r>
              <w:rPr>
                <w:spacing w:val="80"/>
                <w:sz w:val="20"/>
              </w:rPr>
              <w:t xml:space="preserve"> </w:t>
            </w:r>
            <w:r>
              <w:rPr>
                <w:sz w:val="20"/>
              </w:rPr>
              <w:t>Therefore, material</w:t>
            </w:r>
            <w:r>
              <w:rPr>
                <w:spacing w:val="73"/>
                <w:sz w:val="20"/>
              </w:rPr>
              <w:t xml:space="preserve"> </w:t>
            </w:r>
            <w:r>
              <w:rPr>
                <w:sz w:val="20"/>
              </w:rPr>
              <w:t>items</w:t>
            </w:r>
            <w:r>
              <w:rPr>
                <w:spacing w:val="73"/>
                <w:sz w:val="20"/>
              </w:rPr>
              <w:t xml:space="preserve"> </w:t>
            </w:r>
            <w:r>
              <w:rPr>
                <w:sz w:val="20"/>
              </w:rPr>
              <w:t>should</w:t>
            </w:r>
            <w:r>
              <w:rPr>
                <w:spacing w:val="73"/>
                <w:sz w:val="20"/>
              </w:rPr>
              <w:t xml:space="preserve"> </w:t>
            </w:r>
            <w:r>
              <w:rPr>
                <w:sz w:val="20"/>
              </w:rPr>
              <w:t>be</w:t>
            </w:r>
            <w:r>
              <w:rPr>
                <w:spacing w:val="40"/>
                <w:sz w:val="20"/>
              </w:rPr>
              <w:t xml:space="preserve"> </w:t>
            </w:r>
            <w:r>
              <w:rPr>
                <w:sz w:val="20"/>
              </w:rPr>
              <w:t>disclosed</w:t>
            </w:r>
            <w:r>
              <w:rPr>
                <w:spacing w:val="40"/>
                <w:sz w:val="20"/>
              </w:rPr>
              <w:t xml:space="preserve"> </w:t>
            </w:r>
            <w:r>
              <w:rPr>
                <w:sz w:val="20"/>
              </w:rPr>
              <w:t>–</w:t>
            </w:r>
            <w:r>
              <w:rPr>
                <w:spacing w:val="73"/>
                <w:sz w:val="20"/>
              </w:rPr>
              <w:t xml:space="preserve"> </w:t>
            </w:r>
            <w:r>
              <w:rPr>
                <w:sz w:val="20"/>
              </w:rPr>
              <w:t>cash</w:t>
            </w:r>
            <w:r>
              <w:rPr>
                <w:spacing w:val="73"/>
                <w:sz w:val="20"/>
              </w:rPr>
              <w:t xml:space="preserve"> </w:t>
            </w:r>
            <w:r>
              <w:rPr>
                <w:sz w:val="20"/>
              </w:rPr>
              <w:t>and</w:t>
            </w:r>
            <w:r>
              <w:rPr>
                <w:spacing w:val="73"/>
                <w:sz w:val="20"/>
              </w:rPr>
              <w:t xml:space="preserve"> </w:t>
            </w:r>
            <w:r>
              <w:rPr>
                <w:sz w:val="20"/>
              </w:rPr>
              <w:t>investments,</w:t>
            </w:r>
            <w:r>
              <w:rPr>
                <w:spacing w:val="40"/>
                <w:sz w:val="20"/>
              </w:rPr>
              <w:t xml:space="preserve"> </w:t>
            </w:r>
            <w:r>
              <w:rPr>
                <w:sz w:val="20"/>
              </w:rPr>
              <w:t>capital</w:t>
            </w:r>
            <w:r>
              <w:rPr>
                <w:spacing w:val="40"/>
                <w:sz w:val="20"/>
              </w:rPr>
              <w:t xml:space="preserve"> </w:t>
            </w:r>
            <w:r>
              <w:rPr>
                <w:sz w:val="20"/>
              </w:rPr>
              <w:t>assets,</w:t>
            </w:r>
            <w:r>
              <w:rPr>
                <w:spacing w:val="40"/>
                <w:sz w:val="20"/>
              </w:rPr>
              <w:t xml:space="preserve"> </w:t>
            </w:r>
            <w:r>
              <w:rPr>
                <w:sz w:val="20"/>
              </w:rPr>
              <w:t>debt,</w:t>
            </w:r>
            <w:r>
              <w:rPr>
                <w:spacing w:val="40"/>
                <w:sz w:val="20"/>
              </w:rPr>
              <w:t xml:space="preserve"> </w:t>
            </w:r>
            <w:r>
              <w:rPr>
                <w:sz w:val="20"/>
              </w:rPr>
              <w:t>accounts</w:t>
            </w:r>
            <w:r>
              <w:rPr>
                <w:spacing w:val="21"/>
                <w:sz w:val="20"/>
              </w:rPr>
              <w:t xml:space="preserve"> </w:t>
            </w:r>
            <w:r>
              <w:rPr>
                <w:sz w:val="20"/>
              </w:rPr>
              <w:t>receivable and</w:t>
            </w:r>
            <w:r>
              <w:rPr>
                <w:spacing w:val="30"/>
                <w:sz w:val="20"/>
              </w:rPr>
              <w:t xml:space="preserve"> </w:t>
            </w:r>
            <w:r>
              <w:rPr>
                <w:sz w:val="20"/>
              </w:rPr>
              <w:t>accounts</w:t>
            </w:r>
            <w:r>
              <w:rPr>
                <w:spacing w:val="30"/>
                <w:sz w:val="20"/>
              </w:rPr>
              <w:t xml:space="preserve"> </w:t>
            </w:r>
            <w:r>
              <w:rPr>
                <w:sz w:val="20"/>
              </w:rPr>
              <w:t>payable,</w:t>
            </w:r>
            <w:r>
              <w:rPr>
                <w:spacing w:val="30"/>
                <w:sz w:val="20"/>
              </w:rPr>
              <w:t xml:space="preserve"> </w:t>
            </w:r>
            <w:r>
              <w:rPr>
                <w:sz w:val="20"/>
              </w:rPr>
              <w:t>risk</w:t>
            </w:r>
            <w:r>
              <w:rPr>
                <w:spacing w:val="30"/>
                <w:sz w:val="20"/>
              </w:rPr>
              <w:t xml:space="preserve"> </w:t>
            </w:r>
            <w:r>
              <w:rPr>
                <w:sz w:val="20"/>
              </w:rPr>
              <w:t>management,</w:t>
            </w:r>
            <w:r>
              <w:rPr>
                <w:spacing w:val="30"/>
                <w:sz w:val="20"/>
              </w:rPr>
              <w:t xml:space="preserve"> </w:t>
            </w:r>
            <w:r>
              <w:rPr>
                <w:sz w:val="20"/>
              </w:rPr>
              <w:t>subsequent</w:t>
            </w:r>
            <w:r>
              <w:rPr>
                <w:spacing w:val="30"/>
                <w:sz w:val="20"/>
              </w:rPr>
              <w:t xml:space="preserve"> </w:t>
            </w:r>
            <w:r>
              <w:rPr>
                <w:sz w:val="20"/>
              </w:rPr>
              <w:t>events,</w:t>
            </w:r>
            <w:r>
              <w:rPr>
                <w:spacing w:val="30"/>
                <w:sz w:val="20"/>
              </w:rPr>
              <w:t xml:space="preserve"> </w:t>
            </w:r>
            <w:r>
              <w:rPr>
                <w:sz w:val="20"/>
              </w:rPr>
              <w:t>and</w:t>
            </w:r>
            <w:r>
              <w:rPr>
                <w:spacing w:val="30"/>
                <w:sz w:val="20"/>
              </w:rPr>
              <w:t xml:space="preserve"> </w:t>
            </w:r>
            <w:r>
              <w:rPr>
                <w:sz w:val="20"/>
              </w:rPr>
              <w:t>other</w:t>
            </w:r>
            <w:r>
              <w:rPr>
                <w:spacing w:val="30"/>
                <w:sz w:val="20"/>
              </w:rPr>
              <w:t xml:space="preserve"> </w:t>
            </w:r>
            <w:r>
              <w:rPr>
                <w:sz w:val="20"/>
              </w:rPr>
              <w:t>notes</w:t>
            </w:r>
            <w:r>
              <w:rPr>
                <w:spacing w:val="31"/>
                <w:sz w:val="20"/>
              </w:rPr>
              <w:t xml:space="preserve"> </w:t>
            </w:r>
            <w:r>
              <w:rPr>
                <w:sz w:val="20"/>
              </w:rPr>
              <w:t>deemed</w:t>
            </w:r>
            <w:r>
              <w:rPr>
                <w:spacing w:val="40"/>
                <w:sz w:val="20"/>
              </w:rPr>
              <w:t xml:space="preserve"> </w:t>
            </w:r>
            <w:r>
              <w:rPr>
                <w:sz w:val="20"/>
              </w:rPr>
              <w:t>material.</w:t>
            </w:r>
            <w:r>
              <w:rPr>
                <w:spacing w:val="80"/>
                <w:w w:val="150"/>
                <w:sz w:val="20"/>
              </w:rPr>
              <w:t xml:space="preserve"> </w:t>
            </w:r>
            <w:r>
              <w:rPr>
                <w:sz w:val="20"/>
              </w:rPr>
              <w:t>Because the</w:t>
            </w:r>
            <w:r>
              <w:rPr>
                <w:spacing w:val="40"/>
                <w:sz w:val="20"/>
              </w:rPr>
              <w:t xml:space="preserve"> </w:t>
            </w:r>
            <w:r>
              <w:rPr>
                <w:sz w:val="20"/>
              </w:rPr>
              <w:t>TDA</w:t>
            </w:r>
            <w:r>
              <w:rPr>
                <w:spacing w:val="40"/>
                <w:sz w:val="20"/>
              </w:rPr>
              <w:t xml:space="preserve"> </w:t>
            </w:r>
            <w:r>
              <w:rPr>
                <w:sz w:val="20"/>
              </w:rPr>
              <w:t>does</w:t>
            </w:r>
            <w:r>
              <w:rPr>
                <w:spacing w:val="40"/>
                <w:sz w:val="20"/>
              </w:rPr>
              <w:t xml:space="preserve"> </w:t>
            </w:r>
            <w:r>
              <w:rPr>
                <w:sz w:val="20"/>
              </w:rPr>
              <w:t>not</w:t>
            </w:r>
            <w:r>
              <w:rPr>
                <w:spacing w:val="40"/>
                <w:sz w:val="20"/>
              </w:rPr>
              <w:t xml:space="preserve"> </w:t>
            </w:r>
            <w:r>
              <w:rPr>
                <w:sz w:val="20"/>
              </w:rPr>
              <w:t>issue</w:t>
            </w:r>
            <w:r>
              <w:rPr>
                <w:spacing w:val="40"/>
                <w:sz w:val="20"/>
              </w:rPr>
              <w:t xml:space="preserve"> </w:t>
            </w:r>
            <w:r>
              <w:rPr>
                <w:sz w:val="20"/>
              </w:rPr>
              <w:t>separate</w:t>
            </w:r>
            <w:r>
              <w:rPr>
                <w:spacing w:val="40"/>
                <w:sz w:val="20"/>
              </w:rPr>
              <w:t xml:space="preserve"> </w:t>
            </w:r>
            <w:r>
              <w:rPr>
                <w:sz w:val="20"/>
              </w:rPr>
              <w:t>financial</w:t>
            </w:r>
            <w:r>
              <w:rPr>
                <w:spacing w:val="40"/>
                <w:sz w:val="20"/>
              </w:rPr>
              <w:t xml:space="preserve"> </w:t>
            </w:r>
            <w:r>
              <w:rPr>
                <w:sz w:val="20"/>
              </w:rPr>
              <w:t>statements,</w:t>
            </w:r>
            <w:r>
              <w:rPr>
                <w:spacing w:val="40"/>
                <w:sz w:val="20"/>
              </w:rPr>
              <w:t xml:space="preserve"> </w:t>
            </w:r>
            <w:r>
              <w:rPr>
                <w:sz w:val="20"/>
              </w:rPr>
              <w:t>all</w:t>
            </w:r>
            <w:r>
              <w:rPr>
                <w:spacing w:val="40"/>
                <w:sz w:val="20"/>
              </w:rPr>
              <w:t xml:space="preserve"> </w:t>
            </w:r>
            <w:r>
              <w:rPr>
                <w:sz w:val="20"/>
              </w:rPr>
              <w:t>material</w:t>
            </w:r>
            <w:r>
              <w:rPr>
                <w:spacing w:val="40"/>
                <w:sz w:val="20"/>
              </w:rPr>
              <w:t xml:space="preserve"> </w:t>
            </w:r>
            <w:r>
              <w:rPr>
                <w:sz w:val="20"/>
              </w:rPr>
              <w:t>GAAP</w:t>
            </w:r>
            <w:r>
              <w:rPr>
                <w:spacing w:val="40"/>
                <w:sz w:val="20"/>
              </w:rPr>
              <w:t xml:space="preserve"> </w:t>
            </w:r>
            <w:r>
              <w:rPr>
                <w:sz w:val="20"/>
              </w:rPr>
              <w:t>statements</w:t>
            </w:r>
            <w:r>
              <w:rPr>
                <w:spacing w:val="40"/>
                <w:sz w:val="20"/>
              </w:rPr>
              <w:t xml:space="preserve"> </w:t>
            </w:r>
            <w:r>
              <w:rPr>
                <w:sz w:val="20"/>
              </w:rPr>
              <w:t>and</w:t>
            </w:r>
            <w:r>
              <w:rPr>
                <w:spacing w:val="40"/>
                <w:sz w:val="20"/>
              </w:rPr>
              <w:t xml:space="preserve"> </w:t>
            </w:r>
            <w:r>
              <w:rPr>
                <w:sz w:val="20"/>
              </w:rPr>
              <w:t>note disclosures</w:t>
            </w:r>
            <w:r>
              <w:rPr>
                <w:spacing w:val="40"/>
                <w:sz w:val="20"/>
              </w:rPr>
              <w:t xml:space="preserve"> </w:t>
            </w:r>
            <w:r>
              <w:rPr>
                <w:sz w:val="20"/>
              </w:rPr>
              <w:t>should</w:t>
            </w:r>
            <w:r>
              <w:rPr>
                <w:spacing w:val="40"/>
                <w:sz w:val="20"/>
              </w:rPr>
              <w:t xml:space="preserve"> </w:t>
            </w:r>
            <w:r>
              <w:rPr>
                <w:sz w:val="20"/>
              </w:rPr>
              <w:t>be</w:t>
            </w:r>
            <w:r>
              <w:rPr>
                <w:spacing w:val="40"/>
                <w:sz w:val="20"/>
              </w:rPr>
              <w:t xml:space="preserve"> </w:t>
            </w:r>
            <w:r>
              <w:rPr>
                <w:sz w:val="20"/>
              </w:rPr>
              <w:t>incorporated</w:t>
            </w:r>
            <w:r>
              <w:rPr>
                <w:spacing w:val="40"/>
                <w:sz w:val="20"/>
              </w:rPr>
              <w:t xml:space="preserve"> </w:t>
            </w:r>
            <w:r>
              <w:rPr>
                <w:sz w:val="20"/>
              </w:rPr>
              <w:t>within</w:t>
            </w:r>
            <w:r>
              <w:rPr>
                <w:spacing w:val="40"/>
                <w:sz w:val="20"/>
              </w:rPr>
              <w:t xml:space="preserve"> </w:t>
            </w:r>
            <w:r>
              <w:rPr>
                <w:sz w:val="20"/>
              </w:rPr>
              <w:t>the</w:t>
            </w:r>
            <w:r>
              <w:rPr>
                <w:spacing w:val="40"/>
                <w:sz w:val="20"/>
              </w:rPr>
              <w:t xml:space="preserve"> </w:t>
            </w:r>
            <w:r>
              <w:rPr>
                <w:sz w:val="20"/>
              </w:rPr>
              <w:t>County’s</w:t>
            </w:r>
            <w:r>
              <w:rPr>
                <w:spacing w:val="40"/>
                <w:sz w:val="20"/>
              </w:rPr>
              <w:t xml:space="preserve"> </w:t>
            </w:r>
            <w:r>
              <w:rPr>
                <w:sz w:val="20"/>
              </w:rPr>
              <w:t>financial</w:t>
            </w:r>
            <w:r>
              <w:rPr>
                <w:spacing w:val="40"/>
                <w:sz w:val="20"/>
              </w:rPr>
              <w:t xml:space="preserve"> </w:t>
            </w:r>
            <w:r>
              <w:rPr>
                <w:sz w:val="20"/>
              </w:rPr>
              <w:t>reporting</w:t>
            </w:r>
            <w:r>
              <w:rPr>
                <w:spacing w:val="40"/>
                <w:sz w:val="20"/>
              </w:rPr>
              <w:t xml:space="preserve"> </w:t>
            </w:r>
            <w:r>
              <w:rPr>
                <w:sz w:val="20"/>
              </w:rPr>
              <w:t>package.</w:t>
            </w:r>
            <w:r>
              <w:rPr>
                <w:spacing w:val="80"/>
                <w:sz w:val="20"/>
              </w:rPr>
              <w:t xml:space="preserve"> </w:t>
            </w:r>
            <w:r>
              <w:rPr>
                <w:sz w:val="20"/>
              </w:rPr>
              <w:t>Refer</w:t>
            </w:r>
            <w:r>
              <w:rPr>
                <w:spacing w:val="40"/>
                <w:sz w:val="20"/>
              </w:rPr>
              <w:t xml:space="preserve"> </w:t>
            </w:r>
            <w:r>
              <w:rPr>
                <w:sz w:val="20"/>
              </w:rPr>
              <w:t>to Memorandum #2014-08 for</w:t>
            </w:r>
            <w:r>
              <w:rPr>
                <w:spacing w:val="40"/>
                <w:sz w:val="20"/>
              </w:rPr>
              <w:t xml:space="preserve"> </w:t>
            </w:r>
            <w:r>
              <w:rPr>
                <w:sz w:val="20"/>
              </w:rPr>
              <w:t>additional</w:t>
            </w:r>
            <w:r>
              <w:rPr>
                <w:spacing w:val="40"/>
                <w:sz w:val="20"/>
              </w:rPr>
              <w:t xml:space="preserve"> </w:t>
            </w:r>
            <w:r>
              <w:rPr>
                <w:sz w:val="20"/>
              </w:rPr>
              <w:t>presentation</w:t>
            </w:r>
            <w:r>
              <w:rPr>
                <w:spacing w:val="40"/>
                <w:sz w:val="20"/>
              </w:rPr>
              <w:t xml:space="preserve"> </w:t>
            </w:r>
            <w:r>
              <w:rPr>
                <w:sz w:val="20"/>
              </w:rPr>
              <w:t>guidance</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TDA.</w:t>
            </w:r>
          </w:p>
        </w:tc>
      </w:tr>
    </w:tbl>
    <w:p w14:paraId="20D4AF1F" w14:textId="77777777" w:rsidR="00564AA4" w:rsidRDefault="00564AA4">
      <w:pPr>
        <w:pStyle w:val="BodyText"/>
        <w:spacing w:before="2"/>
        <w:rPr>
          <w:sz w:val="17"/>
        </w:rPr>
      </w:pPr>
    </w:p>
    <w:p w14:paraId="1A4EFDF3" w14:textId="77777777" w:rsidR="00564AA4" w:rsidRDefault="00FD58E6">
      <w:pPr>
        <w:pStyle w:val="Heading1"/>
        <w:numPr>
          <w:ilvl w:val="1"/>
          <w:numId w:val="6"/>
        </w:numPr>
        <w:tabs>
          <w:tab w:val="left" w:pos="636"/>
        </w:tabs>
        <w:spacing w:before="101"/>
        <w:ind w:left="635" w:hanging="296"/>
        <w:rPr>
          <w:u w:val="none"/>
        </w:rPr>
      </w:pPr>
      <w:r>
        <w:t>Basis</w:t>
      </w:r>
      <w:r>
        <w:rPr>
          <w:spacing w:val="-5"/>
        </w:rPr>
        <w:t xml:space="preserve"> </w:t>
      </w:r>
      <w:r>
        <w:t>of</w:t>
      </w:r>
      <w:r>
        <w:rPr>
          <w:spacing w:val="-5"/>
        </w:rPr>
        <w:t xml:space="preserve"> </w:t>
      </w:r>
      <w:r>
        <w:t>Presentation,</w:t>
      </w:r>
      <w:r>
        <w:rPr>
          <w:spacing w:val="-3"/>
        </w:rPr>
        <w:t xml:space="preserve"> </w:t>
      </w:r>
      <w:r>
        <w:t>Basis</w:t>
      </w:r>
      <w:r>
        <w:rPr>
          <w:spacing w:val="-5"/>
        </w:rPr>
        <w:t xml:space="preserve"> </w:t>
      </w:r>
      <w:r>
        <w:t>of</w:t>
      </w:r>
      <w:r>
        <w:rPr>
          <w:spacing w:val="-4"/>
        </w:rPr>
        <w:t xml:space="preserve"> </w:t>
      </w:r>
      <w:r>
        <w:rPr>
          <w:spacing w:val="-2"/>
        </w:rPr>
        <w:t>Accounting</w:t>
      </w:r>
    </w:p>
    <w:p w14:paraId="637103E7" w14:textId="77777777" w:rsidR="00564AA4" w:rsidRDefault="00564AA4">
      <w:pPr>
        <w:pStyle w:val="BodyText"/>
        <w:spacing w:before="1"/>
        <w:rPr>
          <w:b/>
        </w:rPr>
      </w:pPr>
    </w:p>
    <w:p w14:paraId="01AFB0B4" w14:textId="77777777" w:rsidR="00564AA4" w:rsidRDefault="00FD58E6">
      <w:pPr>
        <w:ind w:left="340"/>
        <w:jc w:val="both"/>
        <w:rPr>
          <w:b/>
        </w:rPr>
      </w:pPr>
      <w:r>
        <w:rPr>
          <w:b/>
        </w:rPr>
        <w:t>Basis</w:t>
      </w:r>
      <w:r>
        <w:rPr>
          <w:b/>
          <w:spacing w:val="-7"/>
        </w:rPr>
        <w:t xml:space="preserve"> </w:t>
      </w:r>
      <w:r>
        <w:rPr>
          <w:b/>
        </w:rPr>
        <w:t>of</w:t>
      </w:r>
      <w:r>
        <w:rPr>
          <w:b/>
          <w:spacing w:val="-5"/>
        </w:rPr>
        <w:t xml:space="preserve"> </w:t>
      </w:r>
      <w:r>
        <w:rPr>
          <w:b/>
        </w:rPr>
        <w:t>Presentation,</w:t>
      </w:r>
      <w:r>
        <w:rPr>
          <w:b/>
          <w:spacing w:val="-4"/>
        </w:rPr>
        <w:t xml:space="preserve"> </w:t>
      </w:r>
      <w:r>
        <w:rPr>
          <w:b/>
        </w:rPr>
        <w:t>Measurement</w:t>
      </w:r>
      <w:r>
        <w:rPr>
          <w:b/>
          <w:spacing w:val="-6"/>
        </w:rPr>
        <w:t xml:space="preserve"> </w:t>
      </w:r>
      <w:r>
        <w:rPr>
          <w:b/>
        </w:rPr>
        <w:t>Focus</w:t>
      </w:r>
      <w:r>
        <w:rPr>
          <w:b/>
          <w:spacing w:val="-7"/>
        </w:rPr>
        <w:t xml:space="preserve"> </w:t>
      </w:r>
      <w:r>
        <w:rPr>
          <w:b/>
        </w:rPr>
        <w:t>–</w:t>
      </w:r>
      <w:r>
        <w:rPr>
          <w:b/>
          <w:spacing w:val="-5"/>
        </w:rPr>
        <w:t xml:space="preserve"> </w:t>
      </w:r>
      <w:r>
        <w:rPr>
          <w:b/>
        </w:rPr>
        <w:t>Basis</w:t>
      </w:r>
      <w:r>
        <w:rPr>
          <w:b/>
          <w:spacing w:val="-5"/>
        </w:rPr>
        <w:t xml:space="preserve"> </w:t>
      </w:r>
      <w:r>
        <w:rPr>
          <w:b/>
        </w:rPr>
        <w:t>of</w:t>
      </w:r>
      <w:r>
        <w:rPr>
          <w:b/>
          <w:spacing w:val="-4"/>
        </w:rPr>
        <w:t xml:space="preserve"> </w:t>
      </w:r>
      <w:r>
        <w:rPr>
          <w:b/>
          <w:spacing w:val="-2"/>
        </w:rPr>
        <w:t>Accounting</w:t>
      </w:r>
    </w:p>
    <w:p w14:paraId="4C1A9F90" w14:textId="77777777" w:rsidR="00564AA4" w:rsidRDefault="00564AA4">
      <w:pPr>
        <w:pStyle w:val="BodyText"/>
        <w:spacing w:before="11"/>
        <w:rPr>
          <w:b/>
          <w:sz w:val="21"/>
        </w:rPr>
      </w:pPr>
    </w:p>
    <w:p w14:paraId="34683DAB" w14:textId="77777777" w:rsidR="00564AA4" w:rsidRDefault="00FD58E6">
      <w:pPr>
        <w:pStyle w:val="BodyText"/>
        <w:spacing w:before="1"/>
        <w:ind w:left="339" w:right="453"/>
        <w:jc w:val="both"/>
      </w:pPr>
      <w:r>
        <w:rPr>
          <w:i/>
        </w:rPr>
        <w:t>Government-wide Statements</w:t>
      </w:r>
      <w:r>
        <w:t>: The</w:t>
      </w:r>
      <w:r>
        <w:rPr>
          <w:spacing w:val="-2"/>
        </w:rPr>
        <w:t xml:space="preserve"> </w:t>
      </w:r>
      <w:r>
        <w:t>statement of net position and the statement</w:t>
      </w:r>
      <w:r>
        <w:rPr>
          <w:spacing w:val="-2"/>
        </w:rPr>
        <w:t xml:space="preserve"> </w:t>
      </w:r>
      <w:r>
        <w:t>of activities display information about the primary government net position (the County) and its component units. These statements include the financial activities of the overall government, except for fiduciary activities. Eliminations have been made to minimize the double-counting of internal activities. These</w:t>
      </w:r>
      <w:r>
        <w:rPr>
          <w:spacing w:val="-2"/>
        </w:rPr>
        <w:t xml:space="preserve"> </w:t>
      </w:r>
      <w:r>
        <w:t>statements</w:t>
      </w:r>
      <w:r>
        <w:rPr>
          <w:spacing w:val="-1"/>
        </w:rPr>
        <w:t xml:space="preserve"> </w:t>
      </w:r>
      <w:r>
        <w:t>distinguish between</w:t>
      </w:r>
      <w:r>
        <w:rPr>
          <w:spacing w:val="-3"/>
        </w:rPr>
        <w:t xml:space="preserve"> </w:t>
      </w:r>
      <w:r>
        <w:t>the</w:t>
      </w:r>
      <w:r>
        <w:rPr>
          <w:spacing w:val="-2"/>
        </w:rPr>
        <w:t xml:space="preserve"> </w:t>
      </w:r>
      <w:r>
        <w:rPr>
          <w:i/>
        </w:rPr>
        <w:t xml:space="preserve">governmental </w:t>
      </w:r>
      <w:r>
        <w:t>and</w:t>
      </w:r>
      <w:r>
        <w:rPr>
          <w:spacing w:val="-2"/>
        </w:rPr>
        <w:t xml:space="preserve"> </w:t>
      </w:r>
      <w:r>
        <w:rPr>
          <w:i/>
        </w:rPr>
        <w:t>business-type</w:t>
      </w:r>
      <w:r>
        <w:rPr>
          <w:i/>
          <w:spacing w:val="-2"/>
        </w:rPr>
        <w:t xml:space="preserve"> </w:t>
      </w:r>
      <w:r>
        <w:rPr>
          <w:i/>
        </w:rPr>
        <w:t xml:space="preserve">activities </w:t>
      </w:r>
      <w:r>
        <w:t>of</w:t>
      </w:r>
      <w:r>
        <w:rPr>
          <w:spacing w:val="-1"/>
        </w:rPr>
        <w:t xml:space="preserve"> </w:t>
      </w:r>
      <w:r>
        <w:t>the County. Governmental activities generally are financed through taxes, intergovernmental revenues, and other non-exchange transactions. Business-type activities are financed in whole or in part by fees charged to external parties.</w:t>
      </w:r>
    </w:p>
    <w:p w14:paraId="1E12983F" w14:textId="77777777" w:rsidR="00564AA4" w:rsidRDefault="00564AA4">
      <w:pPr>
        <w:pStyle w:val="BodyText"/>
        <w:spacing w:before="1"/>
      </w:pPr>
    </w:p>
    <w:p w14:paraId="4A677B88" w14:textId="77777777" w:rsidR="00564AA4" w:rsidRDefault="00FD58E6">
      <w:pPr>
        <w:pStyle w:val="BodyText"/>
        <w:ind w:left="339" w:right="455"/>
        <w:jc w:val="both"/>
      </w:pPr>
      <w:r>
        <w:t>The statement of activities presents a comparison between direct expenses and program revenues for the different business-type activities of the County and for each function of the County’s governmental activities. Direct expenses are those that are specifically associated with a program or function and, therefore, are clearly identifiable to a particular function. Indirect expense allocations that have been made in the funds have been reversed for the statement of activities. Program</w:t>
      </w:r>
      <w:r>
        <w:rPr>
          <w:spacing w:val="-3"/>
        </w:rPr>
        <w:t xml:space="preserve"> </w:t>
      </w:r>
      <w:r>
        <w:t>revenues</w:t>
      </w:r>
      <w:r>
        <w:rPr>
          <w:spacing w:val="-3"/>
        </w:rPr>
        <w:t xml:space="preserve"> </w:t>
      </w:r>
      <w:r>
        <w:t>include</w:t>
      </w:r>
      <w:r>
        <w:rPr>
          <w:spacing w:val="-1"/>
        </w:rPr>
        <w:t xml:space="preserve"> </w:t>
      </w:r>
      <w:r>
        <w:t>(a)</w:t>
      </w:r>
      <w:r>
        <w:rPr>
          <w:spacing w:val="-3"/>
        </w:rPr>
        <w:t xml:space="preserve"> </w:t>
      </w:r>
      <w:r>
        <w:t>fees and</w:t>
      </w:r>
      <w:r>
        <w:rPr>
          <w:spacing w:val="-3"/>
        </w:rPr>
        <w:t xml:space="preserve"> </w:t>
      </w:r>
      <w:r>
        <w:t>charges</w:t>
      </w:r>
      <w:r>
        <w:rPr>
          <w:spacing w:val="-3"/>
        </w:rPr>
        <w:t xml:space="preserve"> </w:t>
      </w:r>
      <w:r>
        <w:t>paid</w:t>
      </w:r>
      <w:r>
        <w:rPr>
          <w:spacing w:val="-1"/>
        </w:rPr>
        <w:t xml:space="preserve"> </w:t>
      </w:r>
      <w:r>
        <w:t>by</w:t>
      </w:r>
      <w:r>
        <w:rPr>
          <w:spacing w:val="-5"/>
        </w:rPr>
        <w:t xml:space="preserve"> </w:t>
      </w:r>
      <w:r>
        <w:t>the</w:t>
      </w:r>
      <w:r>
        <w:rPr>
          <w:spacing w:val="-4"/>
        </w:rPr>
        <w:t xml:space="preserve"> </w:t>
      </w:r>
      <w:r>
        <w:t>recipients of</w:t>
      </w:r>
      <w:r>
        <w:rPr>
          <w:spacing w:val="-3"/>
        </w:rPr>
        <w:t xml:space="preserve"> </w:t>
      </w:r>
      <w:r>
        <w:t>goods</w:t>
      </w:r>
      <w:r>
        <w:rPr>
          <w:spacing w:val="-3"/>
        </w:rPr>
        <w:t xml:space="preserve"> </w:t>
      </w:r>
      <w:r>
        <w:t>or</w:t>
      </w:r>
      <w:r>
        <w:rPr>
          <w:spacing w:val="-3"/>
        </w:rPr>
        <w:t xml:space="preserve"> </w:t>
      </w:r>
      <w:r>
        <w:t>services offered</w:t>
      </w:r>
      <w:r>
        <w:rPr>
          <w:spacing w:val="-1"/>
        </w:rPr>
        <w:t xml:space="preserve"> </w:t>
      </w:r>
      <w:r>
        <w:t>by the programs and (b) grants and contributions that are restricted to meeting the operational or capital requirements of a particular program. Revenues that are not classified as program revenues, including all taxes, are presented as general revenues.</w:t>
      </w:r>
    </w:p>
    <w:p w14:paraId="7EFAF7A7" w14:textId="77777777" w:rsidR="00564AA4" w:rsidRDefault="00564AA4">
      <w:pPr>
        <w:jc w:val="both"/>
        <w:sectPr w:rsidR="00564AA4">
          <w:type w:val="continuous"/>
          <w:pgSz w:w="12240" w:h="15840"/>
          <w:pgMar w:top="1400" w:right="620" w:bottom="280" w:left="740" w:header="0" w:footer="91" w:gutter="0"/>
          <w:cols w:space="720"/>
        </w:sectPr>
      </w:pPr>
    </w:p>
    <w:p w14:paraId="7CFBCD68" w14:textId="77777777" w:rsidR="00564AA4" w:rsidRDefault="00FD58E6">
      <w:pPr>
        <w:pStyle w:val="BodyText"/>
        <w:spacing w:before="83"/>
        <w:ind w:left="340" w:right="454"/>
        <w:jc w:val="both"/>
      </w:pPr>
      <w:r>
        <w:rPr>
          <w:i/>
        </w:rPr>
        <w:t>Fund Financial Statements</w:t>
      </w:r>
      <w:r>
        <w:t>: The fund</w:t>
      </w:r>
      <w:r>
        <w:rPr>
          <w:spacing w:val="-2"/>
        </w:rPr>
        <w:t xml:space="preserve"> </w:t>
      </w:r>
      <w:r>
        <w:t xml:space="preserve">financial statements provide information about the County’s funds, including its fiduciary funds and blended component units. Separate statements for each fund category – </w:t>
      </w:r>
      <w:r>
        <w:rPr>
          <w:i/>
        </w:rPr>
        <w:t xml:space="preserve">governmental, proprietary, and fiduciary </w:t>
      </w:r>
      <w:r>
        <w:t>– are presented. The emphasis of fund financial statements is on major governmental and enterprise funds, each of which is displayed in a separate column. All remaining governmental and enterprise funds are aggregated and reported as non-major funds.</w:t>
      </w:r>
    </w:p>
    <w:p w14:paraId="630405D7" w14:textId="77777777" w:rsidR="00564AA4" w:rsidRDefault="00564AA4">
      <w:pPr>
        <w:pStyle w:val="BodyText"/>
        <w:spacing w:before="1"/>
      </w:pPr>
    </w:p>
    <w:p w14:paraId="2C60FB13" w14:textId="77777777" w:rsidR="00564AA4" w:rsidRDefault="00FD58E6">
      <w:pPr>
        <w:pStyle w:val="BodyText"/>
        <w:spacing w:before="1"/>
        <w:ind w:left="340" w:right="453"/>
        <w:jc w:val="both"/>
      </w:pPr>
      <w:r>
        <w:t>Proprietary fund operating revenues, such as charges for services, result from exchange transactions associated with the principal activity of the fund. Exchange transactions are those in which each party receives and gives up essentially equal values. Non-operating revenues, such as subsidies, result from non-exchange transactions. Other non-operating items such as investment earnings are ancillary activities. The County reports the following major governmental fund:</w:t>
      </w:r>
    </w:p>
    <w:p w14:paraId="1F8CC5F2" w14:textId="77777777" w:rsidR="00564AA4" w:rsidRDefault="00564AA4">
      <w:pPr>
        <w:pStyle w:val="BodyText"/>
        <w:spacing w:before="11"/>
        <w:rPr>
          <w:sz w:val="21"/>
        </w:rPr>
      </w:pPr>
    </w:p>
    <w:p w14:paraId="769297AC" w14:textId="6CB3F1E8" w:rsidR="00564AA4" w:rsidRDefault="00FD58E6">
      <w:pPr>
        <w:pStyle w:val="BodyText"/>
        <w:spacing w:before="1"/>
        <w:ind w:left="340" w:right="453"/>
        <w:jc w:val="both"/>
      </w:pPr>
      <w:r>
        <w:rPr>
          <w:i/>
        </w:rPr>
        <w:t>General Fund</w:t>
      </w:r>
      <w:r>
        <w:t>. This is the County’s primary operating fund. It accounts for all financial resources of the general government, except those required to be accounted for in another fund.</w:t>
      </w:r>
      <w:r>
        <w:rPr>
          <w:spacing w:val="40"/>
        </w:rPr>
        <w:t xml:space="preserve"> </w:t>
      </w:r>
      <w:r>
        <w:t>The Tax Revaluation Fund is a legally budgeted fund under North Carolina General Statutes; however, for statement presentation in accordance with GASB Statement No. 54 it is consolidated in the General Fund.</w:t>
      </w:r>
    </w:p>
    <w:p w14:paraId="4E544F29" w14:textId="68068B9C" w:rsidR="00D94E3F" w:rsidRDefault="00D94E3F">
      <w:pPr>
        <w:pStyle w:val="BodyText"/>
        <w:spacing w:before="1"/>
        <w:ind w:left="340" w:right="453"/>
        <w:jc w:val="both"/>
      </w:pPr>
    </w:p>
    <w:p w14:paraId="1BE018FA" w14:textId="2C65F624" w:rsidR="00D94E3F" w:rsidRDefault="00D94E3F" w:rsidP="00D94E3F">
      <w:pPr>
        <w:pStyle w:val="BodyText"/>
        <w:spacing w:before="1"/>
        <w:ind w:left="340" w:right="453"/>
        <w:jc w:val="both"/>
      </w:pPr>
      <w:r w:rsidRPr="00D94E3F">
        <w:rPr>
          <w:i/>
          <w:highlight w:val="green"/>
        </w:rPr>
        <w:t>American Rescue Plan Fund</w:t>
      </w:r>
      <w:r w:rsidRPr="00D94E3F">
        <w:rPr>
          <w:highlight w:val="green"/>
        </w:rPr>
        <w:t>. This fund accounts for the transactions related to the American Rescue Plan Funds.</w:t>
      </w:r>
    </w:p>
    <w:p w14:paraId="5E26C247" w14:textId="77777777" w:rsidR="00D94E3F" w:rsidRDefault="00D94E3F">
      <w:pPr>
        <w:pStyle w:val="BodyText"/>
        <w:spacing w:before="1"/>
        <w:ind w:left="340" w:right="453"/>
        <w:jc w:val="both"/>
      </w:pPr>
    </w:p>
    <w:p w14:paraId="344BD93C" w14:textId="77777777" w:rsidR="00564AA4" w:rsidRDefault="00FD58E6">
      <w:pPr>
        <w:pStyle w:val="BodyText"/>
        <w:ind w:left="340"/>
        <w:jc w:val="both"/>
      </w:pPr>
      <w:r>
        <w:t>The</w:t>
      </w:r>
      <w:r>
        <w:rPr>
          <w:spacing w:val="-5"/>
        </w:rPr>
        <w:t xml:space="preserve"> </w:t>
      </w:r>
      <w:r>
        <w:t>County</w:t>
      </w:r>
      <w:r>
        <w:rPr>
          <w:spacing w:val="-4"/>
        </w:rPr>
        <w:t xml:space="preserve"> </w:t>
      </w:r>
      <w:r>
        <w:t>reports</w:t>
      </w:r>
      <w:r>
        <w:rPr>
          <w:spacing w:val="-4"/>
        </w:rPr>
        <w:t xml:space="preserve"> </w:t>
      </w:r>
      <w:r>
        <w:t>the</w:t>
      </w:r>
      <w:r>
        <w:rPr>
          <w:spacing w:val="-7"/>
        </w:rPr>
        <w:t xml:space="preserve"> </w:t>
      </w:r>
      <w:r>
        <w:t>following</w:t>
      </w:r>
      <w:r>
        <w:rPr>
          <w:spacing w:val="-7"/>
        </w:rPr>
        <w:t xml:space="preserve"> </w:t>
      </w:r>
      <w:r>
        <w:t>major</w:t>
      </w:r>
      <w:r>
        <w:rPr>
          <w:spacing w:val="-4"/>
        </w:rPr>
        <w:t xml:space="preserve"> </w:t>
      </w:r>
      <w:r>
        <w:t>enterprise</w:t>
      </w:r>
      <w:r>
        <w:rPr>
          <w:spacing w:val="-5"/>
        </w:rPr>
        <w:t xml:space="preserve"> </w:t>
      </w:r>
      <w:r>
        <w:rPr>
          <w:spacing w:val="-2"/>
        </w:rPr>
        <w:t>funds:</w:t>
      </w:r>
    </w:p>
    <w:p w14:paraId="5CD9AEBC" w14:textId="77777777" w:rsidR="00564AA4" w:rsidRDefault="00564AA4">
      <w:pPr>
        <w:pStyle w:val="BodyText"/>
        <w:spacing w:before="11"/>
        <w:rPr>
          <w:sz w:val="21"/>
        </w:rPr>
      </w:pPr>
    </w:p>
    <w:p w14:paraId="26113744" w14:textId="77777777" w:rsidR="00564AA4" w:rsidRDefault="00FD58E6">
      <w:pPr>
        <w:pStyle w:val="BodyText"/>
        <w:ind w:left="340" w:right="454"/>
        <w:jc w:val="both"/>
      </w:pPr>
      <w:r>
        <w:rPr>
          <w:i/>
        </w:rPr>
        <w:t>Landfill Fund</w:t>
      </w:r>
      <w:r>
        <w:t>. This fund accounts for the operation, maintenance, and development of various landfills and disposal sites.</w:t>
      </w:r>
      <w:r>
        <w:rPr>
          <w:spacing w:val="40"/>
        </w:rPr>
        <w:t xml:space="preserve"> </w:t>
      </w:r>
      <w:r>
        <w:t xml:space="preserve">The Landfill Closure and </w:t>
      </w:r>
      <w:proofErr w:type="spellStart"/>
      <w:r>
        <w:t>Postclosure</w:t>
      </w:r>
      <w:proofErr w:type="spellEnd"/>
      <w:r>
        <w:t xml:space="preserve"> Reserve Fund has been consolidated into the Landfill Fund for reporting purposes.</w:t>
      </w:r>
    </w:p>
    <w:p w14:paraId="7D8204CA" w14:textId="77777777" w:rsidR="00564AA4" w:rsidRDefault="00564AA4">
      <w:pPr>
        <w:pStyle w:val="BodyText"/>
      </w:pPr>
    </w:p>
    <w:p w14:paraId="7FFEB875" w14:textId="77777777" w:rsidR="00564AA4" w:rsidRDefault="00FD58E6">
      <w:pPr>
        <w:pStyle w:val="BodyText"/>
        <w:spacing w:before="1"/>
        <w:ind w:left="339" w:right="456"/>
        <w:jc w:val="both"/>
      </w:pPr>
      <w:r>
        <w:rPr>
          <w:i/>
        </w:rPr>
        <w:t>Water and Sewer District No. 1 Fund</w:t>
      </w:r>
      <w:r>
        <w:t>. This fund is used to account for the operations of the Water and Sewer District No.1 within the County. The Water and Sewer District No. 1 Capital Project Fund has been consolidated into this fund for reporting purposes.</w:t>
      </w:r>
    </w:p>
    <w:p w14:paraId="69F7631A" w14:textId="77777777" w:rsidR="00564AA4" w:rsidRDefault="00564AA4">
      <w:pPr>
        <w:pStyle w:val="BodyText"/>
      </w:pPr>
    </w:p>
    <w:p w14:paraId="52A1CD5D" w14:textId="77777777" w:rsidR="00564AA4" w:rsidRDefault="00FD58E6">
      <w:pPr>
        <w:pStyle w:val="BodyText"/>
        <w:ind w:left="339"/>
        <w:jc w:val="both"/>
      </w:pPr>
      <w:r>
        <w:t>The</w:t>
      </w:r>
      <w:r>
        <w:rPr>
          <w:spacing w:val="-2"/>
        </w:rPr>
        <w:t xml:space="preserve"> </w:t>
      </w:r>
      <w:r>
        <w:t>County</w:t>
      </w:r>
      <w:r>
        <w:rPr>
          <w:spacing w:val="-3"/>
        </w:rPr>
        <w:t xml:space="preserve"> </w:t>
      </w:r>
      <w:r>
        <w:t>reports</w:t>
      </w:r>
      <w:r>
        <w:rPr>
          <w:spacing w:val="-4"/>
        </w:rPr>
        <w:t xml:space="preserve"> </w:t>
      </w:r>
      <w:r>
        <w:t>the</w:t>
      </w:r>
      <w:r>
        <w:rPr>
          <w:spacing w:val="-7"/>
        </w:rPr>
        <w:t xml:space="preserve"> </w:t>
      </w:r>
      <w:r>
        <w:t>following</w:t>
      </w:r>
      <w:r>
        <w:rPr>
          <w:spacing w:val="-5"/>
        </w:rPr>
        <w:t xml:space="preserve"> </w:t>
      </w:r>
      <w:r>
        <w:t>fund</w:t>
      </w:r>
      <w:r>
        <w:rPr>
          <w:spacing w:val="-3"/>
        </w:rPr>
        <w:t xml:space="preserve"> </w:t>
      </w:r>
      <w:r>
        <w:rPr>
          <w:spacing w:val="-2"/>
        </w:rPr>
        <w:t>types:</w:t>
      </w:r>
    </w:p>
    <w:p w14:paraId="2450385C" w14:textId="77777777" w:rsidR="00564AA4" w:rsidRDefault="00564AA4">
      <w:pPr>
        <w:pStyle w:val="BodyText"/>
        <w:spacing w:before="2"/>
      </w:pPr>
    </w:p>
    <w:p w14:paraId="348EF784" w14:textId="77777777" w:rsidR="00564AA4" w:rsidRDefault="00FD58E6">
      <w:pPr>
        <w:pStyle w:val="BodyText"/>
        <w:ind w:left="339" w:right="453"/>
        <w:jc w:val="both"/>
      </w:pPr>
      <w:r>
        <w:rPr>
          <w:i/>
        </w:rPr>
        <w:t>Trust Funds</w:t>
      </w:r>
      <w:r>
        <w:t>. Trust funds are used to report resources that are required to be held in trust for the members and beneficiaries of defined benefit pension plans, defined contribution plans, or other postemployment benefit plans.</w:t>
      </w:r>
      <w:r>
        <w:rPr>
          <w:spacing w:val="40"/>
        </w:rPr>
        <w:t xml:space="preserve"> </w:t>
      </w:r>
      <w:r>
        <w:t>The Other Postemployment Benefits Trust Fund accounts for the County’s contributions for healthcare coverage provided to qualified retirees.</w:t>
      </w:r>
    </w:p>
    <w:p w14:paraId="6BBA517A" w14:textId="77777777" w:rsidR="00564AA4" w:rsidRDefault="00564AA4">
      <w:pPr>
        <w:pStyle w:val="BodyText"/>
      </w:pPr>
    </w:p>
    <w:p w14:paraId="65D49CF2" w14:textId="77777777" w:rsidR="00564AA4" w:rsidRDefault="00FD58E6">
      <w:pPr>
        <w:pStyle w:val="BodyText"/>
        <w:ind w:left="339" w:right="454"/>
        <w:jc w:val="both"/>
      </w:pPr>
      <w:r>
        <w:rPr>
          <w:i/>
        </w:rPr>
        <w:t>Custodial Funds</w:t>
      </w:r>
      <w:r>
        <w:t>. Custodial funds are used to report fiduciary activities that are not required to be reported in pension (and other employee benefit) trust funds, investment trust funds, or private- purpose trust funds.</w:t>
      </w:r>
      <w:r>
        <w:rPr>
          <w:spacing w:val="40"/>
        </w:rPr>
        <w:t xml:space="preserve"> </w:t>
      </w:r>
      <w:r>
        <w:t xml:space="preserve">Custodial funds are used to account for assets the County holds </w:t>
      </w:r>
      <w:proofErr w:type="gramStart"/>
      <w:r>
        <w:t>on</w:t>
      </w:r>
      <w:proofErr w:type="gramEnd"/>
      <w:r>
        <w:t xml:space="preserve"> behalf of others that meet certain criteria. The County maintains the following custodial funds: the Municipal Tax Fund, which accounts for ad valorem and vehicle property taxes that are billed and collected by the County for various municipalities within the County but that are not revenues to the County, and</w:t>
      </w:r>
      <w:r>
        <w:rPr>
          <w:spacing w:val="-3"/>
        </w:rPr>
        <w:t xml:space="preserve"> </w:t>
      </w:r>
      <w:r>
        <w:t>the</w:t>
      </w:r>
      <w:r>
        <w:rPr>
          <w:spacing w:val="-1"/>
        </w:rPr>
        <w:t xml:space="preserve"> </w:t>
      </w:r>
      <w:r>
        <w:t>Jail</w:t>
      </w:r>
      <w:r>
        <w:rPr>
          <w:spacing w:val="-1"/>
        </w:rPr>
        <w:t xml:space="preserve"> </w:t>
      </w:r>
      <w:r>
        <w:t>Inmate</w:t>
      </w:r>
      <w:r>
        <w:rPr>
          <w:spacing w:val="-1"/>
        </w:rPr>
        <w:t xml:space="preserve"> </w:t>
      </w:r>
      <w:r>
        <w:t>Pay Fund,</w:t>
      </w:r>
      <w:r>
        <w:rPr>
          <w:spacing w:val="-2"/>
        </w:rPr>
        <w:t xml:space="preserve"> </w:t>
      </w:r>
      <w:r>
        <w:t>which holds</w:t>
      </w:r>
      <w:r>
        <w:rPr>
          <w:spacing w:val="-2"/>
        </w:rPr>
        <w:t xml:space="preserve"> </w:t>
      </w:r>
      <w:r>
        <w:t>cash</w:t>
      </w:r>
      <w:r>
        <w:rPr>
          <w:spacing w:val="-4"/>
        </w:rPr>
        <w:t xml:space="preserve"> </w:t>
      </w:r>
      <w:r>
        <w:t>deposits</w:t>
      </w:r>
      <w:r>
        <w:rPr>
          <w:spacing w:val="-3"/>
        </w:rPr>
        <w:t xml:space="preserve"> </w:t>
      </w:r>
      <w:r>
        <w:t>made</w:t>
      </w:r>
      <w:r>
        <w:rPr>
          <w:spacing w:val="-1"/>
        </w:rPr>
        <w:t xml:space="preserve"> </w:t>
      </w:r>
      <w:r>
        <w:t>to</w:t>
      </w:r>
      <w:r>
        <w:rPr>
          <w:spacing w:val="-1"/>
        </w:rPr>
        <w:t xml:space="preserve"> </w:t>
      </w:r>
      <w:r>
        <w:t>inmates as payment for work performed while incarcerated as well as cash collections for the benefit of inmates from their friends and families.</w:t>
      </w:r>
    </w:p>
    <w:p w14:paraId="2895D1D9" w14:textId="77777777" w:rsidR="00564AA4" w:rsidRDefault="00564AA4">
      <w:pPr>
        <w:jc w:val="both"/>
        <w:sectPr w:rsidR="00564AA4">
          <w:pgSz w:w="12240" w:h="15840"/>
          <w:pgMar w:top="1620" w:right="620" w:bottom="280" w:left="740" w:header="0" w:footer="91" w:gutter="0"/>
          <w:cols w:space="720"/>
        </w:sectPr>
      </w:pPr>
    </w:p>
    <w:p w14:paraId="16A034D2" w14:textId="77777777" w:rsidR="00564AA4" w:rsidRDefault="00FD58E6">
      <w:pPr>
        <w:pStyle w:val="BodyText"/>
        <w:spacing w:before="79"/>
        <w:ind w:left="340" w:right="455"/>
        <w:jc w:val="both"/>
      </w:pPr>
      <w:r>
        <w:rPr>
          <w:i/>
        </w:rPr>
        <w:t xml:space="preserve">Non-major Funds. </w:t>
      </w:r>
      <w:r>
        <w:t>The County maintains eleven legally budgeted funds.</w:t>
      </w:r>
      <w:r>
        <w:rPr>
          <w:spacing w:val="40"/>
        </w:rPr>
        <w:t xml:space="preserve"> </w:t>
      </w:r>
      <w:r>
        <w:t>The Emergency Telephone System Fund, the Fire District Fund, the Representative Payee Fund, the Fines and Forfeitures</w:t>
      </w:r>
      <w:r>
        <w:rPr>
          <w:spacing w:val="-1"/>
        </w:rPr>
        <w:t xml:space="preserve"> </w:t>
      </w:r>
      <w:r>
        <w:t>Fund, Deed</w:t>
      </w:r>
      <w:r>
        <w:rPr>
          <w:spacing w:val="-2"/>
        </w:rPr>
        <w:t xml:space="preserve"> </w:t>
      </w:r>
      <w:r>
        <w:t xml:space="preserve">of Trust </w:t>
      </w:r>
      <w:proofErr w:type="gramStart"/>
      <w:r>
        <w:t>Fund,,</w:t>
      </w:r>
      <w:proofErr w:type="gramEnd"/>
      <w:r>
        <w:t xml:space="preserve"> and</w:t>
      </w:r>
      <w:r>
        <w:rPr>
          <w:spacing w:val="-2"/>
        </w:rPr>
        <w:t xml:space="preserve"> </w:t>
      </w:r>
      <w:r>
        <w:t>the</w:t>
      </w:r>
      <w:r>
        <w:rPr>
          <w:spacing w:val="-2"/>
        </w:rPr>
        <w:t xml:space="preserve"> </w:t>
      </w:r>
      <w:r>
        <w:rPr>
          <w:color w:val="000000"/>
          <w:shd w:val="clear" w:color="auto" w:fill="FFFF00"/>
        </w:rPr>
        <w:t>Opioid Settlement</w:t>
      </w:r>
      <w:r>
        <w:rPr>
          <w:color w:val="000000"/>
          <w:spacing w:val="-2"/>
          <w:shd w:val="clear" w:color="auto" w:fill="FFFF00"/>
        </w:rPr>
        <w:t xml:space="preserve"> </w:t>
      </w:r>
      <w:r>
        <w:rPr>
          <w:color w:val="000000"/>
          <w:shd w:val="clear" w:color="auto" w:fill="FFFF00"/>
        </w:rPr>
        <w:t>Fund</w:t>
      </w:r>
      <w:r>
        <w:rPr>
          <w:color w:val="000000"/>
        </w:rPr>
        <w:t xml:space="preserve"> are</w:t>
      </w:r>
      <w:r>
        <w:rPr>
          <w:color w:val="000000"/>
          <w:spacing w:val="-2"/>
        </w:rPr>
        <w:t xml:space="preserve"> </w:t>
      </w:r>
      <w:r>
        <w:rPr>
          <w:color w:val="000000"/>
        </w:rPr>
        <w:t>reported as</w:t>
      </w:r>
      <w:r>
        <w:rPr>
          <w:color w:val="000000"/>
          <w:spacing w:val="-1"/>
        </w:rPr>
        <w:t xml:space="preserve"> </w:t>
      </w:r>
      <w:r>
        <w:rPr>
          <w:color w:val="000000"/>
        </w:rPr>
        <w:t>non-major special revenue funds. The Northwest Capital Projects Fund and the School Capital Projects Fund are reported as capital projects funds.</w:t>
      </w:r>
      <w:r>
        <w:rPr>
          <w:color w:val="000000"/>
          <w:spacing w:val="40"/>
        </w:rPr>
        <w:t xml:space="preserve"> </w:t>
      </w:r>
      <w:r>
        <w:rPr>
          <w:color w:val="000000"/>
        </w:rPr>
        <w:t>The Capital Reserve Fund is consolidated in the School Capital</w:t>
      </w:r>
      <w:r>
        <w:rPr>
          <w:color w:val="000000"/>
          <w:spacing w:val="-1"/>
        </w:rPr>
        <w:t xml:space="preserve"> </w:t>
      </w:r>
      <w:r>
        <w:rPr>
          <w:color w:val="000000"/>
        </w:rPr>
        <w:t>Projects Fund</w:t>
      </w:r>
      <w:r>
        <w:rPr>
          <w:color w:val="000000"/>
          <w:spacing w:val="-1"/>
        </w:rPr>
        <w:t xml:space="preserve"> </w:t>
      </w:r>
      <w:r>
        <w:rPr>
          <w:color w:val="000000"/>
        </w:rPr>
        <w:t>in accordance</w:t>
      </w:r>
      <w:r>
        <w:rPr>
          <w:color w:val="000000"/>
          <w:spacing w:val="-1"/>
        </w:rPr>
        <w:t xml:space="preserve"> </w:t>
      </w:r>
      <w:r>
        <w:rPr>
          <w:color w:val="000000"/>
        </w:rPr>
        <w:t>with</w:t>
      </w:r>
      <w:r>
        <w:rPr>
          <w:color w:val="000000"/>
          <w:spacing w:val="-2"/>
        </w:rPr>
        <w:t xml:space="preserve"> </w:t>
      </w:r>
      <w:r>
        <w:rPr>
          <w:color w:val="000000"/>
        </w:rPr>
        <w:t>GASB Statement</w:t>
      </w:r>
      <w:r>
        <w:rPr>
          <w:color w:val="000000"/>
          <w:spacing w:val="-1"/>
        </w:rPr>
        <w:t xml:space="preserve"> </w:t>
      </w:r>
      <w:r>
        <w:rPr>
          <w:color w:val="000000"/>
        </w:rPr>
        <w:t>No. 54. Water</w:t>
      </w:r>
      <w:r>
        <w:rPr>
          <w:color w:val="000000"/>
          <w:spacing w:val="-1"/>
        </w:rPr>
        <w:t xml:space="preserve"> </w:t>
      </w:r>
      <w:r>
        <w:rPr>
          <w:color w:val="000000"/>
        </w:rPr>
        <w:t>and</w:t>
      </w:r>
      <w:r>
        <w:rPr>
          <w:color w:val="000000"/>
          <w:spacing w:val="-1"/>
        </w:rPr>
        <w:t xml:space="preserve"> </w:t>
      </w:r>
      <w:r>
        <w:rPr>
          <w:color w:val="000000"/>
        </w:rPr>
        <w:t>Sewer</w:t>
      </w:r>
      <w:r>
        <w:rPr>
          <w:color w:val="000000"/>
          <w:spacing w:val="-3"/>
        </w:rPr>
        <w:t xml:space="preserve"> </w:t>
      </w:r>
      <w:r>
        <w:rPr>
          <w:color w:val="000000"/>
        </w:rPr>
        <w:t>District</w:t>
      </w:r>
      <w:r>
        <w:rPr>
          <w:color w:val="000000"/>
          <w:spacing w:val="-3"/>
        </w:rPr>
        <w:t xml:space="preserve"> </w:t>
      </w:r>
      <w:r>
        <w:rPr>
          <w:color w:val="000000"/>
        </w:rPr>
        <w:t>No. 2 is reported as a non-major proprietary fund.</w:t>
      </w:r>
    </w:p>
    <w:p w14:paraId="1B171E9A" w14:textId="77777777" w:rsidR="00564AA4" w:rsidRDefault="00540C5E">
      <w:pPr>
        <w:pStyle w:val="BodyText"/>
        <w:spacing w:before="4"/>
        <w:rPr>
          <w:sz w:val="20"/>
        </w:rPr>
      </w:pPr>
      <w:r>
        <w:pict w14:anchorId="63FDF8EF">
          <v:group id="docshapegroup6" o:spid="_x0000_s2429" style="position:absolute;margin-left:42.7pt;margin-top:13.45pt;width:526.6pt;height:79.85pt;z-index:-15728128;mso-wrap-distance-left:0;mso-wrap-distance-right:0;mso-position-horizontal-relative:page" coordorigin="854,269" coordsize="10532,1597">
            <v:shape id="docshape7" o:spid="_x0000_s2431" style="position:absolute;left:854;top:268;width:10532;height:1596" coordorigin="854,269" coordsize="10532,1596" o:spt="100" adj="0,,0" path="m972,298r-29,l883,298r,60l883,386r,284l883,934r,266l883,1464r,283l883,1776r,60l943,1836r29,l972,1776r-29,l943,1747r,-283l943,1200r,-266l943,670r,-284l943,358r29,l972,298xm11357,298r-60,l11268,298,972,298r,60l11268,358r29,l11297,386r,284l11297,934r,266l11297,1464r,283l11297,1776r-29,l972,1776r,60l11268,1836r29,l11357,1836r,-60l11357,1747r,-283l11357,1200r,-266l11357,670r,-284l11357,358r,-60xm11386,1200r-15,l11371,1464r,l11371,1747r,103l11268,1850r-10296,l869,1850r,-103l869,1464r,l869,1200r-15,l854,1464r,l854,1747r,103l854,1865r15,l972,1865r10296,l11371,1865r15,l11386,1850r,-103l11386,1464r,l11386,1200xm11386,269r-15,l11268,269,972,269r-103,l854,269r,14l854,386r,284l854,934r,266l869,1200r,-266l869,670r,-284l869,283r103,l11268,283r103,l11371,386r,284l11371,934r,266l11386,1200r,-266l11386,670r,-284l11386,283r,-14xe" fillcolor="black" stroked="f">
              <v:stroke joinstyle="round"/>
              <v:formulas/>
              <v:path arrowok="t" o:connecttype="segments"/>
            </v:shape>
            <v:shape id="docshape8" o:spid="_x0000_s2430" type="#_x0000_t202" style="position:absolute;left:964;top:379;width:10311;height:1376" filled="f" strokeweight=".72pt">
              <v:textbox inset="0,0,0,0">
                <w:txbxContent>
                  <w:p w14:paraId="524E24A3" w14:textId="77777777" w:rsidR="00564AA4" w:rsidRDefault="00FD58E6">
                    <w:pPr>
                      <w:spacing w:before="18"/>
                      <w:ind w:left="107" w:right="103"/>
                      <w:jc w:val="both"/>
                    </w:pPr>
                    <w:r>
                      <w:rPr>
                        <w:b/>
                      </w:rPr>
                      <w:t>Note to Preparer:</w:t>
                    </w:r>
                    <w:r>
                      <w:rPr>
                        <w:b/>
                        <w:spacing w:val="40"/>
                      </w:rPr>
                      <w:t xml:space="preserve"> </w:t>
                    </w:r>
                    <w:r>
                      <w:t>Under GASB Statement No. 54 several legally adopted funds were consolidated into other funds for presentation purposes; the above discussion on non-major funds was necessary to communicate the presentation of the non-major funds. As a result of the implementation of GASB Statement No. 84-</w:t>
                    </w:r>
                    <w:r>
                      <w:rPr>
                        <w:i/>
                      </w:rPr>
                      <w:t xml:space="preserve">Fiduciary Activities, </w:t>
                    </w:r>
                    <w:r>
                      <w:t>Carolina County added three new special revenue funds that were formerly accounted for as fiduciary agency funds.</w:t>
                    </w:r>
                  </w:p>
                </w:txbxContent>
              </v:textbox>
            </v:shape>
            <w10:wrap type="topAndBottom" anchorx="page"/>
          </v:group>
        </w:pict>
      </w:r>
    </w:p>
    <w:p w14:paraId="60FDCA44" w14:textId="77777777" w:rsidR="00564AA4" w:rsidRDefault="00564AA4">
      <w:pPr>
        <w:pStyle w:val="BodyText"/>
        <w:spacing w:before="10"/>
        <w:rPr>
          <w:sz w:val="13"/>
        </w:rPr>
      </w:pPr>
    </w:p>
    <w:p w14:paraId="0345881F" w14:textId="77777777" w:rsidR="00564AA4" w:rsidRDefault="00FD58E6">
      <w:pPr>
        <w:pStyle w:val="BodyText"/>
        <w:spacing w:before="101"/>
        <w:ind w:left="340" w:right="455" w:hanging="1"/>
        <w:jc w:val="both"/>
      </w:pPr>
      <w:r>
        <w:t>In accordance with North Carolina General Statutes, all funds of the County are maintained during the year using the modified accrual basis of accounting.</w:t>
      </w:r>
    </w:p>
    <w:p w14:paraId="1D83B294" w14:textId="77777777" w:rsidR="00564AA4" w:rsidRDefault="00564AA4">
      <w:pPr>
        <w:pStyle w:val="BodyText"/>
        <w:spacing w:before="11"/>
        <w:rPr>
          <w:sz w:val="21"/>
        </w:rPr>
      </w:pPr>
    </w:p>
    <w:p w14:paraId="60669CC6" w14:textId="77777777" w:rsidR="00564AA4" w:rsidRDefault="00FD58E6">
      <w:pPr>
        <w:pStyle w:val="BodyText"/>
        <w:ind w:left="340" w:right="452"/>
        <w:jc w:val="both"/>
      </w:pPr>
      <w:r>
        <w:rPr>
          <w:i/>
        </w:rPr>
        <w:t>Government-wide, Proprietary, and Fiduciary Fund Financial Statements</w:t>
      </w:r>
      <w:r>
        <w:t>. The government-wide, proprietary, and fiduciary fund financial statements are reported using the economic resources measurement focus. The government-wide, proprietary fund, and fiduciary fund financial statements are</w:t>
      </w:r>
      <w:r>
        <w:rPr>
          <w:spacing w:val="-1"/>
        </w:rPr>
        <w:t xml:space="preserve"> </w:t>
      </w:r>
      <w:r>
        <w:t>reported</w:t>
      </w:r>
      <w:r>
        <w:rPr>
          <w:spacing w:val="-1"/>
        </w:rPr>
        <w:t xml:space="preserve"> </w:t>
      </w:r>
      <w:r>
        <w:t>using</w:t>
      </w:r>
      <w:r>
        <w:rPr>
          <w:spacing w:val="-2"/>
        </w:rPr>
        <w:t xml:space="preserve"> </w:t>
      </w:r>
      <w:r>
        <w:t>the</w:t>
      </w:r>
      <w:r>
        <w:rPr>
          <w:spacing w:val="-1"/>
        </w:rPr>
        <w:t xml:space="preserve"> </w:t>
      </w:r>
      <w:r>
        <w:t>accrual basis of accounting. Revenues are</w:t>
      </w:r>
      <w:r>
        <w:rPr>
          <w:spacing w:val="-1"/>
        </w:rPr>
        <w:t xml:space="preserve"> </w:t>
      </w:r>
      <w:r>
        <w:t>recorded</w:t>
      </w:r>
      <w:r>
        <w:rPr>
          <w:spacing w:val="-3"/>
        </w:rPr>
        <w:t xml:space="preserve"> </w:t>
      </w:r>
      <w:r>
        <w:t>when</w:t>
      </w:r>
      <w:r>
        <w:rPr>
          <w:spacing w:val="-2"/>
        </w:rPr>
        <w:t xml:space="preserve"> </w:t>
      </w:r>
      <w:r>
        <w:t>earned and expenses are recorded at the time liabilities are incurred, regardless of when the related cash flows take</w:t>
      </w:r>
      <w:r>
        <w:rPr>
          <w:spacing w:val="-1"/>
        </w:rPr>
        <w:t xml:space="preserve"> </w:t>
      </w:r>
      <w:r>
        <w:t>place. Non-exchange transactions, in which</w:t>
      </w:r>
      <w:r>
        <w:rPr>
          <w:spacing w:val="-2"/>
        </w:rPr>
        <w:t xml:space="preserve"> </w:t>
      </w:r>
      <w:r>
        <w:t>the County gives (or receives) value</w:t>
      </w:r>
      <w:r>
        <w:rPr>
          <w:spacing w:val="-1"/>
        </w:rPr>
        <w:t xml:space="preserve"> </w:t>
      </w:r>
      <w:r>
        <w:t>without directly receiving</w:t>
      </w:r>
      <w:r>
        <w:rPr>
          <w:spacing w:val="-1"/>
        </w:rPr>
        <w:t xml:space="preserve"> </w:t>
      </w:r>
      <w:r>
        <w:t>(or giving) equal value in exchange, include property taxes, grants, entitlements, and donations.</w:t>
      </w:r>
      <w:r>
        <w:rPr>
          <w:spacing w:val="-2"/>
        </w:rPr>
        <w:t xml:space="preserve"> </w:t>
      </w:r>
      <w:r>
        <w:t>On an</w:t>
      </w:r>
      <w:r>
        <w:rPr>
          <w:spacing w:val="-2"/>
        </w:rPr>
        <w:t xml:space="preserve"> </w:t>
      </w:r>
      <w:r>
        <w:t>accrual</w:t>
      </w:r>
      <w:r>
        <w:rPr>
          <w:spacing w:val="-1"/>
        </w:rPr>
        <w:t xml:space="preserve"> </w:t>
      </w:r>
      <w:r>
        <w:t>basis, revenue</w:t>
      </w:r>
      <w:r>
        <w:rPr>
          <w:spacing w:val="-1"/>
        </w:rPr>
        <w:t xml:space="preserve"> </w:t>
      </w:r>
      <w:r>
        <w:t>from</w:t>
      </w:r>
      <w:r>
        <w:rPr>
          <w:spacing w:val="-1"/>
        </w:rPr>
        <w:t xml:space="preserve"> </w:t>
      </w:r>
      <w:r>
        <w:t>property</w:t>
      </w:r>
      <w:r>
        <w:rPr>
          <w:spacing w:val="-2"/>
        </w:rPr>
        <w:t xml:space="preserve"> </w:t>
      </w:r>
      <w:r>
        <w:t>taxes is recognized in</w:t>
      </w:r>
      <w:r>
        <w:rPr>
          <w:spacing w:val="-2"/>
        </w:rPr>
        <w:t xml:space="preserve"> </w:t>
      </w:r>
      <w:r>
        <w:t>the</w:t>
      </w:r>
      <w:r>
        <w:rPr>
          <w:spacing w:val="-4"/>
        </w:rPr>
        <w:t xml:space="preserve"> </w:t>
      </w:r>
      <w:r>
        <w:t>fiscal year for which the taxes are levied. Revenue from grants, entitlements, and donations is recognized in the fiscal year in which all eligibility requirements have been satisfied.</w:t>
      </w:r>
    </w:p>
    <w:p w14:paraId="5B9953EF" w14:textId="77777777" w:rsidR="00564AA4" w:rsidRDefault="00540C5E">
      <w:pPr>
        <w:pStyle w:val="BodyText"/>
        <w:spacing w:before="3"/>
        <w:rPr>
          <w:sz w:val="20"/>
        </w:rPr>
      </w:pPr>
      <w:r>
        <w:pict w14:anchorId="2143D2A0">
          <v:group id="docshapegroup9" o:spid="_x0000_s2426" style="position:absolute;margin-left:42.7pt;margin-top:13.35pt;width:526.6pt;height:66.75pt;z-index:-15727616;mso-wrap-distance-left:0;mso-wrap-distance-right:0;mso-position-horizontal-relative:page" coordorigin="854,267" coordsize="10532,1335">
            <v:shape id="docshape10" o:spid="_x0000_s2428" style="position:absolute;left:854;top:267;width:10532;height:1335" coordorigin="854,267" coordsize="10532,1335" o:spt="100" adj="0,,0" path="m972,1513r-29,l943,1484r,-285l943,935r,-264l883,671r,264l883,1199r,285l883,1513r,60l943,1573r29,l972,1513xm972,296r-29,l883,296r,60l883,385r,286l943,671r,-286l943,356r29,l972,296xm11357,671r-60,l11297,935r,264l11297,1484r,29l11268,1513r-10296,l972,1573r10296,l11297,1573r60,l11357,1513r,-29l11357,1199r,-264l11357,671xm11357,296r-60,l11268,296,972,296r,60l11268,356r29,l11297,385r,286l11357,671r,-286l11357,356r,-60xm11386,671r-15,l11371,935r,264l11371,1484r,103l11268,1587r-10296,l869,1587r,-103l869,1199r,-264l869,671r-15,l854,935r,264l854,1484r,103l854,1602r15,l972,1602r10296,l11371,1602r15,l11386,1587r,-103l11386,1199r,-264l11386,671xm11386,267r-15,l11268,267,972,267r-103,l854,267r,15l854,385r,286l869,671r,-286l869,282r103,l11268,282r103,l11371,385r,286l11386,671r,-286l11386,282r,-15xe" fillcolor="black" stroked="f">
              <v:stroke joinstyle="round"/>
              <v:formulas/>
              <v:path arrowok="t" o:connecttype="segments"/>
            </v:shape>
            <v:shape id="docshape11" o:spid="_x0000_s2427" type="#_x0000_t202" style="position:absolute;left:964;top:377;width:10311;height:1114" filled="f" strokeweight=".72pt">
              <v:textbox inset="0,0,0,0">
                <w:txbxContent>
                  <w:p w14:paraId="2D20449B" w14:textId="77777777" w:rsidR="00564AA4" w:rsidRDefault="00FD58E6">
                    <w:pPr>
                      <w:spacing w:before="20"/>
                      <w:ind w:left="107" w:right="100"/>
                      <w:jc w:val="both"/>
                    </w:pPr>
                    <w:r>
                      <w:rPr>
                        <w:b/>
                      </w:rPr>
                      <w:t>Note to Preparer:</w:t>
                    </w:r>
                    <w:r>
                      <w:rPr>
                        <w:b/>
                        <w:spacing w:val="40"/>
                      </w:rPr>
                      <w:t xml:space="preserve"> </w:t>
                    </w:r>
                    <w:r>
                      <w:t>In the Municipal Tax Fund, a fiduciary custodial fund, ad valorem taxes related</w:t>
                    </w:r>
                    <w:r>
                      <w:rPr>
                        <w:spacing w:val="-2"/>
                      </w:rPr>
                      <w:t xml:space="preserve"> </w:t>
                    </w:r>
                    <w:r>
                      <w:t>to</w:t>
                    </w:r>
                    <w:r>
                      <w:rPr>
                        <w:spacing w:val="-3"/>
                      </w:rPr>
                      <w:t xml:space="preserve"> </w:t>
                    </w:r>
                    <w:r>
                      <w:t>the</w:t>
                    </w:r>
                    <w:r>
                      <w:rPr>
                        <w:spacing w:val="-3"/>
                      </w:rPr>
                      <w:t xml:space="preserve"> </w:t>
                    </w:r>
                    <w:r>
                      <w:t>various</w:t>
                    </w:r>
                    <w:r>
                      <w:rPr>
                        <w:spacing w:val="-2"/>
                      </w:rPr>
                      <w:t xml:space="preserve"> </w:t>
                    </w:r>
                    <w:r>
                      <w:t>municipalities</w:t>
                    </w:r>
                    <w:r>
                      <w:rPr>
                        <w:spacing w:val="-2"/>
                      </w:rPr>
                      <w:t xml:space="preserve"> </w:t>
                    </w:r>
                    <w:r>
                      <w:t>for</w:t>
                    </w:r>
                    <w:r>
                      <w:rPr>
                        <w:spacing w:val="-2"/>
                      </w:rPr>
                      <w:t xml:space="preserve"> </w:t>
                    </w:r>
                    <w:r>
                      <w:t>which</w:t>
                    </w:r>
                    <w:r>
                      <w:rPr>
                        <w:spacing w:val="-3"/>
                      </w:rPr>
                      <w:t xml:space="preserve"> </w:t>
                    </w:r>
                    <w:r>
                      <w:t>the County</w:t>
                    </w:r>
                    <w:r>
                      <w:rPr>
                        <w:spacing w:val="-1"/>
                      </w:rPr>
                      <w:t xml:space="preserve"> </w:t>
                    </w:r>
                    <w:r>
                      <w:t>bills</w:t>
                    </w:r>
                    <w:r>
                      <w:rPr>
                        <w:spacing w:val="-2"/>
                      </w:rPr>
                      <w:t xml:space="preserve"> </w:t>
                    </w:r>
                    <w:r>
                      <w:t>and</w:t>
                    </w:r>
                    <w:r>
                      <w:rPr>
                        <w:spacing w:val="-2"/>
                      </w:rPr>
                      <w:t xml:space="preserve"> </w:t>
                    </w:r>
                    <w:r>
                      <w:t>collects</w:t>
                    </w:r>
                    <w:r>
                      <w:rPr>
                        <w:spacing w:val="-2"/>
                      </w:rPr>
                      <w:t xml:space="preserve"> </w:t>
                    </w:r>
                    <w:r>
                      <w:t>should</w:t>
                    </w:r>
                    <w:r>
                      <w:rPr>
                        <w:spacing w:val="-2"/>
                      </w:rPr>
                      <w:t xml:space="preserve"> </w:t>
                    </w:r>
                    <w:r>
                      <w:t>be</w:t>
                    </w:r>
                    <w:r>
                      <w:rPr>
                        <w:spacing w:val="-3"/>
                      </w:rPr>
                      <w:t xml:space="preserve"> </w:t>
                    </w:r>
                    <w:r>
                      <w:t>recorded</w:t>
                    </w:r>
                    <w:r>
                      <w:rPr>
                        <w:spacing w:val="-5"/>
                      </w:rPr>
                      <w:t xml:space="preserve"> </w:t>
                    </w:r>
                    <w:r>
                      <w:t>as a receivable in the period when the taxes are levied.</w:t>
                    </w:r>
                    <w:r>
                      <w:rPr>
                        <w:spacing w:val="40"/>
                      </w:rPr>
                      <w:t xml:space="preserve"> </w:t>
                    </w:r>
                    <w:r>
                      <w:t>An allowance for uncollectible accounts should also be recorded.</w:t>
                    </w:r>
                  </w:p>
                </w:txbxContent>
              </v:textbox>
            </v:shape>
            <w10:wrap type="topAndBottom" anchorx="page"/>
          </v:group>
        </w:pict>
      </w:r>
    </w:p>
    <w:p w14:paraId="2435E945" w14:textId="77777777" w:rsidR="00564AA4" w:rsidRDefault="00564AA4">
      <w:pPr>
        <w:pStyle w:val="BodyText"/>
        <w:spacing w:before="8"/>
        <w:rPr>
          <w:sz w:val="13"/>
        </w:rPr>
      </w:pPr>
    </w:p>
    <w:p w14:paraId="4342AFB1" w14:textId="77777777" w:rsidR="00564AA4" w:rsidRDefault="00FD58E6">
      <w:pPr>
        <w:pStyle w:val="BodyText"/>
        <w:spacing w:before="101"/>
        <w:ind w:left="340" w:right="457"/>
        <w:jc w:val="both"/>
      </w:pPr>
      <w:r>
        <w:t>Amounts reported as program revenues include 1) charges to customers or applicants for goods, services, or privileges provided, 2) operating grants and contributions, and 3) capital grants and contributions, including special assessments.</w:t>
      </w:r>
      <w:r>
        <w:rPr>
          <w:spacing w:val="40"/>
        </w:rPr>
        <w:t xml:space="preserve"> </w:t>
      </w:r>
      <w:r>
        <w:t>Internally dedicated resources are reported as general revenues rather than as program revenues.</w:t>
      </w:r>
      <w:r>
        <w:rPr>
          <w:spacing w:val="40"/>
        </w:rPr>
        <w:t xml:space="preserve"> </w:t>
      </w:r>
      <w:r>
        <w:t>Likewise, general revenues include all taxes.</w:t>
      </w:r>
    </w:p>
    <w:p w14:paraId="705AF8E8" w14:textId="77777777" w:rsidR="00564AA4" w:rsidRDefault="00564AA4">
      <w:pPr>
        <w:pStyle w:val="BodyText"/>
      </w:pPr>
    </w:p>
    <w:p w14:paraId="6D0BD3CA" w14:textId="77777777" w:rsidR="00564AA4" w:rsidRDefault="00FD58E6">
      <w:pPr>
        <w:pStyle w:val="BodyText"/>
        <w:ind w:left="340" w:right="453" w:hanging="1"/>
        <w:jc w:val="both"/>
      </w:pPr>
      <w:r>
        <w:t>Proprietary funds distinguish operating revenues and expenses from non-operating items. Operating revenues and expenses generally result from providing services and producing and delivering goods in connection with a proprietary fund’s principal ongoing operations.</w:t>
      </w:r>
      <w:r>
        <w:rPr>
          <w:spacing w:val="80"/>
        </w:rPr>
        <w:t xml:space="preserve"> </w:t>
      </w:r>
      <w:r>
        <w:t>The principal operating</w:t>
      </w:r>
      <w:r>
        <w:rPr>
          <w:spacing w:val="-2"/>
        </w:rPr>
        <w:t xml:space="preserve"> </w:t>
      </w:r>
      <w:r>
        <w:t>revenues of the</w:t>
      </w:r>
      <w:r>
        <w:rPr>
          <w:spacing w:val="-1"/>
        </w:rPr>
        <w:t xml:space="preserve"> </w:t>
      </w:r>
      <w:r>
        <w:t>County enterprise</w:t>
      </w:r>
      <w:r>
        <w:rPr>
          <w:spacing w:val="-1"/>
        </w:rPr>
        <w:t xml:space="preserve"> </w:t>
      </w:r>
      <w:r>
        <w:t>funds are</w:t>
      </w:r>
      <w:r>
        <w:rPr>
          <w:spacing w:val="-1"/>
        </w:rPr>
        <w:t xml:space="preserve"> </w:t>
      </w:r>
      <w:r>
        <w:t>charges to</w:t>
      </w:r>
      <w:r>
        <w:rPr>
          <w:spacing w:val="-1"/>
        </w:rPr>
        <w:t xml:space="preserve"> </w:t>
      </w:r>
      <w:r>
        <w:t>customers for</w:t>
      </w:r>
      <w:r>
        <w:rPr>
          <w:spacing w:val="-1"/>
        </w:rPr>
        <w:t xml:space="preserve"> </w:t>
      </w:r>
      <w:r>
        <w:t>sales</w:t>
      </w:r>
      <w:r>
        <w:rPr>
          <w:spacing w:val="-3"/>
        </w:rPr>
        <w:t xml:space="preserve"> </w:t>
      </w:r>
      <w:r>
        <w:t>and services.</w:t>
      </w:r>
      <w:r>
        <w:rPr>
          <w:spacing w:val="40"/>
        </w:rPr>
        <w:t xml:space="preserve"> </w:t>
      </w:r>
      <w:r>
        <w:t>The County also recognizes as operating revenue the portion of tap fees intended to recover the cost of connecting new customers to the water and sewer system.</w:t>
      </w:r>
      <w:r>
        <w:rPr>
          <w:spacing w:val="40"/>
        </w:rPr>
        <w:t xml:space="preserve"> </w:t>
      </w:r>
      <w:r>
        <w:t>Operating expenses for</w:t>
      </w:r>
      <w:r>
        <w:rPr>
          <w:spacing w:val="62"/>
          <w:w w:val="150"/>
        </w:rPr>
        <w:t xml:space="preserve"> </w:t>
      </w:r>
      <w:r>
        <w:t>enterprise</w:t>
      </w:r>
      <w:r>
        <w:rPr>
          <w:spacing w:val="62"/>
          <w:w w:val="150"/>
        </w:rPr>
        <w:t xml:space="preserve"> </w:t>
      </w:r>
      <w:r>
        <w:t>funds</w:t>
      </w:r>
      <w:r>
        <w:rPr>
          <w:spacing w:val="65"/>
          <w:w w:val="150"/>
        </w:rPr>
        <w:t xml:space="preserve"> </w:t>
      </w:r>
      <w:r>
        <w:t>include</w:t>
      </w:r>
      <w:r>
        <w:rPr>
          <w:spacing w:val="62"/>
          <w:w w:val="150"/>
        </w:rPr>
        <w:t xml:space="preserve"> </w:t>
      </w:r>
      <w:r>
        <w:t>the</w:t>
      </w:r>
      <w:r>
        <w:rPr>
          <w:spacing w:val="62"/>
          <w:w w:val="150"/>
        </w:rPr>
        <w:t xml:space="preserve"> </w:t>
      </w:r>
      <w:r>
        <w:t>cost</w:t>
      </w:r>
      <w:r>
        <w:rPr>
          <w:spacing w:val="64"/>
          <w:w w:val="150"/>
        </w:rPr>
        <w:t xml:space="preserve"> </w:t>
      </w:r>
      <w:r>
        <w:t>of</w:t>
      </w:r>
      <w:r>
        <w:rPr>
          <w:spacing w:val="63"/>
          <w:w w:val="150"/>
        </w:rPr>
        <w:t xml:space="preserve"> </w:t>
      </w:r>
      <w:r>
        <w:t>sales</w:t>
      </w:r>
      <w:r>
        <w:rPr>
          <w:spacing w:val="65"/>
          <w:w w:val="150"/>
        </w:rPr>
        <w:t xml:space="preserve"> </w:t>
      </w:r>
      <w:r>
        <w:t>and</w:t>
      </w:r>
      <w:r>
        <w:rPr>
          <w:spacing w:val="62"/>
          <w:w w:val="150"/>
        </w:rPr>
        <w:t xml:space="preserve"> </w:t>
      </w:r>
      <w:r>
        <w:t>services,</w:t>
      </w:r>
      <w:r>
        <w:rPr>
          <w:spacing w:val="65"/>
          <w:w w:val="150"/>
        </w:rPr>
        <w:t xml:space="preserve"> </w:t>
      </w:r>
      <w:r>
        <w:t>administrative</w:t>
      </w:r>
      <w:r>
        <w:rPr>
          <w:spacing w:val="64"/>
          <w:w w:val="150"/>
        </w:rPr>
        <w:t xml:space="preserve"> </w:t>
      </w:r>
      <w:r>
        <w:t>expenses,</w:t>
      </w:r>
      <w:r>
        <w:rPr>
          <w:spacing w:val="64"/>
          <w:w w:val="150"/>
        </w:rPr>
        <w:t xml:space="preserve"> </w:t>
      </w:r>
      <w:r>
        <w:rPr>
          <w:spacing w:val="-5"/>
        </w:rPr>
        <w:t>and</w:t>
      </w:r>
    </w:p>
    <w:p w14:paraId="79C8E1CB" w14:textId="77777777" w:rsidR="00564AA4" w:rsidRDefault="00564AA4">
      <w:pPr>
        <w:jc w:val="both"/>
        <w:sectPr w:rsidR="00564AA4">
          <w:pgSz w:w="12240" w:h="15840"/>
          <w:pgMar w:top="1360" w:right="620" w:bottom="280" w:left="740" w:header="0" w:footer="91" w:gutter="0"/>
          <w:cols w:space="720"/>
        </w:sectPr>
      </w:pPr>
    </w:p>
    <w:p w14:paraId="2A8B1ADD" w14:textId="77777777" w:rsidR="00564AA4" w:rsidRDefault="00FD58E6">
      <w:pPr>
        <w:pStyle w:val="BodyText"/>
        <w:spacing w:before="79"/>
        <w:ind w:left="339" w:right="453"/>
        <w:jc w:val="both"/>
      </w:pPr>
      <w:r>
        <w:t>depreciation on capital assets.</w:t>
      </w:r>
      <w:r>
        <w:rPr>
          <w:spacing w:val="40"/>
        </w:rPr>
        <w:t xml:space="preserve"> </w:t>
      </w:r>
      <w:r>
        <w:t>All revenues and expenses not meeting this definition are reported as non-operating revenues and expenses.</w:t>
      </w:r>
    </w:p>
    <w:p w14:paraId="35925C57" w14:textId="77777777" w:rsidR="00564AA4" w:rsidRDefault="00564AA4">
      <w:pPr>
        <w:pStyle w:val="BodyText"/>
        <w:spacing w:before="1"/>
      </w:pPr>
    </w:p>
    <w:p w14:paraId="4AED3718" w14:textId="77777777" w:rsidR="00564AA4" w:rsidRDefault="00FD58E6">
      <w:pPr>
        <w:pStyle w:val="BodyText"/>
        <w:ind w:left="339" w:right="454"/>
        <w:jc w:val="both"/>
      </w:pPr>
      <w:r>
        <w:rPr>
          <w:i/>
        </w:rPr>
        <w:t>Governmental Fund Financial Statements</w:t>
      </w:r>
      <w:r>
        <w:t>. Governmental funds are reported using the current financial resources measurement focus and the modified accrual basis of accounting. Under this method, revenues are recognized when measurable and available.</w:t>
      </w:r>
    </w:p>
    <w:p w14:paraId="0967641F" w14:textId="77777777" w:rsidR="00564AA4" w:rsidRDefault="00564AA4">
      <w:pPr>
        <w:pStyle w:val="BodyText"/>
        <w:spacing w:before="10"/>
        <w:rPr>
          <w:sz w:val="21"/>
        </w:rPr>
      </w:pPr>
    </w:p>
    <w:p w14:paraId="5E78A8EA" w14:textId="77777777" w:rsidR="00564AA4" w:rsidRDefault="00FD58E6">
      <w:pPr>
        <w:pStyle w:val="BodyText"/>
        <w:ind w:left="339" w:right="453"/>
        <w:jc w:val="both"/>
      </w:pPr>
      <w:r>
        <w:t>Expenditures are recorded when the related fund liability is incurred, except for principal and interest on general long-term debt, claims and judgments, and compensated absences, which are recognized as expenditures to the extent they</w:t>
      </w:r>
      <w:r>
        <w:rPr>
          <w:spacing w:val="-1"/>
        </w:rPr>
        <w:t xml:space="preserve"> </w:t>
      </w:r>
      <w:r>
        <w:t>have matured.</w:t>
      </w:r>
      <w:r>
        <w:rPr>
          <w:spacing w:val="-1"/>
        </w:rPr>
        <w:t xml:space="preserve"> </w:t>
      </w:r>
      <w:r>
        <w:t>General capital asset acquisitions are reported as expenditures in governmental funds. Issuances of general long-term debt and acquisitions under capital leases are reported as other financing sources.</w:t>
      </w:r>
    </w:p>
    <w:p w14:paraId="55F506ED" w14:textId="77777777" w:rsidR="00564AA4" w:rsidRDefault="00564AA4">
      <w:pPr>
        <w:pStyle w:val="BodyText"/>
        <w:spacing w:before="3"/>
      </w:pPr>
    </w:p>
    <w:p w14:paraId="34179DD8" w14:textId="77777777" w:rsidR="00564AA4" w:rsidRDefault="00FD58E6">
      <w:pPr>
        <w:pStyle w:val="BodyText"/>
        <w:ind w:left="339" w:right="453"/>
        <w:jc w:val="both"/>
      </w:pPr>
      <w:r>
        <w:t>The County considers all revenues available if they are collected within 90 days after year-end, except for property taxes.</w:t>
      </w:r>
      <w:r>
        <w:rPr>
          <w:spacing w:val="40"/>
        </w:rPr>
        <w:t xml:space="preserve"> </w:t>
      </w:r>
      <w:r>
        <w:t>Ad valorem property taxes are not accrued as revenue because the amount is not susceptible to accrual.</w:t>
      </w:r>
      <w:r>
        <w:rPr>
          <w:spacing w:val="40"/>
        </w:rPr>
        <w:t xml:space="preserve"> </w:t>
      </w:r>
      <w:proofErr w:type="gramStart"/>
      <w:r>
        <w:t>At</w:t>
      </w:r>
      <w:proofErr w:type="gramEnd"/>
      <w:r>
        <w:t xml:space="preserve"> June 30, taxes receivable for property other than motor vehicles are materially past due and are not considered to be an available resource to finance the operations of the current year.</w:t>
      </w:r>
      <w:r>
        <w:rPr>
          <w:spacing w:val="40"/>
        </w:rPr>
        <w:t xml:space="preserve"> </w:t>
      </w:r>
      <w:r>
        <w:t>Since September 1, 2013, the State of North Carolina has been responsible for billing and collecting the property taxes on registered motor vehicles on behalf of</w:t>
      </w:r>
      <w:r>
        <w:rPr>
          <w:spacing w:val="80"/>
        </w:rPr>
        <w:t xml:space="preserve"> </w:t>
      </w:r>
      <w:r>
        <w:t>all municipalities and special tax districts.</w:t>
      </w:r>
      <w:r>
        <w:rPr>
          <w:spacing w:val="40"/>
        </w:rPr>
        <w:t xml:space="preserve"> </w:t>
      </w:r>
      <w:r>
        <w:t>These property taxes are due when vehicles are registered.</w:t>
      </w:r>
      <w:r>
        <w:rPr>
          <w:spacing w:val="40"/>
        </w:rPr>
        <w:t xml:space="preserve"> </w:t>
      </w:r>
      <w:r>
        <w:t>Motor vehicle property tax revenues are applicable to the fiscal year in which they are received.</w:t>
      </w:r>
      <w:r>
        <w:rPr>
          <w:spacing w:val="80"/>
          <w:w w:val="150"/>
        </w:rPr>
        <w:t xml:space="preserve"> </w:t>
      </w:r>
      <w:r>
        <w:t>Uncollected taxes that were billed by the County</w:t>
      </w:r>
      <w:r>
        <w:rPr>
          <w:spacing w:val="-1"/>
        </w:rPr>
        <w:t xml:space="preserve"> </w:t>
      </w:r>
      <w:r>
        <w:t>for periods prior to September 1, 2013, or those for limited registration plates are shown as a receivable in these financial statements and are offset by deferred inflows of resources.</w:t>
      </w:r>
    </w:p>
    <w:p w14:paraId="090F48F4" w14:textId="77777777" w:rsidR="00564AA4" w:rsidRDefault="00540C5E">
      <w:pPr>
        <w:pStyle w:val="BodyText"/>
        <w:spacing w:before="8"/>
        <w:rPr>
          <w:sz w:val="15"/>
        </w:rPr>
      </w:pPr>
      <w:r>
        <w:pict w14:anchorId="41F409E2">
          <v:group id="docshapegroup12" o:spid="_x0000_s2423" style="position:absolute;margin-left:45.6pt;margin-top:10.65pt;width:510.6pt;height:91.35pt;z-index:-15727104;mso-wrap-distance-left:0;mso-wrap-distance-right:0;mso-position-horizontal-relative:page" coordorigin="912,213" coordsize="10212,1827">
            <v:shape id="docshape13" o:spid="_x0000_s2425" style="position:absolute;left:912;top:213;width:10212;height:1827" coordorigin="912,213" coordsize="10212,1827" o:spt="100" adj="0,,0" path="m11006,316r-9976,l1015,316r,15l1015,333r,1589l1015,1936r15,l11006,1936r,-14l1030,1922r,-1589l1030,331r9976,l11006,316xm11006,242r-9976,l1001,242r-60,l941,302r,31l941,1922r,29l941,2011r60,l1030,2011r9976,l11006,1951r-9976,l1001,1951r,-29l1001,333r,-31l1030,302r9976,l11006,242xm11006,213r-9976,l926,213r-14,l912,228r,105l912,1922r,103l912,2040r14,l1030,2040r9976,l11006,2025r-9976,l926,2025r,-103l926,333r,-105l1030,228r9976,l11006,213xm11021,316r-15,l11006,331r,2l11006,1922r,14l11021,1936r,-14l11021,333r,-2l11021,316xm11095,242r-60,l11006,242r,60l11035,302r,31l11035,1922r,29l11006,1951r,60l11035,2011r60,l11095,1951r,-29l11095,333r,-31l11095,242xm11124,213r-14,l11006,213r,15l11110,228r,105l11110,1922r,103l11006,2025r,15l11110,2040r14,l11124,2025r,-103l11124,333r,-105l11124,213xe" fillcolor="black" stroked="f">
              <v:stroke joinstyle="round"/>
              <v:formulas/>
              <v:path arrowok="t" o:connecttype="segments"/>
            </v:shape>
            <v:shape id="docshape14" o:spid="_x0000_s2424" type="#_x0000_t202" style="position:absolute;left:1000;top:287;width:10035;height:1678" filled="f" stroked="f">
              <v:textbox inset="0,0,0,0">
                <w:txbxContent>
                  <w:p w14:paraId="4CB2625E" w14:textId="77777777" w:rsidR="00564AA4" w:rsidRDefault="00FD58E6">
                    <w:pPr>
                      <w:spacing w:before="44"/>
                      <w:ind w:left="79" w:right="72"/>
                      <w:jc w:val="both"/>
                    </w:pPr>
                    <w:r>
                      <w:rPr>
                        <w:b/>
                      </w:rPr>
                      <w:t>Note to preparer</w:t>
                    </w:r>
                    <w:r>
                      <w:t>: Any motor vehicle property taxes collected by the State prior to June 30 which are not remitted to the County until after the fiscal year-end should be reported as collected property taxes at year end by the County. The amounts of tax moneys due from the State should be reported as an intergovernmental receivable.</w:t>
                    </w:r>
                    <w:r>
                      <w:rPr>
                        <w:spacing w:val="40"/>
                      </w:rPr>
                      <w:t xml:space="preserve"> </w:t>
                    </w:r>
                    <w:r>
                      <w:t>The SLGFD anticipates that any receivables from limited registration plates will be immaterial.</w:t>
                    </w:r>
                    <w:r>
                      <w:rPr>
                        <w:spacing w:val="40"/>
                      </w:rPr>
                      <w:t xml:space="preserve"> </w:t>
                    </w:r>
                    <w:r>
                      <w:t>They have been included in the note for illustrative purposes.</w:t>
                    </w:r>
                  </w:p>
                </w:txbxContent>
              </v:textbox>
            </v:shape>
            <w10:wrap type="topAndBottom" anchorx="page"/>
          </v:group>
        </w:pict>
      </w:r>
    </w:p>
    <w:p w14:paraId="2A6E782E" w14:textId="77777777" w:rsidR="00564AA4" w:rsidRDefault="00564AA4">
      <w:pPr>
        <w:pStyle w:val="BodyText"/>
      </w:pPr>
    </w:p>
    <w:p w14:paraId="6B0557BF" w14:textId="77777777" w:rsidR="00564AA4" w:rsidRDefault="00FD58E6">
      <w:pPr>
        <w:pStyle w:val="BodyText"/>
        <w:ind w:left="339" w:right="454"/>
        <w:jc w:val="both"/>
      </w:pPr>
      <w:r>
        <w:t>Sales taxes and certain intergovernmental revenues, such as the beer and wine tax, collected and held by the State at year-end on behalf of the County, are recognized as revenue. Intergovernmental revenues and sales and services are not susceptible to accrual because generally, they are not measurable until received in cash.</w:t>
      </w:r>
      <w:r>
        <w:rPr>
          <w:spacing w:val="40"/>
        </w:rPr>
        <w:t xml:space="preserve"> </w:t>
      </w:r>
      <w:r>
        <w:t>All taxes, including those dedicated for specific purposes, are reported as general revenues rather than program revenues.</w:t>
      </w:r>
      <w:r>
        <w:rPr>
          <w:spacing w:val="40"/>
        </w:rPr>
        <w:t xml:space="preserve"> </w:t>
      </w:r>
      <w:r>
        <w:t>Expenditure- driven grants are recognized as revenue when the qualifying expenditures have been incurred and all other grant requirements have been satisfied.</w:t>
      </w:r>
    </w:p>
    <w:p w14:paraId="47042ED3" w14:textId="77777777" w:rsidR="00564AA4" w:rsidRDefault="00564AA4">
      <w:pPr>
        <w:pStyle w:val="BodyText"/>
        <w:spacing w:before="2"/>
      </w:pPr>
    </w:p>
    <w:p w14:paraId="068538FC" w14:textId="77777777" w:rsidR="00564AA4" w:rsidRDefault="00FD58E6">
      <w:pPr>
        <w:pStyle w:val="BodyText"/>
        <w:ind w:left="339" w:right="452"/>
        <w:jc w:val="both"/>
      </w:pPr>
      <w:r>
        <w:t>Under the terms of grant agreements, the County funds certain programs by a combination of specific cost-reimbursement grants, categorical block grants, and general revenues. Thus, when program expenses are incurred, there is both restricted and unrestricted net position available to finance the program. It is the County’s policy to first apply cost-reimbursement grant resources to such programs, followed by categorical block grants, and then general revenues.</w:t>
      </w:r>
    </w:p>
    <w:p w14:paraId="3FE7D757" w14:textId="77777777" w:rsidR="00564AA4" w:rsidRDefault="00564AA4">
      <w:pPr>
        <w:jc w:val="both"/>
        <w:sectPr w:rsidR="00564AA4">
          <w:pgSz w:w="12240" w:h="15840"/>
          <w:pgMar w:top="1360" w:right="620" w:bottom="280" w:left="740" w:header="0" w:footer="91" w:gutter="0"/>
          <w:cols w:space="720"/>
        </w:sectPr>
      </w:pPr>
    </w:p>
    <w:p w14:paraId="3C3CFC7F" w14:textId="77777777" w:rsidR="00564AA4" w:rsidRDefault="00FD58E6">
      <w:pPr>
        <w:pStyle w:val="Heading1"/>
        <w:numPr>
          <w:ilvl w:val="1"/>
          <w:numId w:val="6"/>
        </w:numPr>
        <w:tabs>
          <w:tab w:val="left" w:pos="637"/>
        </w:tabs>
        <w:spacing w:before="79"/>
        <w:ind w:left="636" w:hanging="297"/>
        <w:rPr>
          <w:u w:val="none"/>
        </w:rPr>
      </w:pPr>
      <w:r>
        <w:t>Budgetary</w:t>
      </w:r>
      <w:r>
        <w:rPr>
          <w:spacing w:val="-10"/>
        </w:rPr>
        <w:t xml:space="preserve"> </w:t>
      </w:r>
      <w:r>
        <w:rPr>
          <w:spacing w:val="-4"/>
        </w:rPr>
        <w:t>Data</w:t>
      </w:r>
    </w:p>
    <w:p w14:paraId="0AAF7074" w14:textId="77777777" w:rsidR="00564AA4" w:rsidRDefault="00564AA4">
      <w:pPr>
        <w:pStyle w:val="BodyText"/>
        <w:spacing w:before="11"/>
        <w:rPr>
          <w:b/>
          <w:sz w:val="21"/>
        </w:rPr>
      </w:pPr>
    </w:p>
    <w:p w14:paraId="0779BD3A" w14:textId="77777777" w:rsidR="00564AA4" w:rsidRDefault="00FD58E6">
      <w:pPr>
        <w:pStyle w:val="BodyText"/>
        <w:ind w:left="339" w:right="452"/>
        <w:jc w:val="both"/>
      </w:pPr>
      <w:r>
        <w:t>The County’s budgets are adopted as required by the North Carolina</w:t>
      </w:r>
      <w:r>
        <w:rPr>
          <w:spacing w:val="-2"/>
        </w:rPr>
        <w:t xml:space="preserve"> </w:t>
      </w:r>
      <w:r>
        <w:t>General</w:t>
      </w:r>
      <w:r>
        <w:rPr>
          <w:spacing w:val="-1"/>
        </w:rPr>
        <w:t xml:space="preserve"> </w:t>
      </w:r>
      <w:r>
        <w:t>Statutes.</w:t>
      </w:r>
      <w:r>
        <w:rPr>
          <w:spacing w:val="40"/>
        </w:rPr>
        <w:t xml:space="preserve"> </w:t>
      </w:r>
      <w:r>
        <w:t>An annual budget is adopted for</w:t>
      </w:r>
      <w:r>
        <w:rPr>
          <w:spacing w:val="-1"/>
        </w:rPr>
        <w:t xml:space="preserve"> </w:t>
      </w:r>
      <w:r>
        <w:t>the General Fund, the Emergency Telephone, Fire District, Tax Revaluation, Representative Payee, Fines and Forfeitures, and Deed of Trust Special Revenue Funds, and the Enterprise Funds.</w:t>
      </w:r>
      <w:r>
        <w:rPr>
          <w:spacing w:val="40"/>
        </w:rPr>
        <w:t xml:space="preserve"> </w:t>
      </w:r>
      <w:r>
        <w:t>All annual appropriations lapse at the fiscal year-end.</w:t>
      </w:r>
      <w:r>
        <w:rPr>
          <w:spacing w:val="40"/>
        </w:rPr>
        <w:t xml:space="preserve"> </w:t>
      </w:r>
      <w:r>
        <w:t>Project ordinances are adopted</w:t>
      </w:r>
      <w:r>
        <w:rPr>
          <w:spacing w:val="80"/>
          <w:w w:val="150"/>
        </w:rPr>
        <w:t xml:space="preserve"> </w:t>
      </w:r>
      <w:r>
        <w:t>for</w:t>
      </w:r>
      <w:r>
        <w:rPr>
          <w:spacing w:val="80"/>
          <w:w w:val="150"/>
        </w:rPr>
        <w:t xml:space="preserve"> </w:t>
      </w:r>
      <w:r>
        <w:t>the</w:t>
      </w:r>
      <w:r>
        <w:rPr>
          <w:spacing w:val="80"/>
          <w:w w:val="150"/>
        </w:rPr>
        <w:t xml:space="preserve"> </w:t>
      </w:r>
      <w:r>
        <w:t>Capital</w:t>
      </w:r>
      <w:r>
        <w:rPr>
          <w:spacing w:val="80"/>
          <w:w w:val="150"/>
        </w:rPr>
        <w:t xml:space="preserve"> </w:t>
      </w:r>
      <w:r>
        <w:t>Reserve</w:t>
      </w:r>
      <w:r>
        <w:rPr>
          <w:spacing w:val="80"/>
          <w:w w:val="150"/>
        </w:rPr>
        <w:t xml:space="preserve"> </w:t>
      </w:r>
      <w:r>
        <w:t>Special</w:t>
      </w:r>
      <w:r>
        <w:rPr>
          <w:spacing w:val="80"/>
          <w:w w:val="150"/>
        </w:rPr>
        <w:t xml:space="preserve"> </w:t>
      </w:r>
      <w:r>
        <w:t>Revenue</w:t>
      </w:r>
      <w:r>
        <w:rPr>
          <w:spacing w:val="80"/>
          <w:w w:val="150"/>
        </w:rPr>
        <w:t xml:space="preserve"> </w:t>
      </w:r>
      <w:r>
        <w:t>Fund,</w:t>
      </w:r>
      <w:r>
        <w:rPr>
          <w:spacing w:val="80"/>
          <w:w w:val="150"/>
        </w:rPr>
        <w:t xml:space="preserve"> </w:t>
      </w:r>
      <w:r>
        <w:t>the</w:t>
      </w:r>
      <w:r>
        <w:rPr>
          <w:spacing w:val="80"/>
          <w:w w:val="150"/>
        </w:rPr>
        <w:t xml:space="preserve"> </w:t>
      </w:r>
      <w:r>
        <w:t>Capital</w:t>
      </w:r>
      <w:r>
        <w:rPr>
          <w:spacing w:val="80"/>
          <w:w w:val="150"/>
        </w:rPr>
        <w:t xml:space="preserve"> </w:t>
      </w:r>
      <w:proofErr w:type="gramStart"/>
      <w:r>
        <w:t>Projects</w:t>
      </w:r>
      <w:r>
        <w:rPr>
          <w:spacing w:val="40"/>
        </w:rPr>
        <w:t xml:space="preserve"> </w:t>
      </w:r>
      <w:r>
        <w:rPr>
          <w:color w:val="000000"/>
          <w:spacing w:val="12"/>
          <w:shd w:val="clear" w:color="auto" w:fill="FFFF00"/>
        </w:rPr>
        <w:t xml:space="preserve"> </w:t>
      </w:r>
      <w:r>
        <w:rPr>
          <w:color w:val="000000"/>
          <w:shd w:val="clear" w:color="auto" w:fill="FFFF00"/>
        </w:rPr>
        <w:t>Fund</w:t>
      </w:r>
      <w:proofErr w:type="gramEnd"/>
      <w:r>
        <w:rPr>
          <w:color w:val="000000"/>
          <w:shd w:val="clear" w:color="auto" w:fill="FFFF00"/>
        </w:rPr>
        <w:t>,</w:t>
      </w:r>
      <w:r>
        <w:rPr>
          <w:color w:val="000000"/>
        </w:rPr>
        <w:t xml:space="preserve"> </w:t>
      </w:r>
      <w:r>
        <w:rPr>
          <w:color w:val="000000"/>
          <w:shd w:val="clear" w:color="auto" w:fill="FFFF00"/>
        </w:rPr>
        <w:t>Opioid Settlement</w:t>
      </w:r>
      <w:r>
        <w:rPr>
          <w:color w:val="000000"/>
          <w:spacing w:val="40"/>
          <w:shd w:val="clear" w:color="auto" w:fill="FFFF00"/>
        </w:rPr>
        <w:t xml:space="preserve"> </w:t>
      </w:r>
      <w:r>
        <w:rPr>
          <w:color w:val="000000"/>
          <w:shd w:val="clear" w:color="auto" w:fill="FFFF00"/>
        </w:rPr>
        <w:t>Fund,</w:t>
      </w:r>
      <w:r>
        <w:rPr>
          <w:color w:val="000000"/>
          <w:spacing w:val="40"/>
          <w:shd w:val="clear" w:color="auto" w:fill="FFFF00"/>
        </w:rPr>
        <w:t xml:space="preserve"> </w:t>
      </w:r>
      <w:r>
        <w:rPr>
          <w:color w:val="000000"/>
          <w:shd w:val="clear" w:color="auto" w:fill="FFFF00"/>
        </w:rPr>
        <w:t>ARPA</w:t>
      </w:r>
      <w:r>
        <w:rPr>
          <w:color w:val="000000"/>
          <w:spacing w:val="40"/>
          <w:shd w:val="clear" w:color="auto" w:fill="FFFF00"/>
        </w:rPr>
        <w:t xml:space="preserve"> </w:t>
      </w:r>
      <w:r>
        <w:rPr>
          <w:color w:val="000000"/>
          <w:shd w:val="clear" w:color="auto" w:fill="FFFF00"/>
        </w:rPr>
        <w:t>Special</w:t>
      </w:r>
      <w:r>
        <w:rPr>
          <w:color w:val="000000"/>
          <w:spacing w:val="40"/>
          <w:shd w:val="clear" w:color="auto" w:fill="FFFF00"/>
        </w:rPr>
        <w:t xml:space="preserve"> </w:t>
      </w:r>
      <w:r>
        <w:rPr>
          <w:color w:val="000000"/>
          <w:shd w:val="clear" w:color="auto" w:fill="FFFF00"/>
        </w:rPr>
        <w:t>Reve</w:t>
      </w:r>
      <w:r>
        <w:rPr>
          <w:color w:val="000000"/>
        </w:rPr>
        <w:t>nue</w:t>
      </w:r>
      <w:r>
        <w:rPr>
          <w:color w:val="000000"/>
          <w:spacing w:val="40"/>
        </w:rPr>
        <w:t xml:space="preserve"> </w:t>
      </w:r>
      <w:r>
        <w:rPr>
          <w:color w:val="000000"/>
        </w:rPr>
        <w:t>Fund,</w:t>
      </w:r>
      <w:r>
        <w:rPr>
          <w:color w:val="000000"/>
          <w:spacing w:val="40"/>
        </w:rPr>
        <w:t xml:space="preserve"> </w:t>
      </w:r>
      <w:r>
        <w:rPr>
          <w:color w:val="000000"/>
        </w:rPr>
        <w:t>and</w:t>
      </w:r>
      <w:r>
        <w:rPr>
          <w:color w:val="000000"/>
          <w:spacing w:val="40"/>
        </w:rPr>
        <w:t xml:space="preserve"> </w:t>
      </w:r>
      <w:r>
        <w:rPr>
          <w:color w:val="000000"/>
        </w:rPr>
        <w:t>the</w:t>
      </w:r>
      <w:r>
        <w:rPr>
          <w:color w:val="000000"/>
          <w:spacing w:val="40"/>
        </w:rPr>
        <w:t xml:space="preserve"> </w:t>
      </w:r>
      <w:r>
        <w:rPr>
          <w:color w:val="000000"/>
        </w:rPr>
        <w:t>Enterprise</w:t>
      </w:r>
      <w:r>
        <w:rPr>
          <w:color w:val="000000"/>
          <w:spacing w:val="40"/>
        </w:rPr>
        <w:t xml:space="preserve"> </w:t>
      </w:r>
      <w:r>
        <w:rPr>
          <w:color w:val="000000"/>
        </w:rPr>
        <w:t>Capital</w:t>
      </w:r>
      <w:r>
        <w:rPr>
          <w:color w:val="000000"/>
          <w:spacing w:val="40"/>
        </w:rPr>
        <w:t xml:space="preserve"> </w:t>
      </w:r>
      <w:r>
        <w:rPr>
          <w:color w:val="000000"/>
        </w:rPr>
        <w:t>Projects Funds.</w:t>
      </w:r>
      <w:r>
        <w:rPr>
          <w:color w:val="000000"/>
          <w:spacing w:val="80"/>
          <w:w w:val="150"/>
        </w:rPr>
        <w:t xml:space="preserve"> </w:t>
      </w:r>
      <w:r>
        <w:rPr>
          <w:color w:val="000000"/>
        </w:rPr>
        <w:t>The</w:t>
      </w:r>
      <w:r>
        <w:rPr>
          <w:color w:val="000000"/>
          <w:spacing w:val="40"/>
        </w:rPr>
        <w:t xml:space="preserve"> </w:t>
      </w:r>
      <w:r>
        <w:rPr>
          <w:color w:val="000000"/>
        </w:rPr>
        <w:t>Landfill</w:t>
      </w:r>
      <w:r>
        <w:rPr>
          <w:color w:val="000000"/>
          <w:spacing w:val="40"/>
        </w:rPr>
        <w:t xml:space="preserve"> </w:t>
      </w:r>
      <w:r>
        <w:rPr>
          <w:color w:val="000000"/>
        </w:rPr>
        <w:t>Closure</w:t>
      </w:r>
      <w:r>
        <w:rPr>
          <w:color w:val="000000"/>
          <w:spacing w:val="40"/>
        </w:rPr>
        <w:t xml:space="preserve"> </w:t>
      </w:r>
      <w:r>
        <w:rPr>
          <w:color w:val="000000"/>
        </w:rPr>
        <w:t>and</w:t>
      </w:r>
      <w:r>
        <w:rPr>
          <w:color w:val="000000"/>
          <w:spacing w:val="40"/>
        </w:rPr>
        <w:t xml:space="preserve"> </w:t>
      </w:r>
      <w:proofErr w:type="spellStart"/>
      <w:r>
        <w:rPr>
          <w:color w:val="000000"/>
        </w:rPr>
        <w:t>Postclosure</w:t>
      </w:r>
      <w:proofErr w:type="spellEnd"/>
      <w:r>
        <w:rPr>
          <w:color w:val="000000"/>
          <w:spacing w:val="40"/>
        </w:rPr>
        <w:t xml:space="preserve"> </w:t>
      </w:r>
      <w:r>
        <w:rPr>
          <w:color w:val="000000"/>
        </w:rPr>
        <w:t>Reserve</w:t>
      </w:r>
      <w:r>
        <w:rPr>
          <w:color w:val="000000"/>
          <w:spacing w:val="40"/>
        </w:rPr>
        <w:t xml:space="preserve"> </w:t>
      </w:r>
      <w:r>
        <w:rPr>
          <w:color w:val="000000"/>
        </w:rPr>
        <w:t>Fund</w:t>
      </w:r>
      <w:r>
        <w:rPr>
          <w:color w:val="000000"/>
          <w:spacing w:val="40"/>
        </w:rPr>
        <w:t xml:space="preserve"> </w:t>
      </w:r>
      <w:r>
        <w:rPr>
          <w:color w:val="000000"/>
        </w:rPr>
        <w:t>and</w:t>
      </w:r>
      <w:r>
        <w:rPr>
          <w:color w:val="000000"/>
          <w:spacing w:val="40"/>
        </w:rPr>
        <w:t xml:space="preserve"> </w:t>
      </w:r>
      <w:r>
        <w:rPr>
          <w:color w:val="000000"/>
        </w:rPr>
        <w:t>the</w:t>
      </w:r>
      <w:r>
        <w:rPr>
          <w:color w:val="000000"/>
          <w:spacing w:val="40"/>
        </w:rPr>
        <w:t xml:space="preserve"> </w:t>
      </w:r>
      <w:r>
        <w:rPr>
          <w:color w:val="000000"/>
        </w:rPr>
        <w:t>Enterprise</w:t>
      </w:r>
      <w:r>
        <w:rPr>
          <w:color w:val="000000"/>
          <w:spacing w:val="40"/>
        </w:rPr>
        <w:t xml:space="preserve"> </w:t>
      </w:r>
      <w:r>
        <w:rPr>
          <w:color w:val="000000"/>
        </w:rPr>
        <w:t>Capital Projects</w:t>
      </w:r>
      <w:r>
        <w:rPr>
          <w:color w:val="000000"/>
          <w:spacing w:val="40"/>
        </w:rPr>
        <w:t xml:space="preserve"> </w:t>
      </w:r>
      <w:r>
        <w:rPr>
          <w:color w:val="000000"/>
        </w:rPr>
        <w:t>Funds</w:t>
      </w:r>
      <w:r>
        <w:rPr>
          <w:color w:val="000000"/>
          <w:spacing w:val="40"/>
        </w:rPr>
        <w:t xml:space="preserve"> </w:t>
      </w:r>
      <w:r>
        <w:rPr>
          <w:color w:val="000000"/>
        </w:rPr>
        <w:t>are consolidated with the enterprise operating funds for reporting purposes.</w:t>
      </w:r>
    </w:p>
    <w:p w14:paraId="645D1E8E" w14:textId="77777777" w:rsidR="00564AA4" w:rsidRDefault="00564AA4">
      <w:pPr>
        <w:pStyle w:val="BodyText"/>
      </w:pPr>
    </w:p>
    <w:p w14:paraId="636A082C" w14:textId="77777777" w:rsidR="00564AA4" w:rsidRDefault="00FD58E6">
      <w:pPr>
        <w:pStyle w:val="BodyText"/>
        <w:tabs>
          <w:tab w:val="left" w:pos="5261"/>
        </w:tabs>
        <w:spacing w:after="3"/>
        <w:ind w:left="339" w:right="451"/>
        <w:jc w:val="both"/>
      </w:pPr>
      <w:r>
        <w:t>All budgets are prepared using the modified accrual basis of accounting.</w:t>
      </w:r>
      <w:r>
        <w:rPr>
          <w:spacing w:val="40"/>
        </w:rPr>
        <w:t xml:space="preserve"> </w:t>
      </w:r>
      <w:r>
        <w:t xml:space="preserve">Expenditures may not legally exceed appropriations at the </w:t>
      </w:r>
      <w:r>
        <w:rPr>
          <w:u w:val="single"/>
        </w:rPr>
        <w:tab/>
      </w:r>
      <w:r>
        <w:rPr>
          <w:spacing w:val="-16"/>
        </w:rPr>
        <w:t xml:space="preserve"> </w:t>
      </w:r>
      <w:r>
        <w:t>level for all annually budgeted funds and at the project level for the multi-year funds.</w:t>
      </w:r>
      <w:r>
        <w:rPr>
          <w:spacing w:val="40"/>
        </w:rPr>
        <w:t xml:space="preserve"> </w:t>
      </w:r>
      <w:r>
        <w:t>Amendments are required for any revisions that alter the total expenditures of any fund or that change appropriations by more than $5,000.</w:t>
      </w:r>
      <w:r>
        <w:rPr>
          <w:spacing w:val="40"/>
        </w:rPr>
        <w:t xml:space="preserve"> </w:t>
      </w:r>
      <w:r>
        <w:t>The governing board must approve all amendments.</w:t>
      </w:r>
      <w:r>
        <w:rPr>
          <w:spacing w:val="40"/>
        </w:rPr>
        <w:t xml:space="preserve"> </w:t>
      </w:r>
      <w:r>
        <w:t>During the year, several immaterial amendments to the original</w:t>
      </w:r>
      <w:r>
        <w:rPr>
          <w:spacing w:val="38"/>
        </w:rPr>
        <w:t xml:space="preserve"> </w:t>
      </w:r>
      <w:r>
        <w:t>budget were necessary.</w:t>
      </w:r>
      <w:r>
        <w:rPr>
          <w:spacing w:val="40"/>
        </w:rPr>
        <w:t xml:space="preserve"> </w:t>
      </w:r>
      <w:r>
        <w:t>The</w:t>
      </w:r>
      <w:r>
        <w:rPr>
          <w:spacing w:val="38"/>
        </w:rPr>
        <w:t xml:space="preserve"> </w:t>
      </w:r>
      <w:r>
        <w:t>budget ordinance must</w:t>
      </w:r>
      <w:r>
        <w:rPr>
          <w:spacing w:val="38"/>
        </w:rPr>
        <w:t xml:space="preserve"> </w:t>
      </w:r>
      <w:r>
        <w:t>be adopted by July 1 of</w:t>
      </w:r>
      <w:r>
        <w:rPr>
          <w:spacing w:val="38"/>
        </w:rPr>
        <w:t xml:space="preserve"> </w:t>
      </w:r>
      <w:r>
        <w:t>the fiscal year, or the governing board must adopt an interim budget that covers that time until the annual ordinance can be adopted.</w:t>
      </w:r>
    </w:p>
    <w:p w14:paraId="75C870F9" w14:textId="77777777" w:rsidR="00564AA4" w:rsidRDefault="00540C5E">
      <w:pPr>
        <w:pStyle w:val="BodyText"/>
        <w:ind w:left="172"/>
        <w:rPr>
          <w:sz w:val="20"/>
        </w:rPr>
      </w:pPr>
      <w:r>
        <w:rPr>
          <w:sz w:val="20"/>
        </w:rPr>
      </w:r>
      <w:r>
        <w:rPr>
          <w:sz w:val="20"/>
        </w:rPr>
        <w:pict w14:anchorId="1531941D">
          <v:group id="docshapegroup15" o:spid="_x0000_s2420" style="width:506.3pt;height:104.55pt;mso-position-horizontal-relative:char;mso-position-vertical-relative:line" coordsize="10126,2091">
            <v:shape id="docshape16" o:spid="_x0000_s2422" style="position:absolute;width:10126;height:2091" coordsize="10126,2091" o:spt="100" adj="0,,0" path="m10022,120r-14,l10008,1973r-9890,l118,120r-15,l103,1973r,14l118,1987r9890,l10022,1987r,-14l10022,120xm10022,103r-14,l10008,103r-9890,l118,103r-15,l103,103r,15l103,120r15,l118,118r9890,l10008,120r14,l10022,118r,-15l10022,103xm10097,120r-60,l10037,1973r,29l10008,2002r-9890,l89,2002r,-29l89,120r-60,l29,1973r,29l29,2062r60,l118,2062r9890,l10037,2062r60,l10097,2002r,-29l10097,120xm10097,29r-60,l10008,29,118,29r-29,l29,29r,60l29,120r60,l89,89r29,l10008,89r29,l10037,120r60,l10097,89r,-60xm10126,120r-15,l10111,1973r,103l10008,2076r-9890,l14,2076r,-103l14,120,,120,,1973r,103l,2090r14,l118,2090r9890,l10111,2090r15,l10126,2076r,-103l10126,120xm10126,r-15,l10008,,118,,14,,,,,14,,120r14,l14,14r104,l10008,14r103,l10111,120r15,l10126,14r,-14xe" fillcolor="black" stroked="f">
              <v:stroke joinstyle="round"/>
              <v:formulas/>
              <v:path arrowok="t" o:connecttype="segments"/>
            </v:shape>
            <v:shape id="docshape17" o:spid="_x0000_s2421" type="#_x0000_t202" style="position:absolute;left:88;top:88;width:9948;height:1928" filled="f" stroked="f">
              <v:textbox inset="0,0,0,0">
                <w:txbxContent>
                  <w:p w14:paraId="7BE16073" w14:textId="77777777" w:rsidR="00564AA4" w:rsidRDefault="00FD58E6">
                    <w:pPr>
                      <w:spacing w:before="30"/>
                      <w:ind w:left="79" w:right="73"/>
                      <w:jc w:val="both"/>
                    </w:pPr>
                    <w:r>
                      <w:rPr>
                        <w:b/>
                      </w:rPr>
                      <w:t>Note to preparer</w:t>
                    </w:r>
                    <w:r>
                      <w:t>: Adjust the Budgetary Data note based on the legal level of budgetary</w:t>
                    </w:r>
                    <w:r>
                      <w:rPr>
                        <w:spacing w:val="40"/>
                      </w:rPr>
                      <w:t xml:space="preserve"> </w:t>
                    </w:r>
                    <w:r>
                      <w:t>control by which your local government adopted its budget.</w:t>
                    </w:r>
                    <w:r>
                      <w:rPr>
                        <w:spacing w:val="40"/>
                      </w:rPr>
                      <w:t xml:space="preserve"> </w:t>
                    </w:r>
                    <w:r>
                      <w:t>This note, the Stewardship, Compliance, and Accountability note, and Budget to Actual statements are reviewed by our office to verify budgetary compliance.</w:t>
                    </w:r>
                    <w:r>
                      <w:rPr>
                        <w:spacing w:val="80"/>
                      </w:rPr>
                      <w:t xml:space="preserve"> </w:t>
                    </w:r>
                    <w:r>
                      <w:t xml:space="preserve">According to </w:t>
                    </w:r>
                    <w:hyperlink r:id="rId10">
                      <w:r>
                        <w:rPr>
                          <w:color w:val="0000FF"/>
                          <w:u w:val="single" w:color="0000FF"/>
                        </w:rPr>
                        <w:t>G.S. 159-13(a)</w:t>
                      </w:r>
                    </w:hyperlink>
                    <w:r>
                      <w:t>, local governments shall make appropriations by department, function, or project.</w:t>
                    </w:r>
                    <w:r>
                      <w:rPr>
                        <w:spacing w:val="40"/>
                      </w:rPr>
                      <w:t xml:space="preserve"> </w:t>
                    </w:r>
                    <w:r>
                      <w:t>Your local government’s Board may impose an even more detailed level. In Carolina County, we have assumed the Board adopted the budget by function.</w:t>
                    </w:r>
                  </w:p>
                </w:txbxContent>
              </v:textbox>
            </v:shape>
            <w10:anchorlock/>
          </v:group>
        </w:pict>
      </w:r>
    </w:p>
    <w:p w14:paraId="25A2FD5D" w14:textId="77777777" w:rsidR="00564AA4" w:rsidRDefault="00FD58E6">
      <w:pPr>
        <w:pStyle w:val="Heading1"/>
        <w:numPr>
          <w:ilvl w:val="1"/>
          <w:numId w:val="6"/>
        </w:numPr>
        <w:tabs>
          <w:tab w:val="left" w:pos="650"/>
        </w:tabs>
        <w:spacing w:line="229" w:lineRule="exact"/>
        <w:ind w:left="649" w:hanging="310"/>
        <w:rPr>
          <w:u w:val="none"/>
        </w:rPr>
      </w:pPr>
      <w:r>
        <w:t>Assets,</w:t>
      </w:r>
      <w:r>
        <w:rPr>
          <w:spacing w:val="-8"/>
        </w:rPr>
        <w:t xml:space="preserve"> </w:t>
      </w:r>
      <w:r>
        <w:t>Liabilities,</w:t>
      </w:r>
      <w:r>
        <w:rPr>
          <w:spacing w:val="-5"/>
        </w:rPr>
        <w:t xml:space="preserve"> </w:t>
      </w:r>
      <w:r>
        <w:t>Deferred</w:t>
      </w:r>
      <w:r>
        <w:rPr>
          <w:spacing w:val="-7"/>
        </w:rPr>
        <w:t xml:space="preserve"> </w:t>
      </w:r>
      <w:r>
        <w:t>Inflows</w:t>
      </w:r>
      <w:r>
        <w:rPr>
          <w:spacing w:val="-6"/>
        </w:rPr>
        <w:t xml:space="preserve"> </w:t>
      </w:r>
      <w:r>
        <w:t>and</w:t>
      </w:r>
      <w:r>
        <w:rPr>
          <w:spacing w:val="-7"/>
        </w:rPr>
        <w:t xml:space="preserve"> </w:t>
      </w:r>
      <w:r>
        <w:t>Outflows</w:t>
      </w:r>
      <w:r>
        <w:rPr>
          <w:spacing w:val="-6"/>
        </w:rPr>
        <w:t xml:space="preserve"> </w:t>
      </w:r>
      <w:r>
        <w:t>of</w:t>
      </w:r>
      <w:r>
        <w:rPr>
          <w:spacing w:val="-6"/>
        </w:rPr>
        <w:t xml:space="preserve"> </w:t>
      </w:r>
      <w:r>
        <w:t>Resources,</w:t>
      </w:r>
      <w:r>
        <w:rPr>
          <w:spacing w:val="-5"/>
        </w:rPr>
        <w:t xml:space="preserve"> </w:t>
      </w:r>
      <w:r>
        <w:t>and</w:t>
      </w:r>
      <w:r>
        <w:rPr>
          <w:spacing w:val="-7"/>
        </w:rPr>
        <w:t xml:space="preserve"> </w:t>
      </w:r>
      <w:r>
        <w:t>Fund</w:t>
      </w:r>
      <w:r>
        <w:rPr>
          <w:spacing w:val="-6"/>
        </w:rPr>
        <w:t xml:space="preserve"> </w:t>
      </w:r>
      <w:r>
        <w:rPr>
          <w:spacing w:val="-2"/>
        </w:rPr>
        <w:t>Equity</w:t>
      </w:r>
    </w:p>
    <w:p w14:paraId="78DEAAD4" w14:textId="77777777" w:rsidR="00564AA4" w:rsidRDefault="00564AA4">
      <w:pPr>
        <w:pStyle w:val="BodyText"/>
        <w:spacing w:before="1"/>
        <w:rPr>
          <w:b/>
        </w:rPr>
      </w:pPr>
    </w:p>
    <w:p w14:paraId="114C8340" w14:textId="77777777" w:rsidR="00564AA4" w:rsidRDefault="00FD58E6">
      <w:pPr>
        <w:pStyle w:val="ListParagraph"/>
        <w:numPr>
          <w:ilvl w:val="2"/>
          <w:numId w:val="6"/>
        </w:numPr>
        <w:tabs>
          <w:tab w:val="left" w:pos="592"/>
        </w:tabs>
        <w:ind w:left="591" w:hanging="253"/>
        <w:rPr>
          <w:b/>
        </w:rPr>
      </w:pPr>
      <w:r>
        <w:rPr>
          <w:b/>
          <w:u w:val="single"/>
        </w:rPr>
        <w:t>Deposits</w:t>
      </w:r>
      <w:r>
        <w:rPr>
          <w:b/>
          <w:spacing w:val="-5"/>
          <w:u w:val="single"/>
        </w:rPr>
        <w:t xml:space="preserve"> </w:t>
      </w:r>
      <w:r>
        <w:rPr>
          <w:b/>
          <w:u w:val="single"/>
        </w:rPr>
        <w:t>and</w:t>
      </w:r>
      <w:r>
        <w:rPr>
          <w:b/>
          <w:spacing w:val="-5"/>
          <w:u w:val="single"/>
        </w:rPr>
        <w:t xml:space="preserve"> </w:t>
      </w:r>
      <w:r>
        <w:rPr>
          <w:b/>
          <w:spacing w:val="-2"/>
          <w:u w:val="single"/>
        </w:rPr>
        <w:t>Investments</w:t>
      </w:r>
    </w:p>
    <w:p w14:paraId="3F53E805" w14:textId="77777777" w:rsidR="00564AA4" w:rsidRDefault="00564AA4">
      <w:pPr>
        <w:pStyle w:val="BodyText"/>
        <w:spacing w:before="11"/>
        <w:rPr>
          <w:b/>
          <w:sz w:val="21"/>
        </w:rPr>
      </w:pPr>
    </w:p>
    <w:p w14:paraId="10F8E362" w14:textId="77777777" w:rsidR="00564AA4" w:rsidRDefault="00FD58E6">
      <w:pPr>
        <w:pStyle w:val="BodyText"/>
        <w:ind w:left="339" w:right="453"/>
        <w:jc w:val="both"/>
      </w:pPr>
      <w:r>
        <w:t>All deposits of the County, Carolina County Hospital, Carolina County Tourism Development Authority, and Carolina County ABC Board are made in board-designated official depositories and are secured as required by G.S. 159-31.</w:t>
      </w:r>
      <w:r>
        <w:rPr>
          <w:spacing w:val="40"/>
        </w:rPr>
        <w:t xml:space="preserve"> </w:t>
      </w:r>
      <w:r>
        <w:t>The County, the Hospital, the TDA, and the ABC Board may designate, as an official depository, any bank or savings association whose principal office is located in North Carolina.</w:t>
      </w:r>
      <w:r>
        <w:rPr>
          <w:spacing w:val="40"/>
        </w:rPr>
        <w:t xml:space="preserve"> </w:t>
      </w:r>
      <w:r>
        <w:t xml:space="preserve">Also, the County, the Hospital, the TDA and the ABC Board may establish time deposit accounts such as NOW and </w:t>
      </w:r>
      <w:proofErr w:type="spellStart"/>
      <w:r>
        <w:t>SuperNOW</w:t>
      </w:r>
      <w:proofErr w:type="spellEnd"/>
      <w:r>
        <w:t xml:space="preserve"> accounts, money market deposit accounts, and certificates of deposit.</w:t>
      </w:r>
    </w:p>
    <w:p w14:paraId="3737D8BB" w14:textId="77777777" w:rsidR="00564AA4" w:rsidRDefault="00564AA4">
      <w:pPr>
        <w:pStyle w:val="BodyText"/>
        <w:spacing w:before="2"/>
      </w:pPr>
    </w:p>
    <w:p w14:paraId="74824543" w14:textId="77777777" w:rsidR="00564AA4" w:rsidRDefault="00FD58E6">
      <w:pPr>
        <w:pStyle w:val="BodyText"/>
        <w:ind w:left="340" w:right="453"/>
        <w:jc w:val="both"/>
      </w:pPr>
      <w:r>
        <w:t>State law [G.S. 159-30(c)] authorizes the County, the Hospital, the TDA, and the ABC Board to invest in obligations of the United States or obligations fully guaranteed both as to principal and interest by the United States; obligations of the State of North Carolina; bonds and notes of any North Carolina local government or public authority; obligations of certain non-guaranteed federal agencies; certain high-quality issues of commercial paper and bankers' acceptances and the North Carolina Capital Management Trust (NCCMT).</w:t>
      </w:r>
    </w:p>
    <w:p w14:paraId="44A8188C" w14:textId="77777777" w:rsidR="00564AA4" w:rsidRDefault="00564AA4">
      <w:pPr>
        <w:pStyle w:val="BodyText"/>
      </w:pPr>
    </w:p>
    <w:p w14:paraId="7FC27A6A" w14:textId="77777777" w:rsidR="00564AA4" w:rsidRDefault="00FD58E6">
      <w:pPr>
        <w:pStyle w:val="BodyText"/>
        <w:ind w:left="340" w:right="455"/>
        <w:jc w:val="both"/>
      </w:pPr>
      <w:r>
        <w:t>General Statue 159-30.1 allows the County to establish and fund an irrevocable trust for the purpose of paying post-employment benefits (OPEB) for which the County is liable.</w:t>
      </w:r>
      <w:r>
        <w:rPr>
          <w:spacing w:val="80"/>
        </w:rPr>
        <w:t xml:space="preserve"> </w:t>
      </w:r>
      <w:r>
        <w:t>The County Other</w:t>
      </w:r>
      <w:r>
        <w:rPr>
          <w:spacing w:val="26"/>
        </w:rPr>
        <w:t xml:space="preserve"> </w:t>
      </w:r>
      <w:r>
        <w:t>Postemployment</w:t>
      </w:r>
      <w:r>
        <w:rPr>
          <w:spacing w:val="27"/>
        </w:rPr>
        <w:t xml:space="preserve"> </w:t>
      </w:r>
      <w:r>
        <w:t>Benefit</w:t>
      </w:r>
      <w:r>
        <w:rPr>
          <w:spacing w:val="27"/>
        </w:rPr>
        <w:t xml:space="preserve"> </w:t>
      </w:r>
      <w:r>
        <w:t>(OPEB)</w:t>
      </w:r>
      <w:r>
        <w:rPr>
          <w:spacing w:val="30"/>
        </w:rPr>
        <w:t xml:space="preserve"> </w:t>
      </w:r>
      <w:r>
        <w:t>Trust</w:t>
      </w:r>
      <w:r>
        <w:rPr>
          <w:spacing w:val="27"/>
        </w:rPr>
        <w:t xml:space="preserve"> </w:t>
      </w:r>
      <w:r>
        <w:t>is</w:t>
      </w:r>
      <w:r>
        <w:rPr>
          <w:spacing w:val="28"/>
        </w:rPr>
        <w:t xml:space="preserve"> </w:t>
      </w:r>
      <w:r>
        <w:t>managed</w:t>
      </w:r>
      <w:r>
        <w:rPr>
          <w:spacing w:val="29"/>
        </w:rPr>
        <w:t xml:space="preserve"> </w:t>
      </w:r>
      <w:r>
        <w:t>by</w:t>
      </w:r>
      <w:r>
        <w:rPr>
          <w:spacing w:val="26"/>
        </w:rPr>
        <w:t xml:space="preserve"> </w:t>
      </w:r>
      <w:r>
        <w:t>the</w:t>
      </w:r>
      <w:r>
        <w:rPr>
          <w:spacing w:val="27"/>
        </w:rPr>
        <w:t xml:space="preserve"> </w:t>
      </w:r>
      <w:r>
        <w:t>staff</w:t>
      </w:r>
      <w:r>
        <w:rPr>
          <w:spacing w:val="30"/>
        </w:rPr>
        <w:t xml:space="preserve"> </w:t>
      </w:r>
      <w:r>
        <w:t>of</w:t>
      </w:r>
      <w:r>
        <w:rPr>
          <w:spacing w:val="27"/>
        </w:rPr>
        <w:t xml:space="preserve"> </w:t>
      </w:r>
      <w:r>
        <w:t>the</w:t>
      </w:r>
      <w:r>
        <w:rPr>
          <w:spacing w:val="27"/>
        </w:rPr>
        <w:t xml:space="preserve"> </w:t>
      </w:r>
      <w:r>
        <w:t>Department</w:t>
      </w:r>
      <w:r>
        <w:rPr>
          <w:spacing w:val="29"/>
        </w:rPr>
        <w:t xml:space="preserve"> </w:t>
      </w:r>
      <w:r>
        <w:t>of</w:t>
      </w:r>
      <w:r>
        <w:rPr>
          <w:spacing w:val="27"/>
        </w:rPr>
        <w:t xml:space="preserve"> </w:t>
      </w:r>
      <w:r>
        <w:rPr>
          <w:spacing w:val="-5"/>
        </w:rPr>
        <w:t>the</w:t>
      </w:r>
    </w:p>
    <w:p w14:paraId="62DF2041" w14:textId="77777777" w:rsidR="00564AA4" w:rsidRDefault="00564AA4">
      <w:pPr>
        <w:jc w:val="both"/>
        <w:sectPr w:rsidR="00564AA4">
          <w:pgSz w:w="12240" w:h="15840"/>
          <w:pgMar w:top="1360" w:right="620" w:bottom="280" w:left="740" w:header="0" w:footer="91" w:gutter="0"/>
          <w:cols w:space="720"/>
        </w:sectPr>
      </w:pPr>
    </w:p>
    <w:p w14:paraId="24E53F3F" w14:textId="77777777" w:rsidR="00564AA4" w:rsidRDefault="00FD58E6">
      <w:pPr>
        <w:pStyle w:val="BodyText"/>
        <w:spacing w:before="79"/>
        <w:ind w:left="339" w:right="453"/>
        <w:jc w:val="both"/>
      </w:pPr>
      <w:r>
        <w:t>State Treasurer and operated in accordance with state laws and regulations. The Trust is not registered with the SEC.</w:t>
      </w:r>
      <w:r>
        <w:rPr>
          <w:spacing w:val="80"/>
        </w:rPr>
        <w:t xml:space="preserve"> </w:t>
      </w:r>
      <w:r>
        <w:t>G.S. 159-30(g)</w:t>
      </w:r>
      <w:r>
        <w:rPr>
          <w:spacing w:val="31"/>
        </w:rPr>
        <w:t xml:space="preserve"> </w:t>
      </w:r>
      <w:r>
        <w:t>allows the County to make contributions to the Trust.</w:t>
      </w:r>
      <w:r>
        <w:rPr>
          <w:spacing w:val="40"/>
        </w:rPr>
        <w:t xml:space="preserve"> </w:t>
      </w:r>
      <w:r>
        <w:t>The State Treasurer in his discretion may invest the proceeds in equities of certain publicly held companies and long or short-term fixed income investments as detailed in G.S. 147-69.2(b) (1-6) and (8).</w:t>
      </w:r>
      <w:r>
        <w:rPr>
          <w:spacing w:val="40"/>
        </w:rPr>
        <w:t xml:space="preserve"> </w:t>
      </w:r>
      <w:r>
        <w:t>Funds submitted are managed in three different sub-funds, the State Treasurer’s Short Term Investment Fund (STIF) consisting of short to intermediate treasuries, agencies and corporate</w:t>
      </w:r>
      <w:r>
        <w:rPr>
          <w:spacing w:val="-2"/>
        </w:rPr>
        <w:t xml:space="preserve"> </w:t>
      </w:r>
      <w:r>
        <w:t>issues authorized by</w:t>
      </w:r>
      <w:r>
        <w:rPr>
          <w:spacing w:val="-3"/>
        </w:rPr>
        <w:t xml:space="preserve"> </w:t>
      </w:r>
      <w:r>
        <w:t>G.S.</w:t>
      </w:r>
      <w:r>
        <w:rPr>
          <w:spacing w:val="-1"/>
        </w:rPr>
        <w:t xml:space="preserve"> </w:t>
      </w:r>
      <w:r>
        <w:t>147-69.1,</w:t>
      </w:r>
      <w:r>
        <w:rPr>
          <w:spacing w:val="-1"/>
        </w:rPr>
        <w:t xml:space="preserve"> </w:t>
      </w:r>
      <w:r>
        <w:t>the Bond</w:t>
      </w:r>
      <w:r>
        <w:rPr>
          <w:spacing w:val="-2"/>
        </w:rPr>
        <w:t xml:space="preserve"> </w:t>
      </w:r>
      <w:r>
        <w:t>Index</w:t>
      </w:r>
      <w:r>
        <w:rPr>
          <w:spacing w:val="-1"/>
        </w:rPr>
        <w:t xml:space="preserve"> </w:t>
      </w:r>
      <w:r>
        <w:t>Fund</w:t>
      </w:r>
      <w:r>
        <w:rPr>
          <w:spacing w:val="-2"/>
        </w:rPr>
        <w:t xml:space="preserve"> </w:t>
      </w:r>
      <w:r>
        <w:t>(BIF)</w:t>
      </w:r>
      <w:r>
        <w:rPr>
          <w:spacing w:val="-1"/>
        </w:rPr>
        <w:t xml:space="preserve"> </w:t>
      </w:r>
      <w:r>
        <w:t>consisting</w:t>
      </w:r>
      <w:r>
        <w:rPr>
          <w:spacing w:val="-1"/>
        </w:rPr>
        <w:t xml:space="preserve"> </w:t>
      </w:r>
      <w:r>
        <w:t>of high-quality debt securities eligible under G.S. 147-69.2(b)(1)-(6), and BlackRock’s MSCI ACWI EQ Index Non- Lendable Class B Fund authorized under G.S 147-69.2(b)(8).</w:t>
      </w:r>
    </w:p>
    <w:p w14:paraId="09B8215E" w14:textId="77777777" w:rsidR="00564AA4" w:rsidRDefault="00540C5E">
      <w:pPr>
        <w:pStyle w:val="BodyText"/>
        <w:spacing w:before="1"/>
        <w:rPr>
          <w:sz w:val="20"/>
        </w:rPr>
      </w:pPr>
      <w:r>
        <w:pict w14:anchorId="2A0BD316">
          <v:group id="docshapegroup18" o:spid="_x0000_s2417" style="position:absolute;margin-left:45.6pt;margin-top:13.3pt;width:509.3pt;height:104.55pt;z-index:-15726080;mso-wrap-distance-left:0;mso-wrap-distance-right:0;mso-position-horizontal-relative:page" coordorigin="912,266" coordsize="10186,2091">
            <v:shape id="docshape19" o:spid="_x0000_s2419" style="position:absolute;left:912;top:265;width:10186;height:2091" coordorigin="912,266" coordsize="10186,2091" o:spt="100" adj="0,,0" path="m10994,369r-14,l10980,383r,3l10980,2238r-9950,l1030,386r,-3l10980,383r,-14l1030,369r-15,l1015,383r,3l1015,2238r,15l1030,2253r9950,l10994,2253r,-15l10994,386r,-3l10994,369xm11069,294r-60,l11009,354r,32l11009,2238r,29l10980,2267r-9950,l1001,2267r,-29l1001,386r,-32l1030,354r9950,l11009,354r,-60l10980,294r-9950,l941,294r,l941,354r,32l941,2238r,29l941,2327r60,l1030,2327r9950,l11009,2327r60,l11069,2267r,-29l11069,386r,-32l11069,294r,xm11098,266r-15,l11083,280r,106l11083,2238r,l11083,2342r-103,l1030,2342r-104,l926,2238r,l926,386r,-106l1030,280r9950,l11083,280r,-14l10980,266r-9950,l926,266r-14,l912,280r,106l912,2238r,l912,2342r,14l926,2356r104,l10980,2356r103,l11098,2356r,-14l11098,2238r,l11098,386r,-106l11098,266xe" fillcolor="black" stroked="f">
              <v:stroke joinstyle="round"/>
              <v:formulas/>
              <v:path arrowok="t" o:connecttype="segments"/>
            </v:shape>
            <v:shape id="docshape20" o:spid="_x0000_s2418" type="#_x0000_t202" style="position:absolute;left:1000;top:339;width:10008;height:1942" filled="f" stroked="f">
              <v:textbox inset="0,0,0,0">
                <w:txbxContent>
                  <w:p w14:paraId="3917C5B1" w14:textId="77777777" w:rsidR="00564AA4" w:rsidRDefault="00FD58E6">
                    <w:pPr>
                      <w:spacing w:before="44"/>
                      <w:ind w:left="79" w:right="72"/>
                      <w:jc w:val="both"/>
                    </w:pPr>
                    <w:r>
                      <w:rPr>
                        <w:b/>
                      </w:rPr>
                      <w:t>Note</w:t>
                    </w:r>
                    <w:r>
                      <w:rPr>
                        <w:b/>
                        <w:spacing w:val="-4"/>
                      </w:rPr>
                      <w:t xml:space="preserve"> </w:t>
                    </w:r>
                    <w:r>
                      <w:rPr>
                        <w:b/>
                      </w:rPr>
                      <w:t>to</w:t>
                    </w:r>
                    <w:r>
                      <w:rPr>
                        <w:b/>
                        <w:spacing w:val="-5"/>
                      </w:rPr>
                      <w:t xml:space="preserve"> </w:t>
                    </w:r>
                    <w:r>
                      <w:rPr>
                        <w:b/>
                      </w:rPr>
                      <w:t>preparer</w:t>
                    </w:r>
                    <w:r>
                      <w:t>:</w:t>
                    </w:r>
                    <w:r>
                      <w:rPr>
                        <w:spacing w:val="-3"/>
                      </w:rPr>
                      <w:t xml:space="preserve"> </w:t>
                    </w:r>
                    <w:r>
                      <w:t>This</w:t>
                    </w:r>
                    <w:r>
                      <w:rPr>
                        <w:spacing w:val="-1"/>
                      </w:rPr>
                      <w:t xml:space="preserve"> </w:t>
                    </w:r>
                    <w:r>
                      <w:t>paragraph</w:t>
                    </w:r>
                    <w:r>
                      <w:rPr>
                        <w:spacing w:val="-5"/>
                      </w:rPr>
                      <w:t xml:space="preserve"> </w:t>
                    </w:r>
                    <w:r>
                      <w:t>first</w:t>
                    </w:r>
                    <w:r>
                      <w:rPr>
                        <w:spacing w:val="-2"/>
                      </w:rPr>
                      <w:t xml:space="preserve"> </w:t>
                    </w:r>
                    <w:r>
                      <w:t>assumes</w:t>
                    </w:r>
                    <w:r>
                      <w:rPr>
                        <w:spacing w:val="-4"/>
                      </w:rPr>
                      <w:t xml:space="preserve"> </w:t>
                    </w:r>
                    <w:r>
                      <w:t>that</w:t>
                    </w:r>
                    <w:r>
                      <w:rPr>
                        <w:spacing w:val="-4"/>
                      </w:rPr>
                      <w:t xml:space="preserve"> </w:t>
                    </w:r>
                    <w:r>
                      <w:t>the</w:t>
                    </w:r>
                    <w:r>
                      <w:rPr>
                        <w:spacing w:val="-2"/>
                      </w:rPr>
                      <w:t xml:space="preserve"> </w:t>
                    </w:r>
                    <w:r>
                      <w:t>government</w:t>
                    </w:r>
                    <w:r>
                      <w:rPr>
                        <w:spacing w:val="-4"/>
                      </w:rPr>
                      <w:t xml:space="preserve"> </w:t>
                    </w:r>
                    <w:r>
                      <w:t>has</w:t>
                    </w:r>
                    <w:r>
                      <w:rPr>
                        <w:spacing w:val="-4"/>
                      </w:rPr>
                      <w:t xml:space="preserve"> </w:t>
                    </w:r>
                    <w:r>
                      <w:t>submitted</w:t>
                    </w:r>
                    <w:r>
                      <w:rPr>
                        <w:spacing w:val="-4"/>
                      </w:rPr>
                      <w:t xml:space="preserve"> </w:t>
                    </w:r>
                    <w:r>
                      <w:t>deposits</w:t>
                    </w:r>
                    <w:r>
                      <w:rPr>
                        <w:spacing w:val="-4"/>
                      </w:rPr>
                      <w:t xml:space="preserve"> </w:t>
                    </w:r>
                    <w:r>
                      <w:t>to the State OPEB Trust.</w:t>
                    </w:r>
                    <w:r>
                      <w:rPr>
                        <w:spacing w:val="40"/>
                      </w:rPr>
                      <w:t xml:space="preserve"> </w:t>
                    </w:r>
                    <w:r>
                      <w:t>Secondly, its discussion of investments pertains to those investments that 1) have been in the OPEB Trust for a period of time and 2) have investments in all three parts.</w:t>
                    </w:r>
                    <w:r>
                      <w:rPr>
                        <w:spacing w:val="40"/>
                      </w:rPr>
                      <w:t xml:space="preserve"> </w:t>
                    </w:r>
                    <w:r>
                      <w:t>If your</w:t>
                    </w:r>
                    <w:r>
                      <w:rPr>
                        <w:spacing w:val="-1"/>
                      </w:rPr>
                      <w:t xml:space="preserve"> </w:t>
                    </w:r>
                    <w:r>
                      <w:t>County</w:t>
                    </w:r>
                    <w:r>
                      <w:rPr>
                        <w:spacing w:val="-2"/>
                      </w:rPr>
                      <w:t xml:space="preserve"> </w:t>
                    </w:r>
                    <w:r>
                      <w:t>only</w:t>
                    </w:r>
                    <w:r>
                      <w:rPr>
                        <w:spacing w:val="-2"/>
                      </w:rPr>
                      <w:t xml:space="preserve"> </w:t>
                    </w:r>
                    <w:r>
                      <w:t>had</w:t>
                    </w:r>
                    <w:r>
                      <w:rPr>
                        <w:spacing w:val="-1"/>
                      </w:rPr>
                      <w:t xml:space="preserve"> </w:t>
                    </w:r>
                    <w:r>
                      <w:t>investments in</w:t>
                    </w:r>
                    <w:r>
                      <w:rPr>
                        <w:spacing w:val="-3"/>
                      </w:rPr>
                      <w:t xml:space="preserve"> </w:t>
                    </w:r>
                    <w:r>
                      <w:t>the</w:t>
                    </w:r>
                    <w:r>
                      <w:rPr>
                        <w:spacing w:val="-1"/>
                      </w:rPr>
                      <w:t xml:space="preserve"> </w:t>
                    </w:r>
                    <w:r>
                      <w:t>State</w:t>
                    </w:r>
                    <w:r>
                      <w:rPr>
                        <w:spacing w:val="-3"/>
                      </w:rPr>
                      <w:t xml:space="preserve"> </w:t>
                    </w:r>
                    <w:r>
                      <w:t>OPEB</w:t>
                    </w:r>
                    <w:r>
                      <w:rPr>
                        <w:spacing w:val="-2"/>
                      </w:rPr>
                      <w:t xml:space="preserve"> </w:t>
                    </w:r>
                    <w:r>
                      <w:t>Trust</w:t>
                    </w:r>
                    <w:r>
                      <w:rPr>
                        <w:spacing w:val="-2"/>
                      </w:rPr>
                      <w:t xml:space="preserve"> </w:t>
                    </w:r>
                    <w:r>
                      <w:t>Fund</w:t>
                    </w:r>
                    <w:r>
                      <w:rPr>
                        <w:spacing w:val="-1"/>
                      </w:rPr>
                      <w:t xml:space="preserve"> </w:t>
                    </w:r>
                    <w:r>
                      <w:t>on</w:t>
                    </w:r>
                    <w:r>
                      <w:rPr>
                        <w:spacing w:val="-1"/>
                      </w:rPr>
                      <w:t xml:space="preserve"> </w:t>
                    </w:r>
                    <w:r>
                      <w:t>the</w:t>
                    </w:r>
                    <w:r>
                      <w:rPr>
                        <w:spacing w:val="-2"/>
                      </w:rPr>
                      <w:t xml:space="preserve"> </w:t>
                    </w:r>
                    <w:r>
                      <w:t>last</w:t>
                    </w:r>
                    <w:r>
                      <w:rPr>
                        <w:spacing w:val="-2"/>
                      </w:rPr>
                      <w:t xml:space="preserve"> </w:t>
                    </w:r>
                    <w:r>
                      <w:t>day</w:t>
                    </w:r>
                    <w:r>
                      <w:rPr>
                        <w:spacing w:val="-2"/>
                      </w:rPr>
                      <w:t xml:space="preserve"> </w:t>
                    </w:r>
                    <w:r>
                      <w:t>of</w:t>
                    </w:r>
                    <w:r>
                      <w:rPr>
                        <w:spacing w:val="-4"/>
                      </w:rPr>
                      <w:t xml:space="preserve"> </w:t>
                    </w:r>
                    <w:r>
                      <w:t>the year and only in the STIF account, replace the last sentence with “Funds submitted are held in the State Treasurer’s Short-Term Investment Fund (STIF).</w:t>
                    </w:r>
                    <w:r>
                      <w:rPr>
                        <w:spacing w:val="40"/>
                      </w:rPr>
                      <w:t xml:space="preserve"> </w:t>
                    </w:r>
                    <w:r>
                      <w:t>Allowable STIF investments are detailed in G.S. 147-69.1.”</w:t>
                    </w:r>
                  </w:p>
                </w:txbxContent>
              </v:textbox>
            </v:shape>
            <w10:wrap type="topAndBottom" anchorx="page"/>
          </v:group>
        </w:pict>
      </w:r>
    </w:p>
    <w:p w14:paraId="77E4BF94" w14:textId="77777777" w:rsidR="00564AA4" w:rsidRDefault="00564AA4">
      <w:pPr>
        <w:pStyle w:val="BodyText"/>
        <w:spacing w:before="8"/>
        <w:rPr>
          <w:sz w:val="13"/>
        </w:rPr>
      </w:pPr>
    </w:p>
    <w:p w14:paraId="1D9685F5" w14:textId="77777777" w:rsidR="00564AA4" w:rsidRDefault="00FD58E6">
      <w:pPr>
        <w:pStyle w:val="BodyText"/>
        <w:spacing w:before="101"/>
        <w:ind w:left="340" w:right="468"/>
      </w:pPr>
      <w:r>
        <w:t>The majority of the County, the Hospital, the TDA, and the ABC Board’s investments are carried at fair value.</w:t>
      </w:r>
      <w:r>
        <w:rPr>
          <w:spacing w:val="40"/>
        </w:rPr>
        <w:t xml:space="preserve"> </w:t>
      </w:r>
      <w:r>
        <w:t>Non-participating interest-earning investment contracts are accounted for at cost.</w:t>
      </w:r>
    </w:p>
    <w:p w14:paraId="329DBEC7" w14:textId="77777777" w:rsidR="00564AA4" w:rsidRDefault="00FD58E6">
      <w:pPr>
        <w:pStyle w:val="ListParagraph"/>
        <w:numPr>
          <w:ilvl w:val="3"/>
          <w:numId w:val="6"/>
        </w:numPr>
        <w:tabs>
          <w:tab w:val="left" w:pos="1060"/>
          <w:tab w:val="left" w:pos="1061"/>
        </w:tabs>
        <w:ind w:right="425" w:hanging="360"/>
        <w:rPr>
          <w:rFonts w:ascii="Symbol" w:hAnsi="Symbol"/>
        </w:rPr>
      </w:pPr>
      <w:r>
        <w:t>The</w:t>
      </w:r>
      <w:r>
        <w:rPr>
          <w:spacing w:val="40"/>
        </w:rPr>
        <w:t xml:space="preserve"> </w:t>
      </w:r>
      <w:r>
        <w:t>North</w:t>
      </w:r>
      <w:r>
        <w:rPr>
          <w:spacing w:val="40"/>
        </w:rPr>
        <w:t xml:space="preserve"> </w:t>
      </w:r>
      <w:r>
        <w:t>Carolina</w:t>
      </w:r>
      <w:r>
        <w:rPr>
          <w:spacing w:val="40"/>
        </w:rPr>
        <w:t xml:space="preserve"> </w:t>
      </w:r>
      <w:r>
        <w:t>Capital</w:t>
      </w:r>
      <w:r>
        <w:rPr>
          <w:spacing w:val="40"/>
        </w:rPr>
        <w:t xml:space="preserve"> </w:t>
      </w:r>
      <w:r>
        <w:t>Management</w:t>
      </w:r>
      <w:r>
        <w:rPr>
          <w:spacing w:val="40"/>
        </w:rPr>
        <w:t xml:space="preserve"> </w:t>
      </w:r>
      <w:r>
        <w:t>Trust</w:t>
      </w:r>
      <w:r>
        <w:rPr>
          <w:spacing w:val="40"/>
        </w:rPr>
        <w:t xml:space="preserve"> </w:t>
      </w:r>
      <w:r>
        <w:t>(NCCMT),</w:t>
      </w:r>
      <w:r>
        <w:rPr>
          <w:spacing w:val="40"/>
        </w:rPr>
        <w:t xml:space="preserve"> </w:t>
      </w:r>
      <w:r>
        <w:t>which</w:t>
      </w:r>
      <w:r>
        <w:rPr>
          <w:spacing w:val="40"/>
        </w:rPr>
        <w:t xml:space="preserve"> </w:t>
      </w:r>
      <w:r>
        <w:t>consists</w:t>
      </w:r>
      <w:r>
        <w:rPr>
          <w:spacing w:val="40"/>
        </w:rPr>
        <w:t xml:space="preserve"> </w:t>
      </w:r>
      <w:r>
        <w:t>of</w:t>
      </w:r>
      <w:r>
        <w:rPr>
          <w:spacing w:val="40"/>
        </w:rPr>
        <w:t xml:space="preserve"> </w:t>
      </w:r>
      <w:r>
        <w:t>two</w:t>
      </w:r>
      <w:r>
        <w:rPr>
          <w:spacing w:val="40"/>
        </w:rPr>
        <w:t xml:space="preserve"> </w:t>
      </w:r>
      <w:r>
        <w:t>SEC- registered funds,</w:t>
      </w:r>
      <w:r>
        <w:rPr>
          <w:spacing w:val="26"/>
        </w:rPr>
        <w:t xml:space="preserve"> </w:t>
      </w:r>
      <w:r>
        <w:t>is</w:t>
      </w:r>
      <w:r>
        <w:rPr>
          <w:spacing w:val="26"/>
        </w:rPr>
        <w:t xml:space="preserve"> </w:t>
      </w:r>
      <w:r>
        <w:t>authorized by G.S.</w:t>
      </w:r>
      <w:r>
        <w:rPr>
          <w:spacing w:val="26"/>
        </w:rPr>
        <w:t xml:space="preserve"> </w:t>
      </w:r>
      <w:r>
        <w:t>159-30(c)(8).</w:t>
      </w:r>
      <w:r>
        <w:rPr>
          <w:spacing w:val="80"/>
        </w:rPr>
        <w:t xml:space="preserve"> </w:t>
      </w:r>
      <w:r>
        <w:t>One of</w:t>
      </w:r>
      <w:r>
        <w:rPr>
          <w:spacing w:val="26"/>
        </w:rPr>
        <w:t xml:space="preserve"> </w:t>
      </w:r>
      <w:r>
        <w:t>these funds,</w:t>
      </w:r>
      <w:r>
        <w:rPr>
          <w:spacing w:val="26"/>
        </w:rPr>
        <w:t xml:space="preserve"> </w:t>
      </w:r>
      <w:r>
        <w:t>the Government Portfolio,</w:t>
      </w:r>
      <w:r>
        <w:rPr>
          <w:spacing w:val="35"/>
        </w:rPr>
        <w:t xml:space="preserve"> </w:t>
      </w:r>
      <w:r>
        <w:t>is</w:t>
      </w:r>
      <w:r>
        <w:rPr>
          <w:spacing w:val="38"/>
        </w:rPr>
        <w:t xml:space="preserve"> </w:t>
      </w:r>
      <w:r>
        <w:t>a</w:t>
      </w:r>
      <w:r>
        <w:rPr>
          <w:spacing w:val="34"/>
        </w:rPr>
        <w:t xml:space="preserve"> </w:t>
      </w:r>
      <w:r>
        <w:t>2a7</w:t>
      </w:r>
      <w:r>
        <w:rPr>
          <w:spacing w:val="34"/>
        </w:rPr>
        <w:t xml:space="preserve"> </w:t>
      </w:r>
      <w:r>
        <w:t>fund</w:t>
      </w:r>
      <w:r>
        <w:rPr>
          <w:spacing w:val="35"/>
        </w:rPr>
        <w:t xml:space="preserve"> </w:t>
      </w:r>
      <w:r>
        <w:t>that</w:t>
      </w:r>
      <w:r>
        <w:rPr>
          <w:spacing w:val="35"/>
        </w:rPr>
        <w:t xml:space="preserve"> </w:t>
      </w:r>
      <w:r>
        <w:t>invests</w:t>
      </w:r>
      <w:r>
        <w:rPr>
          <w:spacing w:val="35"/>
        </w:rPr>
        <w:t xml:space="preserve"> </w:t>
      </w:r>
      <w:r>
        <w:t>in</w:t>
      </w:r>
      <w:r>
        <w:rPr>
          <w:spacing w:val="34"/>
        </w:rPr>
        <w:t xml:space="preserve"> </w:t>
      </w:r>
      <w:r>
        <w:t>treasuries</w:t>
      </w:r>
      <w:r>
        <w:rPr>
          <w:spacing w:val="36"/>
        </w:rPr>
        <w:t xml:space="preserve"> </w:t>
      </w:r>
      <w:r>
        <w:t>and</w:t>
      </w:r>
      <w:r>
        <w:rPr>
          <w:spacing w:val="35"/>
        </w:rPr>
        <w:t xml:space="preserve"> </w:t>
      </w:r>
      <w:r>
        <w:t>government</w:t>
      </w:r>
      <w:r>
        <w:rPr>
          <w:spacing w:val="38"/>
        </w:rPr>
        <w:t xml:space="preserve"> </w:t>
      </w:r>
      <w:r>
        <w:t>agencies</w:t>
      </w:r>
      <w:r>
        <w:rPr>
          <w:spacing w:val="35"/>
        </w:rPr>
        <w:t xml:space="preserve"> </w:t>
      </w:r>
      <w:r>
        <w:t>and</w:t>
      </w:r>
      <w:r>
        <w:rPr>
          <w:spacing w:val="35"/>
        </w:rPr>
        <w:t xml:space="preserve"> </w:t>
      </w:r>
      <w:r>
        <w:t>is</w:t>
      </w:r>
      <w:r>
        <w:rPr>
          <w:spacing w:val="35"/>
        </w:rPr>
        <w:t xml:space="preserve"> </w:t>
      </w:r>
      <w:r>
        <w:t>rated AAAm</w:t>
      </w:r>
      <w:r>
        <w:rPr>
          <w:spacing w:val="80"/>
        </w:rPr>
        <w:t xml:space="preserve"> </w:t>
      </w:r>
      <w:r>
        <w:t>by</w:t>
      </w:r>
      <w:r>
        <w:rPr>
          <w:spacing w:val="80"/>
        </w:rPr>
        <w:t xml:space="preserve"> </w:t>
      </w:r>
      <w:r>
        <w:t>S&amp;P</w:t>
      </w:r>
      <w:r>
        <w:rPr>
          <w:spacing w:val="80"/>
        </w:rPr>
        <w:t xml:space="preserve"> </w:t>
      </w:r>
      <w:r>
        <w:t>and</w:t>
      </w:r>
      <w:r>
        <w:rPr>
          <w:spacing w:val="80"/>
        </w:rPr>
        <w:t xml:space="preserve"> </w:t>
      </w:r>
      <w:proofErr w:type="spellStart"/>
      <w:r>
        <w:t>AAmf</w:t>
      </w:r>
      <w:proofErr w:type="spellEnd"/>
      <w:r>
        <w:rPr>
          <w:spacing w:val="80"/>
        </w:rPr>
        <w:t xml:space="preserve"> </w:t>
      </w:r>
      <w:r>
        <w:t>by</w:t>
      </w:r>
      <w:r>
        <w:rPr>
          <w:spacing w:val="80"/>
        </w:rPr>
        <w:t xml:space="preserve"> </w:t>
      </w:r>
      <w:r>
        <w:t>Moody's</w:t>
      </w:r>
      <w:r>
        <w:rPr>
          <w:spacing w:val="80"/>
        </w:rPr>
        <w:t xml:space="preserve"> </w:t>
      </w:r>
      <w:r>
        <w:t>Investor</w:t>
      </w:r>
      <w:r>
        <w:rPr>
          <w:spacing w:val="80"/>
        </w:rPr>
        <w:t xml:space="preserve"> </w:t>
      </w:r>
      <w:r>
        <w:t>Services.</w:t>
      </w:r>
      <w:r>
        <w:rPr>
          <w:spacing w:val="80"/>
        </w:rPr>
        <w:t xml:space="preserve"> </w:t>
      </w:r>
      <w:r>
        <w:t>The</w:t>
      </w:r>
      <w:r>
        <w:rPr>
          <w:spacing w:val="80"/>
        </w:rPr>
        <w:t xml:space="preserve"> </w:t>
      </w:r>
      <w:r>
        <w:t>Government</w:t>
      </w:r>
      <w:r>
        <w:rPr>
          <w:spacing w:val="80"/>
        </w:rPr>
        <w:t xml:space="preserve"> </w:t>
      </w:r>
      <w:r>
        <w:t>Portfolio is reported at fair value.</w:t>
      </w:r>
    </w:p>
    <w:p w14:paraId="68ACA9AA" w14:textId="77777777" w:rsidR="00564AA4" w:rsidRDefault="00564AA4">
      <w:pPr>
        <w:pStyle w:val="BodyText"/>
        <w:spacing w:before="11"/>
        <w:rPr>
          <w:sz w:val="21"/>
        </w:rPr>
      </w:pPr>
    </w:p>
    <w:p w14:paraId="42F5C2A3" w14:textId="77777777" w:rsidR="00564AA4" w:rsidRDefault="00FD58E6">
      <w:pPr>
        <w:pStyle w:val="ListParagraph"/>
        <w:numPr>
          <w:ilvl w:val="3"/>
          <w:numId w:val="6"/>
        </w:numPr>
        <w:tabs>
          <w:tab w:val="left" w:pos="1061"/>
        </w:tabs>
        <w:ind w:right="434" w:hanging="360"/>
        <w:jc w:val="both"/>
        <w:rPr>
          <w:rFonts w:ascii="Symbol" w:hAnsi="Symbol"/>
        </w:rPr>
      </w:pPr>
      <w:r>
        <w:t>Ownership of the STIF is determined on a fair market valuation basis as of fiscal year-end in accordance with the STIF operating procedures. STIF investments are valued by the custodian using Level 2 inputs which in this case involves inputs—other than quoted prices—included within Level 1 that are either directly or indirectly observable for the</w:t>
      </w:r>
      <w:r>
        <w:rPr>
          <w:spacing w:val="80"/>
        </w:rPr>
        <w:t xml:space="preserve"> </w:t>
      </w:r>
      <w:r>
        <w:t>asset or liability. The STIF is valued at $1 per share. The STIF</w:t>
      </w:r>
      <w:r>
        <w:rPr>
          <w:spacing w:val="-1"/>
        </w:rPr>
        <w:t xml:space="preserve"> </w:t>
      </w:r>
      <w:r>
        <w:t xml:space="preserve">portfolio is unrated and had a weighted average maturity </w:t>
      </w:r>
      <w:proofErr w:type="gramStart"/>
      <w:r>
        <w:t>at</w:t>
      </w:r>
      <w:proofErr w:type="gramEnd"/>
      <w:r>
        <w:t xml:space="preserve"> June 30, 202</w:t>
      </w:r>
      <w:r>
        <w:rPr>
          <w:color w:val="000000"/>
          <w:shd w:val="clear" w:color="auto" w:fill="FFFF00"/>
        </w:rPr>
        <w:t>2</w:t>
      </w:r>
      <w:r>
        <w:rPr>
          <w:color w:val="000000"/>
        </w:rPr>
        <w:t>, of 1.3 years. Under the authority of G.S.</w:t>
      </w:r>
      <w:r>
        <w:rPr>
          <w:color w:val="000000"/>
          <w:spacing w:val="40"/>
        </w:rPr>
        <w:t xml:space="preserve"> </w:t>
      </w:r>
      <w:r>
        <w:rPr>
          <w:color w:val="000000"/>
        </w:rPr>
        <w:t xml:space="preserve">147-69.3, no unrealized gains or losses of the STIF are distributed to participants of the </w:t>
      </w:r>
      <w:r>
        <w:rPr>
          <w:color w:val="000000"/>
          <w:spacing w:val="-4"/>
        </w:rPr>
        <w:t>fund.</w:t>
      </w:r>
    </w:p>
    <w:p w14:paraId="6938C5EC" w14:textId="77777777" w:rsidR="00564AA4" w:rsidRDefault="00564AA4">
      <w:pPr>
        <w:pStyle w:val="BodyText"/>
        <w:spacing w:before="10"/>
        <w:rPr>
          <w:sz w:val="21"/>
        </w:rPr>
      </w:pPr>
    </w:p>
    <w:p w14:paraId="420DDF5A" w14:textId="77777777" w:rsidR="00564AA4" w:rsidRDefault="00FD58E6">
      <w:pPr>
        <w:pStyle w:val="ListParagraph"/>
        <w:numPr>
          <w:ilvl w:val="3"/>
          <w:numId w:val="6"/>
        </w:numPr>
        <w:tabs>
          <w:tab w:val="left" w:pos="1061"/>
        </w:tabs>
        <w:ind w:right="428" w:hanging="360"/>
        <w:jc w:val="both"/>
        <w:rPr>
          <w:rFonts w:ascii="Symbol" w:hAnsi="Symbol"/>
        </w:rPr>
      </w:pPr>
      <w:r>
        <w:t>The BIF is measured at fair value using Level 2 inputs and is based upon units of participation. Units of participation are calculated monthly based upon inflows and</w:t>
      </w:r>
      <w:r>
        <w:rPr>
          <w:spacing w:val="80"/>
        </w:rPr>
        <w:t xml:space="preserve"> </w:t>
      </w:r>
      <w:r>
        <w:t>outflows as well as allocations of net earnings. BIF does not have a credit rating, was</w:t>
      </w:r>
      <w:r>
        <w:rPr>
          <w:spacing w:val="80"/>
        </w:rPr>
        <w:t xml:space="preserve"> </w:t>
      </w:r>
      <w:r>
        <w:t xml:space="preserve">valued at $1 per unit, and had an average maturity of 6.97 years </w:t>
      </w:r>
      <w:proofErr w:type="gramStart"/>
      <w:r>
        <w:t>at</w:t>
      </w:r>
      <w:proofErr w:type="gramEnd"/>
      <w:r>
        <w:t xml:space="preserve"> June 30, </w:t>
      </w:r>
      <w:r>
        <w:rPr>
          <w:color w:val="000000"/>
          <w:shd w:val="clear" w:color="auto" w:fill="FFFF00"/>
        </w:rPr>
        <w:t>2022</w:t>
      </w:r>
      <w:r>
        <w:rPr>
          <w:color w:val="000000"/>
        </w:rPr>
        <w:t>.</w:t>
      </w:r>
    </w:p>
    <w:p w14:paraId="293E59C3" w14:textId="77777777" w:rsidR="00564AA4" w:rsidRDefault="00564AA4">
      <w:pPr>
        <w:pStyle w:val="BodyText"/>
      </w:pPr>
    </w:p>
    <w:p w14:paraId="58064E0D" w14:textId="77777777" w:rsidR="00564AA4" w:rsidRDefault="00FD58E6">
      <w:pPr>
        <w:pStyle w:val="ListParagraph"/>
        <w:numPr>
          <w:ilvl w:val="3"/>
          <w:numId w:val="6"/>
        </w:numPr>
        <w:tabs>
          <w:tab w:val="left" w:pos="1061"/>
          <w:tab w:val="left" w:pos="7331"/>
        </w:tabs>
        <w:ind w:right="422" w:hanging="360"/>
        <w:jc w:val="both"/>
        <w:rPr>
          <w:rFonts w:ascii="Symbol" w:hAnsi="Symbol"/>
        </w:rPr>
      </w:pPr>
      <w:r>
        <w:t xml:space="preserve">The BlackRock’s MSCI ACWI EQ Index Non-Lendable Class B fund, authorized under G.S. 147-69.2(b)(8), is a common trust fund considered to be commingled in nature. The Fund’s fair value is the number of shares times the net asset value as determined by a third party. </w:t>
      </w:r>
      <w:proofErr w:type="gramStart"/>
      <w:r>
        <w:t>At</w:t>
      </w:r>
      <w:proofErr w:type="gramEnd"/>
      <w:r>
        <w:t xml:space="preserve"> June 30, </w:t>
      </w:r>
      <w:r>
        <w:rPr>
          <w:color w:val="000000"/>
          <w:shd w:val="clear" w:color="auto" w:fill="FFFF00"/>
        </w:rPr>
        <w:t>2022</w:t>
      </w:r>
      <w:r>
        <w:rPr>
          <w:color w:val="000000"/>
        </w:rPr>
        <w:t>, the fair value of the funds was $</w:t>
      </w:r>
      <w:r>
        <w:rPr>
          <w:color w:val="000000"/>
          <w:u w:val="single"/>
        </w:rPr>
        <w:tab/>
      </w:r>
      <w:r>
        <w:rPr>
          <w:color w:val="000000"/>
        </w:rPr>
        <w:t>per share. Fair value for this Blackrock fund is determined using Level 1 inputs which are directly observable, quoted prices (unadjusted) in active markets for identical assets or liabilities.</w:t>
      </w:r>
    </w:p>
    <w:p w14:paraId="04ED3C1E" w14:textId="77777777" w:rsidR="00564AA4" w:rsidRDefault="00564AA4">
      <w:pPr>
        <w:jc w:val="both"/>
        <w:rPr>
          <w:rFonts w:ascii="Symbol" w:hAnsi="Symbol"/>
        </w:rPr>
        <w:sectPr w:rsidR="00564AA4">
          <w:pgSz w:w="12240" w:h="15840"/>
          <w:pgMar w:top="1360" w:right="620" w:bottom="280" w:left="740" w:header="0" w:footer="91" w:gutter="0"/>
          <w:cols w:space="720"/>
        </w:sectPr>
      </w:pPr>
    </w:p>
    <w:p w14:paraId="1C27F3E3" w14:textId="77777777" w:rsidR="00564AA4" w:rsidRDefault="00540C5E">
      <w:pPr>
        <w:pStyle w:val="BodyText"/>
        <w:ind w:left="143"/>
        <w:rPr>
          <w:sz w:val="20"/>
        </w:rPr>
      </w:pPr>
      <w:r>
        <w:rPr>
          <w:sz w:val="20"/>
        </w:rPr>
      </w:r>
      <w:r>
        <w:rPr>
          <w:sz w:val="20"/>
        </w:rPr>
        <w:pict w14:anchorId="7C310BBE">
          <v:group id="docshapegroup21" o:spid="_x0000_s2414" style="width:523.7pt;height:50.45pt;mso-position-horizontal-relative:char;mso-position-vertical-relative:line" coordsize="10474,1009">
            <v:shape id="docshape22" o:spid="_x0000_s2416" style="position:absolute;width:10474;height:1009" coordsize="10474,1009" o:spt="100" adj="0,,0" path="m60,89l,89,,372,,636r60,l60,372,60,89xm89,994r-29,l60,919r,-283l,636,,919r,75l,1008r60,l89,1008r,-14xm89,l60,,,,,60,,89r60,l60,60r29,l89,xm89,89r-15,l74,372r,264l89,636r,-264l89,89xm10445,636r-60,l10385,919,89,919r,-283l74,636r,283l74,979r15,l10385,979r60,l10445,919r,-283xm10445,89r-60,l10385,372r,264l10445,636r,-264l10445,89xm10445,74r-60,l89,74r-15,l74,89r15,l10385,89r60,l10445,74xm10474,636r-15,l10459,919r,75l10385,994,89,994r,14l10385,1008r74,l10474,1008r,-14l10474,919r,-283xm10474,89r-15,l10459,372r,264l10474,636r,-264l10474,89xm10474,r-15,l10459,r-74,l89,r,60l10385,60r74,l10459,89r15,l10474,60r,-60l10474,xe" fillcolor="black" stroked="f">
              <v:stroke joinstyle="round"/>
              <v:formulas/>
              <v:path arrowok="t" o:connecttype="segments"/>
            </v:shape>
            <v:shape id="docshape23" o:spid="_x0000_s2415" type="#_x0000_t202" style="position:absolute;left:74;top:74;width:10325;height:860" filled="f" stroked="f">
              <v:textbox inset="0,0,0,0">
                <w:txbxContent>
                  <w:p w14:paraId="29847D3B" w14:textId="77777777" w:rsidR="00564AA4" w:rsidRDefault="00FD58E6">
                    <w:pPr>
                      <w:spacing w:before="32"/>
                      <w:ind w:left="122" w:right="115"/>
                      <w:jc w:val="both"/>
                    </w:pPr>
                    <w:r>
                      <w:rPr>
                        <w:b/>
                      </w:rPr>
                      <w:t xml:space="preserve">Note to Preparer: </w:t>
                    </w:r>
                    <w:r>
                      <w:t>Specific disclosures for the NCCMT, STIF, BIF and BlackRock’s MSCI ACWI EQ Index Non-Lendable Class B fund have not been provided to our office by publication but will be noted in Memo #2023-02 on the DST Website when available.</w:t>
                    </w:r>
                  </w:p>
                </w:txbxContent>
              </v:textbox>
            </v:shape>
            <w10:anchorlock/>
          </v:group>
        </w:pict>
      </w:r>
    </w:p>
    <w:p w14:paraId="43C40CA7" w14:textId="77777777" w:rsidR="00564AA4" w:rsidRDefault="00564AA4">
      <w:pPr>
        <w:pStyle w:val="BodyText"/>
        <w:spacing w:before="9"/>
        <w:rPr>
          <w:sz w:val="10"/>
        </w:rPr>
      </w:pPr>
    </w:p>
    <w:p w14:paraId="53263D8E" w14:textId="77777777" w:rsidR="00564AA4" w:rsidRDefault="00FD58E6">
      <w:pPr>
        <w:pStyle w:val="Heading1"/>
        <w:numPr>
          <w:ilvl w:val="2"/>
          <w:numId w:val="6"/>
        </w:numPr>
        <w:tabs>
          <w:tab w:val="left" w:pos="593"/>
        </w:tabs>
        <w:spacing w:before="101"/>
        <w:ind w:left="592" w:hanging="253"/>
        <w:rPr>
          <w:u w:val="none"/>
        </w:rPr>
      </w:pPr>
      <w:r>
        <w:t>Cash</w:t>
      </w:r>
      <w:r>
        <w:rPr>
          <w:spacing w:val="-3"/>
        </w:rPr>
        <w:t xml:space="preserve"> </w:t>
      </w:r>
      <w:r>
        <w:t>and</w:t>
      </w:r>
      <w:r>
        <w:rPr>
          <w:spacing w:val="-4"/>
        </w:rPr>
        <w:t xml:space="preserve"> </w:t>
      </w:r>
      <w:r>
        <w:t>Cash</w:t>
      </w:r>
      <w:r>
        <w:rPr>
          <w:spacing w:val="-2"/>
        </w:rPr>
        <w:t xml:space="preserve"> Equivalents</w:t>
      </w:r>
    </w:p>
    <w:p w14:paraId="7D145716" w14:textId="77777777" w:rsidR="00564AA4" w:rsidRDefault="00564AA4">
      <w:pPr>
        <w:pStyle w:val="BodyText"/>
        <w:spacing w:before="2"/>
        <w:rPr>
          <w:b/>
        </w:rPr>
      </w:pPr>
    </w:p>
    <w:p w14:paraId="105DD36B" w14:textId="77777777" w:rsidR="00564AA4" w:rsidRDefault="00FD58E6">
      <w:pPr>
        <w:pStyle w:val="BodyText"/>
        <w:ind w:left="339" w:right="454"/>
        <w:jc w:val="both"/>
      </w:pPr>
      <w:r>
        <w:t>The County pools moneys from several funds, except the Other Post Employment Trust Fund, to facilitate disbursement and investment and to maximize investment income.</w:t>
      </w:r>
      <w:r>
        <w:rPr>
          <w:spacing w:val="40"/>
        </w:rPr>
        <w:t xml:space="preserve"> </w:t>
      </w:r>
      <w:r>
        <w:t>Therefore, all cash and investments are considered cash and cash equivalents.</w:t>
      </w:r>
      <w:r>
        <w:rPr>
          <w:spacing w:val="40"/>
        </w:rPr>
        <w:t xml:space="preserve"> </w:t>
      </w:r>
      <w:r>
        <w:t>Carolina County Hospital, the TDA, and the ABC Board consider demand deposits and investments with a maturity date of 90 days or less at the time of purchase to be cash and cash equivalents.</w:t>
      </w:r>
    </w:p>
    <w:p w14:paraId="7A845D0D" w14:textId="77777777" w:rsidR="00564AA4" w:rsidRDefault="00564AA4">
      <w:pPr>
        <w:pStyle w:val="BodyText"/>
        <w:spacing w:before="11"/>
        <w:rPr>
          <w:sz w:val="21"/>
        </w:rPr>
      </w:pPr>
    </w:p>
    <w:p w14:paraId="42F2A9DE" w14:textId="77777777" w:rsidR="00564AA4" w:rsidRDefault="00FD58E6">
      <w:pPr>
        <w:pStyle w:val="Heading1"/>
        <w:numPr>
          <w:ilvl w:val="2"/>
          <w:numId w:val="6"/>
        </w:numPr>
        <w:tabs>
          <w:tab w:val="left" w:pos="593"/>
        </w:tabs>
        <w:ind w:left="592" w:hanging="254"/>
        <w:rPr>
          <w:u w:val="none"/>
        </w:rPr>
      </w:pPr>
      <w:r>
        <w:t>Restricted</w:t>
      </w:r>
      <w:r>
        <w:rPr>
          <w:spacing w:val="-8"/>
        </w:rPr>
        <w:t xml:space="preserve"> </w:t>
      </w:r>
      <w:r>
        <w:rPr>
          <w:spacing w:val="-2"/>
        </w:rPr>
        <w:t>Assets</w:t>
      </w:r>
    </w:p>
    <w:p w14:paraId="726B8416" w14:textId="77777777" w:rsidR="00564AA4" w:rsidRDefault="00564AA4">
      <w:pPr>
        <w:pStyle w:val="BodyText"/>
        <w:spacing w:before="11"/>
        <w:rPr>
          <w:b/>
          <w:sz w:val="21"/>
        </w:rPr>
      </w:pPr>
    </w:p>
    <w:p w14:paraId="21B7230D" w14:textId="77777777" w:rsidR="00564AA4" w:rsidRDefault="00FD58E6">
      <w:pPr>
        <w:pStyle w:val="BodyText"/>
        <w:ind w:left="339" w:right="454"/>
        <w:jc w:val="both"/>
      </w:pPr>
      <w:r>
        <w:t>The unexpended bond proceeds of the Water and Sewer District's Serial Bonds are classified as restricted assets within the Water and Sewer Districts No. 1 and No. 2 Funds because their use is completely</w:t>
      </w:r>
      <w:r>
        <w:rPr>
          <w:spacing w:val="-5"/>
        </w:rPr>
        <w:t xml:space="preserve"> </w:t>
      </w:r>
      <w:r>
        <w:t>restricted</w:t>
      </w:r>
      <w:r>
        <w:rPr>
          <w:spacing w:val="-3"/>
        </w:rPr>
        <w:t xml:space="preserve"> </w:t>
      </w:r>
      <w:r>
        <w:t>to</w:t>
      </w:r>
      <w:r>
        <w:rPr>
          <w:spacing w:val="-4"/>
        </w:rPr>
        <w:t xml:space="preserve"> </w:t>
      </w:r>
      <w:r>
        <w:t>the</w:t>
      </w:r>
      <w:r>
        <w:rPr>
          <w:spacing w:val="-1"/>
        </w:rPr>
        <w:t xml:space="preserve"> </w:t>
      </w:r>
      <w:r>
        <w:t>purpose</w:t>
      </w:r>
      <w:r>
        <w:rPr>
          <w:spacing w:val="-1"/>
        </w:rPr>
        <w:t xml:space="preserve"> </w:t>
      </w:r>
      <w:r>
        <w:t>for</w:t>
      </w:r>
      <w:r>
        <w:rPr>
          <w:spacing w:val="-3"/>
        </w:rPr>
        <w:t xml:space="preserve"> </w:t>
      </w:r>
      <w:r>
        <w:t>which</w:t>
      </w:r>
      <w:r>
        <w:rPr>
          <w:spacing w:val="-4"/>
        </w:rPr>
        <w:t xml:space="preserve"> </w:t>
      </w:r>
      <w:r>
        <w:t>the</w:t>
      </w:r>
      <w:r>
        <w:rPr>
          <w:spacing w:val="-1"/>
        </w:rPr>
        <w:t xml:space="preserve"> </w:t>
      </w:r>
      <w:r>
        <w:t>bonds were</w:t>
      </w:r>
      <w:r>
        <w:rPr>
          <w:spacing w:val="-4"/>
        </w:rPr>
        <w:t xml:space="preserve"> </w:t>
      </w:r>
      <w:r>
        <w:t>originally</w:t>
      </w:r>
      <w:r>
        <w:rPr>
          <w:spacing w:val="-2"/>
        </w:rPr>
        <w:t xml:space="preserve"> </w:t>
      </w:r>
      <w:r>
        <w:t>issued.</w:t>
      </w:r>
      <w:r>
        <w:rPr>
          <w:spacing w:val="40"/>
        </w:rPr>
        <w:t xml:space="preserve"> </w:t>
      </w:r>
      <w:r>
        <w:t>Customer</w:t>
      </w:r>
      <w:r>
        <w:rPr>
          <w:spacing w:val="-1"/>
        </w:rPr>
        <w:t xml:space="preserve"> </w:t>
      </w:r>
      <w:r>
        <w:t>deposits held by the County before any services are supplied are restricted to the service for which the deposit was collected.</w:t>
      </w:r>
      <w:r>
        <w:rPr>
          <w:spacing w:val="80"/>
        </w:rPr>
        <w:t xml:space="preserve"> </w:t>
      </w:r>
      <w:r>
        <w:t>Money in the Tax Revaluation Fund is classified as restricted assets</w:t>
      </w:r>
      <w:r>
        <w:rPr>
          <w:spacing w:val="40"/>
        </w:rPr>
        <w:t xml:space="preserve"> </w:t>
      </w:r>
      <w:r>
        <w:t>because its use is restricted per North Carolina General Statute 153A-150.</w:t>
      </w:r>
      <w:r>
        <w:rPr>
          <w:spacing w:val="40"/>
        </w:rPr>
        <w:t xml:space="preserve"> </w:t>
      </w:r>
      <w:r>
        <w:t>Money in the School Capital Projects Fund is classified as restricted assets because its use is restricted per North Carolina General Statutes 159-18 through 22.</w:t>
      </w:r>
      <w:r>
        <w:rPr>
          <w:spacing w:val="40"/>
        </w:rPr>
        <w:t xml:space="preserve"> </w:t>
      </w:r>
      <w:r>
        <w:t>Cash and cash equivalents in the Other Postemployment Benefits Trust Fund is considered restricted because it can only be used to pay other postemployment benefit obligations. The following table illustrates the breakdown of Carolina County restricted cash.</w:t>
      </w:r>
    </w:p>
    <w:p w14:paraId="09C8624C" w14:textId="77777777" w:rsidR="00564AA4" w:rsidRDefault="00564AA4">
      <w:pPr>
        <w:pStyle w:val="BodyText"/>
        <w:spacing w:before="3"/>
        <w:rPr>
          <w:sz w:val="23"/>
        </w:rPr>
      </w:pPr>
    </w:p>
    <w:p w14:paraId="676FB667" w14:textId="77777777" w:rsidR="00564AA4" w:rsidRDefault="00540C5E">
      <w:pPr>
        <w:ind w:left="775" w:right="890"/>
        <w:jc w:val="center"/>
        <w:rPr>
          <w:b/>
          <w:sz w:val="23"/>
        </w:rPr>
      </w:pPr>
      <w:r>
        <w:pict w14:anchorId="009C7BFA">
          <v:group id="docshapegroup24" o:spid="_x0000_s2411" style="position:absolute;left:0;text-align:left;margin-left:54.5pt;margin-top:14.65pt;width:502.25pt;height:1.05pt;z-index:-15725056;mso-wrap-distance-left:0;mso-wrap-distance-right:0;mso-position-horizontal-relative:page" coordorigin="1090,293" coordsize="10045,21">
            <v:line id="_x0000_s2413" style="position:absolute" from="1090,293" to="11135,293" strokeweight="0"/>
            <v:rect id="docshape25" o:spid="_x0000_s2412" style="position:absolute;left:1090;top:293;width:10045;height:21" fillcolor="black" stroked="f"/>
            <w10:wrap type="topAndBottom" anchorx="page"/>
          </v:group>
        </w:pict>
      </w:r>
      <w:r w:rsidR="00FD58E6">
        <w:rPr>
          <w:b/>
          <w:w w:val="90"/>
          <w:sz w:val="23"/>
        </w:rPr>
        <w:t>Carolina</w:t>
      </w:r>
      <w:r w:rsidR="00FD58E6">
        <w:rPr>
          <w:b/>
          <w:spacing w:val="2"/>
          <w:sz w:val="23"/>
        </w:rPr>
        <w:t xml:space="preserve"> </w:t>
      </w:r>
      <w:r w:rsidR="00FD58E6">
        <w:rPr>
          <w:b/>
          <w:w w:val="90"/>
          <w:sz w:val="23"/>
        </w:rPr>
        <w:t>County</w:t>
      </w:r>
      <w:r w:rsidR="00FD58E6">
        <w:rPr>
          <w:b/>
          <w:spacing w:val="3"/>
          <w:sz w:val="23"/>
        </w:rPr>
        <w:t xml:space="preserve"> </w:t>
      </w:r>
      <w:r w:rsidR="00FD58E6">
        <w:rPr>
          <w:b/>
          <w:w w:val="90"/>
          <w:sz w:val="23"/>
        </w:rPr>
        <w:t>Restricted</w:t>
      </w:r>
      <w:r w:rsidR="00FD58E6">
        <w:rPr>
          <w:b/>
          <w:spacing w:val="1"/>
          <w:sz w:val="23"/>
        </w:rPr>
        <w:t xml:space="preserve"> </w:t>
      </w:r>
      <w:r w:rsidR="00FD58E6">
        <w:rPr>
          <w:b/>
          <w:spacing w:val="-4"/>
          <w:w w:val="90"/>
          <w:sz w:val="23"/>
        </w:rPr>
        <w:t>Cash</w:t>
      </w:r>
    </w:p>
    <w:p w14:paraId="43B5817B" w14:textId="77777777" w:rsidR="00564AA4" w:rsidRDefault="00564AA4">
      <w:pPr>
        <w:pStyle w:val="BodyText"/>
        <w:spacing w:before="3"/>
        <w:rPr>
          <w:b/>
          <w:sz w:val="24"/>
        </w:rPr>
      </w:pPr>
    </w:p>
    <w:tbl>
      <w:tblPr>
        <w:tblW w:w="0" w:type="auto"/>
        <w:tblInd w:w="367" w:type="dxa"/>
        <w:tblLayout w:type="fixed"/>
        <w:tblCellMar>
          <w:left w:w="0" w:type="dxa"/>
          <w:right w:w="0" w:type="dxa"/>
        </w:tblCellMar>
        <w:tblLook w:val="01E0" w:firstRow="1" w:lastRow="1" w:firstColumn="1" w:lastColumn="1" w:noHBand="0" w:noVBand="0"/>
      </w:tblPr>
      <w:tblGrid>
        <w:gridCol w:w="3883"/>
        <w:gridCol w:w="4732"/>
        <w:gridCol w:w="1421"/>
      </w:tblGrid>
      <w:tr w:rsidR="00564AA4" w14:paraId="351D6EE8" w14:textId="77777777">
        <w:trPr>
          <w:trHeight w:val="607"/>
        </w:trPr>
        <w:tc>
          <w:tcPr>
            <w:tcW w:w="3883" w:type="dxa"/>
          </w:tcPr>
          <w:p w14:paraId="25353363" w14:textId="77777777" w:rsidR="00564AA4" w:rsidRDefault="00FD58E6">
            <w:pPr>
              <w:pStyle w:val="TableParagraph"/>
              <w:spacing w:before="2"/>
              <w:ind w:left="29"/>
              <w:rPr>
                <w:sz w:val="23"/>
              </w:rPr>
            </w:pPr>
            <w:r>
              <w:rPr>
                <w:w w:val="90"/>
                <w:sz w:val="23"/>
              </w:rPr>
              <w:t>Governmental</w:t>
            </w:r>
            <w:r>
              <w:rPr>
                <w:spacing w:val="6"/>
                <w:sz w:val="23"/>
              </w:rPr>
              <w:t xml:space="preserve"> </w:t>
            </w:r>
            <w:r>
              <w:rPr>
                <w:spacing w:val="-2"/>
                <w:sz w:val="23"/>
              </w:rPr>
              <w:t>Activities</w:t>
            </w:r>
          </w:p>
          <w:p w14:paraId="05011F6E" w14:textId="77777777" w:rsidR="00564AA4" w:rsidRDefault="00FD58E6">
            <w:pPr>
              <w:pStyle w:val="TableParagraph"/>
              <w:spacing w:before="27"/>
              <w:ind w:left="171"/>
              <w:rPr>
                <w:sz w:val="23"/>
              </w:rPr>
            </w:pPr>
            <w:r>
              <w:rPr>
                <w:w w:val="90"/>
                <w:sz w:val="23"/>
              </w:rPr>
              <w:t>General</w:t>
            </w:r>
            <w:r>
              <w:rPr>
                <w:spacing w:val="1"/>
                <w:sz w:val="23"/>
              </w:rPr>
              <w:t xml:space="preserve"> </w:t>
            </w:r>
            <w:r>
              <w:rPr>
                <w:spacing w:val="-4"/>
                <w:sz w:val="23"/>
              </w:rPr>
              <w:t>Fund</w:t>
            </w:r>
          </w:p>
        </w:tc>
        <w:tc>
          <w:tcPr>
            <w:tcW w:w="4732" w:type="dxa"/>
          </w:tcPr>
          <w:p w14:paraId="171F76DC" w14:textId="77777777" w:rsidR="00564AA4" w:rsidRDefault="00564AA4">
            <w:pPr>
              <w:pStyle w:val="TableParagraph"/>
              <w:spacing w:before="5"/>
              <w:rPr>
                <w:b/>
                <w:sz w:val="25"/>
              </w:rPr>
            </w:pPr>
          </w:p>
          <w:p w14:paraId="2D1F9CBB" w14:textId="77777777" w:rsidR="00564AA4" w:rsidRDefault="00FD58E6">
            <w:pPr>
              <w:pStyle w:val="TableParagraph"/>
              <w:ind w:left="38"/>
              <w:rPr>
                <w:sz w:val="23"/>
              </w:rPr>
            </w:pPr>
            <w:r>
              <w:rPr>
                <w:w w:val="90"/>
                <w:sz w:val="23"/>
              </w:rPr>
              <w:t>Tax</w:t>
            </w:r>
            <w:r>
              <w:rPr>
                <w:spacing w:val="-3"/>
                <w:sz w:val="23"/>
              </w:rPr>
              <w:t xml:space="preserve"> </w:t>
            </w:r>
            <w:r>
              <w:rPr>
                <w:spacing w:val="-2"/>
                <w:sz w:val="23"/>
              </w:rPr>
              <w:t>revaluation</w:t>
            </w:r>
          </w:p>
        </w:tc>
        <w:tc>
          <w:tcPr>
            <w:tcW w:w="1421" w:type="dxa"/>
          </w:tcPr>
          <w:p w14:paraId="30CC7E5D" w14:textId="77777777" w:rsidR="00564AA4" w:rsidRDefault="00564AA4">
            <w:pPr>
              <w:pStyle w:val="TableParagraph"/>
              <w:spacing w:before="5"/>
              <w:rPr>
                <w:b/>
                <w:sz w:val="25"/>
              </w:rPr>
            </w:pPr>
          </w:p>
          <w:p w14:paraId="301873C1" w14:textId="77777777" w:rsidR="00564AA4" w:rsidRDefault="00FD58E6">
            <w:pPr>
              <w:pStyle w:val="TableParagraph"/>
              <w:tabs>
                <w:tab w:val="left" w:pos="439"/>
              </w:tabs>
              <w:ind w:right="109"/>
              <w:jc w:val="right"/>
              <w:rPr>
                <w:sz w:val="23"/>
              </w:rPr>
            </w:pPr>
            <w:r>
              <w:rPr>
                <w:spacing w:val="-10"/>
                <w:sz w:val="23"/>
              </w:rPr>
              <w:t>$</w:t>
            </w:r>
            <w:r>
              <w:rPr>
                <w:sz w:val="23"/>
              </w:rPr>
              <w:tab/>
            </w:r>
            <w:r>
              <w:rPr>
                <w:spacing w:val="-2"/>
                <w:sz w:val="23"/>
              </w:rPr>
              <w:t>751,887</w:t>
            </w:r>
          </w:p>
        </w:tc>
      </w:tr>
      <w:tr w:rsidR="00564AA4" w14:paraId="77B932EE" w14:textId="77777777">
        <w:trPr>
          <w:trHeight w:val="291"/>
        </w:trPr>
        <w:tc>
          <w:tcPr>
            <w:tcW w:w="3883" w:type="dxa"/>
            <w:shd w:val="clear" w:color="auto" w:fill="FFFF00"/>
          </w:tcPr>
          <w:p w14:paraId="4534922C" w14:textId="77777777" w:rsidR="00564AA4" w:rsidRDefault="00FD58E6">
            <w:pPr>
              <w:pStyle w:val="TableParagraph"/>
              <w:spacing w:line="269" w:lineRule="exact"/>
              <w:ind w:left="171"/>
              <w:rPr>
                <w:sz w:val="23"/>
              </w:rPr>
            </w:pPr>
            <w:r>
              <w:rPr>
                <w:w w:val="90"/>
                <w:sz w:val="23"/>
              </w:rPr>
              <w:t>Opioid</w:t>
            </w:r>
            <w:r>
              <w:rPr>
                <w:spacing w:val="-4"/>
                <w:sz w:val="23"/>
              </w:rPr>
              <w:t xml:space="preserve"> </w:t>
            </w:r>
            <w:r>
              <w:rPr>
                <w:w w:val="90"/>
                <w:sz w:val="23"/>
              </w:rPr>
              <w:t>Settlement</w:t>
            </w:r>
            <w:r>
              <w:rPr>
                <w:spacing w:val="-4"/>
                <w:sz w:val="23"/>
              </w:rPr>
              <w:t xml:space="preserve"> </w:t>
            </w:r>
            <w:r>
              <w:rPr>
                <w:spacing w:val="-4"/>
                <w:w w:val="90"/>
                <w:sz w:val="23"/>
              </w:rPr>
              <w:t>Fund</w:t>
            </w:r>
          </w:p>
        </w:tc>
        <w:tc>
          <w:tcPr>
            <w:tcW w:w="4732" w:type="dxa"/>
            <w:shd w:val="clear" w:color="auto" w:fill="FFFF00"/>
          </w:tcPr>
          <w:p w14:paraId="0CD87E4D" w14:textId="77777777" w:rsidR="00564AA4" w:rsidRDefault="00FD58E6">
            <w:pPr>
              <w:pStyle w:val="TableParagraph"/>
              <w:spacing w:line="269" w:lineRule="exact"/>
              <w:ind w:left="38"/>
              <w:rPr>
                <w:sz w:val="23"/>
              </w:rPr>
            </w:pPr>
            <w:r>
              <w:rPr>
                <w:w w:val="90"/>
                <w:sz w:val="23"/>
              </w:rPr>
              <w:t>Unexpended</w:t>
            </w:r>
            <w:r>
              <w:rPr>
                <w:spacing w:val="3"/>
                <w:sz w:val="23"/>
              </w:rPr>
              <w:t xml:space="preserve"> </w:t>
            </w:r>
            <w:r>
              <w:rPr>
                <w:w w:val="90"/>
                <w:sz w:val="23"/>
              </w:rPr>
              <w:t>settlement</w:t>
            </w:r>
            <w:r>
              <w:rPr>
                <w:spacing w:val="3"/>
                <w:sz w:val="23"/>
              </w:rPr>
              <w:t xml:space="preserve"> </w:t>
            </w:r>
            <w:r>
              <w:rPr>
                <w:spacing w:val="-2"/>
                <w:w w:val="90"/>
                <w:sz w:val="23"/>
              </w:rPr>
              <w:t>proceeds</w:t>
            </w:r>
          </w:p>
        </w:tc>
        <w:tc>
          <w:tcPr>
            <w:tcW w:w="1421" w:type="dxa"/>
            <w:shd w:val="clear" w:color="auto" w:fill="FFFF00"/>
          </w:tcPr>
          <w:p w14:paraId="6871FB0E" w14:textId="77777777" w:rsidR="00564AA4" w:rsidRDefault="00FD58E6">
            <w:pPr>
              <w:pStyle w:val="TableParagraph"/>
              <w:tabs>
                <w:tab w:val="left" w:pos="439"/>
              </w:tabs>
              <w:spacing w:line="269" w:lineRule="exact"/>
              <w:ind w:right="109"/>
              <w:jc w:val="right"/>
              <w:rPr>
                <w:sz w:val="23"/>
              </w:rPr>
            </w:pPr>
            <w:r>
              <w:rPr>
                <w:spacing w:val="-10"/>
                <w:sz w:val="23"/>
              </w:rPr>
              <w:t>$</w:t>
            </w:r>
            <w:r>
              <w:rPr>
                <w:sz w:val="23"/>
              </w:rPr>
              <w:tab/>
            </w:r>
            <w:r>
              <w:rPr>
                <w:spacing w:val="-2"/>
                <w:sz w:val="23"/>
              </w:rPr>
              <w:t>290,000</w:t>
            </w:r>
          </w:p>
        </w:tc>
      </w:tr>
      <w:tr w:rsidR="00564AA4" w14:paraId="1624BED7" w14:textId="77777777">
        <w:trPr>
          <w:trHeight w:val="315"/>
        </w:trPr>
        <w:tc>
          <w:tcPr>
            <w:tcW w:w="3883" w:type="dxa"/>
            <w:shd w:val="clear" w:color="auto" w:fill="FFFF00"/>
          </w:tcPr>
          <w:p w14:paraId="16E3D56A" w14:textId="77777777" w:rsidR="00564AA4" w:rsidRDefault="00FD58E6">
            <w:pPr>
              <w:pStyle w:val="TableParagraph"/>
              <w:spacing w:before="14"/>
              <w:ind w:left="171"/>
              <w:rPr>
                <w:sz w:val="23"/>
              </w:rPr>
            </w:pPr>
            <w:r>
              <w:rPr>
                <w:w w:val="90"/>
                <w:sz w:val="23"/>
              </w:rPr>
              <w:t>ARPA</w:t>
            </w:r>
            <w:r>
              <w:rPr>
                <w:spacing w:val="-3"/>
                <w:sz w:val="23"/>
              </w:rPr>
              <w:t xml:space="preserve"> </w:t>
            </w:r>
            <w:r>
              <w:rPr>
                <w:spacing w:val="-4"/>
                <w:sz w:val="23"/>
              </w:rPr>
              <w:t>Fund</w:t>
            </w:r>
          </w:p>
        </w:tc>
        <w:tc>
          <w:tcPr>
            <w:tcW w:w="4732" w:type="dxa"/>
            <w:shd w:val="clear" w:color="auto" w:fill="FFFF00"/>
          </w:tcPr>
          <w:p w14:paraId="3D7F0E36" w14:textId="77777777" w:rsidR="00564AA4" w:rsidRDefault="00FD58E6">
            <w:pPr>
              <w:pStyle w:val="TableParagraph"/>
              <w:spacing w:before="14"/>
              <w:ind w:left="38"/>
              <w:rPr>
                <w:sz w:val="23"/>
              </w:rPr>
            </w:pPr>
            <w:r>
              <w:rPr>
                <w:w w:val="90"/>
                <w:sz w:val="23"/>
              </w:rPr>
              <w:t>Unassigned</w:t>
            </w:r>
            <w:r>
              <w:rPr>
                <w:spacing w:val="4"/>
                <w:sz w:val="23"/>
              </w:rPr>
              <w:t xml:space="preserve"> </w:t>
            </w:r>
            <w:r>
              <w:rPr>
                <w:spacing w:val="-2"/>
                <w:sz w:val="23"/>
              </w:rPr>
              <w:t>proceeds</w:t>
            </w:r>
          </w:p>
        </w:tc>
        <w:tc>
          <w:tcPr>
            <w:tcW w:w="1421" w:type="dxa"/>
            <w:shd w:val="clear" w:color="auto" w:fill="FFFF00"/>
          </w:tcPr>
          <w:p w14:paraId="4E510B21" w14:textId="77777777" w:rsidR="00564AA4" w:rsidRDefault="00FD58E6">
            <w:pPr>
              <w:pStyle w:val="TableParagraph"/>
              <w:spacing w:before="14"/>
              <w:ind w:right="109"/>
              <w:jc w:val="right"/>
              <w:rPr>
                <w:sz w:val="23"/>
              </w:rPr>
            </w:pPr>
            <w:r>
              <w:rPr>
                <w:sz w:val="23"/>
              </w:rPr>
              <w:t>$</w:t>
            </w:r>
            <w:r>
              <w:rPr>
                <w:spacing w:val="70"/>
                <w:sz w:val="23"/>
              </w:rPr>
              <w:t xml:space="preserve"> </w:t>
            </w:r>
            <w:r>
              <w:rPr>
                <w:spacing w:val="-2"/>
                <w:sz w:val="23"/>
              </w:rPr>
              <w:t>1,660,000</w:t>
            </w:r>
          </w:p>
        </w:tc>
      </w:tr>
      <w:tr w:rsidR="00564AA4" w14:paraId="01F296BE" w14:textId="77777777">
        <w:trPr>
          <w:trHeight w:val="291"/>
        </w:trPr>
        <w:tc>
          <w:tcPr>
            <w:tcW w:w="3883" w:type="dxa"/>
          </w:tcPr>
          <w:p w14:paraId="1ABA0D62" w14:textId="77777777" w:rsidR="00564AA4" w:rsidRDefault="00FD58E6">
            <w:pPr>
              <w:pStyle w:val="TableParagraph"/>
              <w:spacing w:line="268" w:lineRule="exact"/>
              <w:ind w:left="171"/>
              <w:rPr>
                <w:sz w:val="23"/>
              </w:rPr>
            </w:pPr>
            <w:r>
              <w:rPr>
                <w:w w:val="90"/>
                <w:sz w:val="23"/>
              </w:rPr>
              <w:t>Northwest</w:t>
            </w:r>
            <w:r>
              <w:rPr>
                <w:spacing w:val="-1"/>
                <w:sz w:val="23"/>
              </w:rPr>
              <w:t xml:space="preserve"> </w:t>
            </w:r>
            <w:r>
              <w:rPr>
                <w:w w:val="90"/>
                <w:sz w:val="23"/>
              </w:rPr>
              <w:t>Capital</w:t>
            </w:r>
            <w:r>
              <w:rPr>
                <w:sz w:val="23"/>
              </w:rPr>
              <w:t xml:space="preserve"> </w:t>
            </w:r>
            <w:r>
              <w:rPr>
                <w:w w:val="90"/>
                <w:sz w:val="23"/>
              </w:rPr>
              <w:t>Projects</w:t>
            </w:r>
            <w:r>
              <w:rPr>
                <w:sz w:val="23"/>
              </w:rPr>
              <w:t xml:space="preserve"> </w:t>
            </w:r>
            <w:r>
              <w:rPr>
                <w:spacing w:val="-4"/>
                <w:w w:val="90"/>
                <w:sz w:val="23"/>
              </w:rPr>
              <w:t>Fund</w:t>
            </w:r>
          </w:p>
        </w:tc>
        <w:tc>
          <w:tcPr>
            <w:tcW w:w="4732" w:type="dxa"/>
          </w:tcPr>
          <w:p w14:paraId="6EA022D1" w14:textId="77777777" w:rsidR="00564AA4" w:rsidRDefault="00FD58E6">
            <w:pPr>
              <w:pStyle w:val="TableParagraph"/>
              <w:spacing w:line="268" w:lineRule="exact"/>
              <w:ind w:left="38"/>
              <w:rPr>
                <w:sz w:val="23"/>
              </w:rPr>
            </w:pPr>
            <w:r>
              <w:rPr>
                <w:w w:val="90"/>
                <w:sz w:val="23"/>
              </w:rPr>
              <w:t>Unexpended</w:t>
            </w:r>
            <w:r>
              <w:rPr>
                <w:sz w:val="23"/>
              </w:rPr>
              <w:t xml:space="preserve"> </w:t>
            </w:r>
            <w:r>
              <w:rPr>
                <w:w w:val="90"/>
                <w:sz w:val="23"/>
              </w:rPr>
              <w:t>grant</w:t>
            </w:r>
            <w:r>
              <w:rPr>
                <w:spacing w:val="1"/>
                <w:sz w:val="23"/>
              </w:rPr>
              <w:t xml:space="preserve"> </w:t>
            </w:r>
            <w:r>
              <w:rPr>
                <w:spacing w:val="-2"/>
                <w:w w:val="90"/>
                <w:sz w:val="23"/>
              </w:rPr>
              <w:t>proceeds</w:t>
            </w:r>
          </w:p>
        </w:tc>
        <w:tc>
          <w:tcPr>
            <w:tcW w:w="1421" w:type="dxa"/>
          </w:tcPr>
          <w:p w14:paraId="1064B14D" w14:textId="77777777" w:rsidR="00564AA4" w:rsidRDefault="00FD58E6">
            <w:pPr>
              <w:pStyle w:val="TableParagraph"/>
              <w:spacing w:line="268" w:lineRule="exact"/>
              <w:ind w:right="109"/>
              <w:jc w:val="right"/>
              <w:rPr>
                <w:sz w:val="23"/>
              </w:rPr>
            </w:pPr>
            <w:r>
              <w:rPr>
                <w:spacing w:val="-2"/>
                <w:sz w:val="23"/>
              </w:rPr>
              <w:t>1,720</w:t>
            </w:r>
          </w:p>
        </w:tc>
      </w:tr>
      <w:tr w:rsidR="00564AA4" w14:paraId="5F680C65" w14:textId="77777777">
        <w:trPr>
          <w:trHeight w:val="300"/>
        </w:trPr>
        <w:tc>
          <w:tcPr>
            <w:tcW w:w="3883" w:type="dxa"/>
          </w:tcPr>
          <w:p w14:paraId="528D9A3D" w14:textId="77777777" w:rsidR="00564AA4" w:rsidRDefault="00FD58E6">
            <w:pPr>
              <w:pStyle w:val="TableParagraph"/>
              <w:spacing w:before="14" w:line="266" w:lineRule="exact"/>
              <w:ind w:left="171"/>
              <w:rPr>
                <w:sz w:val="23"/>
              </w:rPr>
            </w:pPr>
            <w:r>
              <w:rPr>
                <w:w w:val="90"/>
                <w:sz w:val="23"/>
              </w:rPr>
              <w:t>School</w:t>
            </w:r>
            <w:r>
              <w:rPr>
                <w:spacing w:val="-1"/>
                <w:sz w:val="23"/>
              </w:rPr>
              <w:t xml:space="preserve"> </w:t>
            </w:r>
            <w:r>
              <w:rPr>
                <w:w w:val="90"/>
                <w:sz w:val="23"/>
              </w:rPr>
              <w:t>Capital</w:t>
            </w:r>
            <w:r>
              <w:rPr>
                <w:spacing w:val="-1"/>
                <w:sz w:val="23"/>
              </w:rPr>
              <w:t xml:space="preserve"> </w:t>
            </w:r>
            <w:r>
              <w:rPr>
                <w:w w:val="90"/>
                <w:sz w:val="23"/>
              </w:rPr>
              <w:t>Projects</w:t>
            </w:r>
            <w:r>
              <w:rPr>
                <w:sz w:val="23"/>
              </w:rPr>
              <w:t xml:space="preserve"> </w:t>
            </w:r>
            <w:r>
              <w:rPr>
                <w:spacing w:val="-4"/>
                <w:w w:val="90"/>
                <w:sz w:val="23"/>
              </w:rPr>
              <w:t>Fund</w:t>
            </w:r>
          </w:p>
        </w:tc>
        <w:tc>
          <w:tcPr>
            <w:tcW w:w="4732" w:type="dxa"/>
          </w:tcPr>
          <w:p w14:paraId="1D62FE3E" w14:textId="77777777" w:rsidR="00564AA4" w:rsidRDefault="00FD58E6">
            <w:pPr>
              <w:pStyle w:val="TableParagraph"/>
              <w:spacing w:before="14" w:line="266" w:lineRule="exact"/>
              <w:ind w:left="38"/>
              <w:rPr>
                <w:sz w:val="23"/>
              </w:rPr>
            </w:pPr>
            <w:r>
              <w:rPr>
                <w:w w:val="90"/>
                <w:sz w:val="23"/>
              </w:rPr>
              <w:t>Unexpended</w:t>
            </w:r>
            <w:r>
              <w:rPr>
                <w:sz w:val="23"/>
              </w:rPr>
              <w:t xml:space="preserve"> </w:t>
            </w:r>
            <w:r>
              <w:rPr>
                <w:w w:val="90"/>
                <w:sz w:val="23"/>
              </w:rPr>
              <w:t>Public</w:t>
            </w:r>
            <w:r>
              <w:rPr>
                <w:spacing w:val="1"/>
                <w:sz w:val="23"/>
              </w:rPr>
              <w:t xml:space="preserve"> </w:t>
            </w:r>
            <w:r>
              <w:rPr>
                <w:w w:val="90"/>
                <w:sz w:val="23"/>
              </w:rPr>
              <w:t>School</w:t>
            </w:r>
            <w:r>
              <w:rPr>
                <w:spacing w:val="2"/>
                <w:sz w:val="23"/>
              </w:rPr>
              <w:t xml:space="preserve"> </w:t>
            </w:r>
            <w:r>
              <w:rPr>
                <w:w w:val="90"/>
                <w:sz w:val="23"/>
              </w:rPr>
              <w:t>Building</w:t>
            </w:r>
            <w:r>
              <w:rPr>
                <w:spacing w:val="1"/>
                <w:sz w:val="23"/>
              </w:rPr>
              <w:t xml:space="preserve"> </w:t>
            </w:r>
            <w:r>
              <w:rPr>
                <w:spacing w:val="-2"/>
                <w:w w:val="90"/>
                <w:sz w:val="23"/>
              </w:rPr>
              <w:t>funds</w:t>
            </w:r>
          </w:p>
        </w:tc>
        <w:tc>
          <w:tcPr>
            <w:tcW w:w="1421" w:type="dxa"/>
            <w:tcBorders>
              <w:bottom w:val="single" w:sz="12" w:space="0" w:color="000000"/>
            </w:tcBorders>
          </w:tcPr>
          <w:p w14:paraId="79C0401A" w14:textId="77777777" w:rsidR="00564AA4" w:rsidRDefault="00FD58E6">
            <w:pPr>
              <w:pStyle w:val="TableParagraph"/>
              <w:spacing w:before="14" w:line="268" w:lineRule="exact"/>
              <w:ind w:right="109"/>
              <w:jc w:val="right"/>
              <w:rPr>
                <w:sz w:val="23"/>
              </w:rPr>
            </w:pPr>
            <w:r>
              <w:rPr>
                <w:spacing w:val="-2"/>
                <w:sz w:val="23"/>
              </w:rPr>
              <w:t>558,550</w:t>
            </w:r>
          </w:p>
        </w:tc>
      </w:tr>
      <w:tr w:rsidR="00564AA4" w14:paraId="501DF246" w14:textId="77777777">
        <w:trPr>
          <w:trHeight w:val="275"/>
        </w:trPr>
        <w:tc>
          <w:tcPr>
            <w:tcW w:w="3883" w:type="dxa"/>
          </w:tcPr>
          <w:p w14:paraId="35B06EB6" w14:textId="77777777" w:rsidR="00564AA4" w:rsidRDefault="00FD58E6">
            <w:pPr>
              <w:pStyle w:val="TableParagraph"/>
              <w:spacing w:line="255" w:lineRule="exact"/>
              <w:ind w:right="37"/>
              <w:jc w:val="right"/>
              <w:rPr>
                <w:sz w:val="23"/>
              </w:rPr>
            </w:pPr>
            <w:r>
              <w:rPr>
                <w:w w:val="90"/>
                <w:sz w:val="23"/>
              </w:rPr>
              <w:t>Total</w:t>
            </w:r>
            <w:r>
              <w:rPr>
                <w:spacing w:val="2"/>
                <w:sz w:val="23"/>
              </w:rPr>
              <w:t xml:space="preserve"> </w:t>
            </w:r>
            <w:r>
              <w:rPr>
                <w:w w:val="90"/>
                <w:sz w:val="23"/>
              </w:rPr>
              <w:t>Governmental</w:t>
            </w:r>
            <w:r>
              <w:rPr>
                <w:spacing w:val="2"/>
                <w:sz w:val="23"/>
              </w:rPr>
              <w:t xml:space="preserve"> </w:t>
            </w:r>
            <w:r>
              <w:rPr>
                <w:spacing w:val="-2"/>
                <w:w w:val="90"/>
                <w:sz w:val="23"/>
              </w:rPr>
              <w:t>Activities</w:t>
            </w:r>
          </w:p>
        </w:tc>
        <w:tc>
          <w:tcPr>
            <w:tcW w:w="4732" w:type="dxa"/>
          </w:tcPr>
          <w:p w14:paraId="4C9404CC" w14:textId="77777777" w:rsidR="00564AA4" w:rsidRDefault="00564AA4">
            <w:pPr>
              <w:pStyle w:val="TableParagraph"/>
              <w:rPr>
                <w:rFonts w:ascii="Times New Roman"/>
                <w:sz w:val="20"/>
              </w:rPr>
            </w:pPr>
          </w:p>
        </w:tc>
        <w:tc>
          <w:tcPr>
            <w:tcW w:w="1421" w:type="dxa"/>
            <w:tcBorders>
              <w:top w:val="single" w:sz="12" w:space="0" w:color="000000"/>
              <w:bottom w:val="single" w:sz="12" w:space="0" w:color="000000"/>
            </w:tcBorders>
          </w:tcPr>
          <w:p w14:paraId="6588E74A" w14:textId="77777777" w:rsidR="00564AA4" w:rsidRDefault="00FD58E6">
            <w:pPr>
              <w:pStyle w:val="TableParagraph"/>
              <w:spacing w:line="254" w:lineRule="exact"/>
              <w:ind w:right="109"/>
              <w:jc w:val="right"/>
              <w:rPr>
                <w:sz w:val="23"/>
              </w:rPr>
            </w:pPr>
            <w:r>
              <w:rPr>
                <w:sz w:val="23"/>
              </w:rPr>
              <w:t>$</w:t>
            </w:r>
            <w:r>
              <w:rPr>
                <w:spacing w:val="70"/>
                <w:sz w:val="23"/>
              </w:rPr>
              <w:t xml:space="preserve"> </w:t>
            </w:r>
            <w:r>
              <w:rPr>
                <w:spacing w:val="-2"/>
                <w:sz w:val="23"/>
              </w:rPr>
              <w:t>3,262,157</w:t>
            </w:r>
          </w:p>
        </w:tc>
      </w:tr>
      <w:tr w:rsidR="00564AA4" w14:paraId="24250052" w14:textId="77777777">
        <w:trPr>
          <w:trHeight w:val="1063"/>
        </w:trPr>
        <w:tc>
          <w:tcPr>
            <w:tcW w:w="3883" w:type="dxa"/>
          </w:tcPr>
          <w:p w14:paraId="27E452F4" w14:textId="77777777" w:rsidR="00564AA4" w:rsidRDefault="00FD58E6">
            <w:pPr>
              <w:pStyle w:val="TableParagraph"/>
              <w:spacing w:before="167"/>
              <w:ind w:left="29"/>
              <w:rPr>
                <w:sz w:val="23"/>
              </w:rPr>
            </w:pPr>
            <w:r>
              <w:rPr>
                <w:w w:val="90"/>
                <w:sz w:val="23"/>
              </w:rPr>
              <w:t>Business-Type</w:t>
            </w:r>
            <w:r>
              <w:rPr>
                <w:spacing w:val="6"/>
                <w:sz w:val="23"/>
              </w:rPr>
              <w:t xml:space="preserve"> </w:t>
            </w:r>
            <w:r>
              <w:rPr>
                <w:spacing w:val="-2"/>
                <w:w w:val="90"/>
                <w:sz w:val="23"/>
              </w:rPr>
              <w:t>Activities</w:t>
            </w:r>
          </w:p>
          <w:p w14:paraId="7D4F2737" w14:textId="77777777" w:rsidR="00564AA4" w:rsidRDefault="00FD58E6">
            <w:pPr>
              <w:pStyle w:val="TableParagraph"/>
              <w:spacing w:before="27"/>
              <w:ind w:left="171"/>
              <w:rPr>
                <w:sz w:val="23"/>
              </w:rPr>
            </w:pPr>
            <w:r>
              <w:rPr>
                <w:w w:val="90"/>
                <w:sz w:val="23"/>
              </w:rPr>
              <w:t>Water</w:t>
            </w:r>
            <w:r>
              <w:rPr>
                <w:spacing w:val="-2"/>
                <w:sz w:val="23"/>
              </w:rPr>
              <w:t xml:space="preserve"> </w:t>
            </w:r>
            <w:r>
              <w:rPr>
                <w:w w:val="90"/>
                <w:sz w:val="23"/>
              </w:rPr>
              <w:t>and</w:t>
            </w:r>
            <w:r>
              <w:rPr>
                <w:spacing w:val="-2"/>
                <w:sz w:val="23"/>
              </w:rPr>
              <w:t xml:space="preserve"> </w:t>
            </w:r>
            <w:r>
              <w:rPr>
                <w:w w:val="90"/>
                <w:sz w:val="23"/>
              </w:rPr>
              <w:t>Sewer</w:t>
            </w:r>
            <w:r>
              <w:rPr>
                <w:spacing w:val="-2"/>
                <w:sz w:val="23"/>
              </w:rPr>
              <w:t xml:space="preserve"> </w:t>
            </w:r>
            <w:r>
              <w:rPr>
                <w:w w:val="90"/>
                <w:sz w:val="23"/>
              </w:rPr>
              <w:t>District</w:t>
            </w:r>
            <w:r>
              <w:rPr>
                <w:spacing w:val="-2"/>
                <w:sz w:val="23"/>
              </w:rPr>
              <w:t xml:space="preserve"> </w:t>
            </w:r>
            <w:r>
              <w:rPr>
                <w:w w:val="90"/>
                <w:sz w:val="23"/>
              </w:rPr>
              <w:t>No.</w:t>
            </w:r>
            <w:r>
              <w:rPr>
                <w:spacing w:val="-2"/>
                <w:sz w:val="23"/>
              </w:rPr>
              <w:t xml:space="preserve"> </w:t>
            </w:r>
            <w:r>
              <w:rPr>
                <w:spacing w:val="-10"/>
                <w:w w:val="90"/>
                <w:sz w:val="23"/>
              </w:rPr>
              <w:t>1</w:t>
            </w:r>
          </w:p>
        </w:tc>
        <w:tc>
          <w:tcPr>
            <w:tcW w:w="4732" w:type="dxa"/>
          </w:tcPr>
          <w:p w14:paraId="60A05B3F" w14:textId="77777777" w:rsidR="00564AA4" w:rsidRDefault="00564AA4">
            <w:pPr>
              <w:pStyle w:val="TableParagraph"/>
              <w:rPr>
                <w:b/>
                <w:sz w:val="28"/>
              </w:rPr>
            </w:pPr>
          </w:p>
          <w:p w14:paraId="02D959E1" w14:textId="77777777" w:rsidR="00564AA4" w:rsidRDefault="00564AA4">
            <w:pPr>
              <w:pStyle w:val="TableParagraph"/>
              <w:spacing w:before="4"/>
              <w:rPr>
                <w:b/>
                <w:sz w:val="36"/>
              </w:rPr>
            </w:pPr>
          </w:p>
          <w:p w14:paraId="6759C5FB" w14:textId="77777777" w:rsidR="00564AA4" w:rsidRDefault="00FD58E6">
            <w:pPr>
              <w:pStyle w:val="TableParagraph"/>
              <w:spacing w:before="1" w:line="269" w:lineRule="exact"/>
              <w:ind w:left="38"/>
              <w:rPr>
                <w:sz w:val="23"/>
              </w:rPr>
            </w:pPr>
            <w:r>
              <w:rPr>
                <w:w w:val="90"/>
                <w:sz w:val="23"/>
              </w:rPr>
              <w:t>Unexpended</w:t>
            </w:r>
            <w:r>
              <w:rPr>
                <w:spacing w:val="1"/>
                <w:sz w:val="23"/>
              </w:rPr>
              <w:t xml:space="preserve"> </w:t>
            </w:r>
            <w:r>
              <w:rPr>
                <w:w w:val="90"/>
                <w:sz w:val="23"/>
              </w:rPr>
              <w:t>bond</w:t>
            </w:r>
            <w:r>
              <w:rPr>
                <w:spacing w:val="1"/>
                <w:sz w:val="23"/>
              </w:rPr>
              <w:t xml:space="preserve"> </w:t>
            </w:r>
            <w:r>
              <w:rPr>
                <w:spacing w:val="-2"/>
                <w:w w:val="90"/>
                <w:sz w:val="23"/>
              </w:rPr>
              <w:t>proceeds</w:t>
            </w:r>
          </w:p>
        </w:tc>
        <w:tc>
          <w:tcPr>
            <w:tcW w:w="1421" w:type="dxa"/>
          </w:tcPr>
          <w:p w14:paraId="7A0D25B1" w14:textId="77777777" w:rsidR="00564AA4" w:rsidRDefault="00564AA4">
            <w:pPr>
              <w:pStyle w:val="TableParagraph"/>
              <w:rPr>
                <w:b/>
                <w:sz w:val="28"/>
              </w:rPr>
            </w:pPr>
          </w:p>
          <w:p w14:paraId="656C03A4" w14:textId="77777777" w:rsidR="00564AA4" w:rsidRDefault="00564AA4">
            <w:pPr>
              <w:pStyle w:val="TableParagraph"/>
              <w:spacing w:before="4"/>
              <w:rPr>
                <w:b/>
                <w:sz w:val="36"/>
              </w:rPr>
            </w:pPr>
          </w:p>
          <w:p w14:paraId="7BD48CA8" w14:textId="77777777" w:rsidR="00564AA4" w:rsidRDefault="00FD58E6">
            <w:pPr>
              <w:pStyle w:val="TableParagraph"/>
              <w:spacing w:before="1" w:line="269" w:lineRule="exact"/>
              <w:ind w:right="109"/>
              <w:jc w:val="right"/>
              <w:rPr>
                <w:sz w:val="23"/>
              </w:rPr>
            </w:pPr>
            <w:r>
              <w:rPr>
                <w:spacing w:val="-2"/>
                <w:sz w:val="23"/>
              </w:rPr>
              <w:t>1,053,536</w:t>
            </w:r>
          </w:p>
        </w:tc>
      </w:tr>
      <w:tr w:rsidR="00564AA4" w14:paraId="55176A66" w14:textId="77777777">
        <w:trPr>
          <w:trHeight w:val="910"/>
        </w:trPr>
        <w:tc>
          <w:tcPr>
            <w:tcW w:w="3883" w:type="dxa"/>
          </w:tcPr>
          <w:p w14:paraId="3A8A03DC" w14:textId="77777777" w:rsidR="00564AA4" w:rsidRDefault="00564AA4">
            <w:pPr>
              <w:pStyle w:val="TableParagraph"/>
              <w:spacing w:before="5"/>
              <w:rPr>
                <w:b/>
                <w:sz w:val="26"/>
              </w:rPr>
            </w:pPr>
          </w:p>
          <w:p w14:paraId="5BC2DFFE" w14:textId="77777777" w:rsidR="00564AA4" w:rsidRDefault="00FD58E6">
            <w:pPr>
              <w:pStyle w:val="TableParagraph"/>
              <w:ind w:left="171"/>
              <w:rPr>
                <w:sz w:val="23"/>
              </w:rPr>
            </w:pPr>
            <w:r>
              <w:rPr>
                <w:w w:val="90"/>
                <w:sz w:val="23"/>
              </w:rPr>
              <w:t>Water</w:t>
            </w:r>
            <w:r>
              <w:rPr>
                <w:spacing w:val="-2"/>
                <w:sz w:val="23"/>
              </w:rPr>
              <w:t xml:space="preserve"> </w:t>
            </w:r>
            <w:r>
              <w:rPr>
                <w:w w:val="90"/>
                <w:sz w:val="23"/>
              </w:rPr>
              <w:t>and</w:t>
            </w:r>
            <w:r>
              <w:rPr>
                <w:spacing w:val="-2"/>
                <w:sz w:val="23"/>
              </w:rPr>
              <w:t xml:space="preserve"> </w:t>
            </w:r>
            <w:r>
              <w:rPr>
                <w:w w:val="90"/>
                <w:sz w:val="23"/>
              </w:rPr>
              <w:t>Sewer</w:t>
            </w:r>
            <w:r>
              <w:rPr>
                <w:spacing w:val="-2"/>
                <w:sz w:val="23"/>
              </w:rPr>
              <w:t xml:space="preserve"> </w:t>
            </w:r>
            <w:r>
              <w:rPr>
                <w:w w:val="90"/>
                <w:sz w:val="23"/>
              </w:rPr>
              <w:t>District</w:t>
            </w:r>
            <w:r>
              <w:rPr>
                <w:spacing w:val="-2"/>
                <w:sz w:val="23"/>
              </w:rPr>
              <w:t xml:space="preserve"> </w:t>
            </w:r>
            <w:r>
              <w:rPr>
                <w:w w:val="90"/>
                <w:sz w:val="23"/>
              </w:rPr>
              <w:t>No.</w:t>
            </w:r>
            <w:r>
              <w:rPr>
                <w:spacing w:val="-2"/>
                <w:sz w:val="23"/>
              </w:rPr>
              <w:t xml:space="preserve"> </w:t>
            </w:r>
            <w:r>
              <w:rPr>
                <w:spacing w:val="-10"/>
                <w:w w:val="90"/>
                <w:sz w:val="23"/>
              </w:rPr>
              <w:t>2</w:t>
            </w:r>
          </w:p>
        </w:tc>
        <w:tc>
          <w:tcPr>
            <w:tcW w:w="4732" w:type="dxa"/>
          </w:tcPr>
          <w:p w14:paraId="5E1801A4" w14:textId="77777777" w:rsidR="00564AA4" w:rsidRDefault="00FD58E6">
            <w:pPr>
              <w:pStyle w:val="TableParagraph"/>
              <w:spacing w:before="14"/>
              <w:ind w:left="38"/>
              <w:rPr>
                <w:sz w:val="23"/>
              </w:rPr>
            </w:pPr>
            <w:r>
              <w:rPr>
                <w:w w:val="90"/>
                <w:sz w:val="23"/>
              </w:rPr>
              <w:t>Customer</w:t>
            </w:r>
            <w:r>
              <w:rPr>
                <w:spacing w:val="2"/>
                <w:sz w:val="23"/>
              </w:rPr>
              <w:t xml:space="preserve"> </w:t>
            </w:r>
            <w:r>
              <w:rPr>
                <w:spacing w:val="-2"/>
                <w:sz w:val="23"/>
              </w:rPr>
              <w:t>deposits</w:t>
            </w:r>
          </w:p>
          <w:p w14:paraId="5A03DFC5" w14:textId="77777777" w:rsidR="00564AA4" w:rsidRDefault="00564AA4">
            <w:pPr>
              <w:pStyle w:val="TableParagraph"/>
              <w:spacing w:before="6"/>
              <w:rPr>
                <w:b/>
                <w:sz w:val="27"/>
              </w:rPr>
            </w:pPr>
          </w:p>
          <w:p w14:paraId="61AC77AF" w14:textId="77777777" w:rsidR="00564AA4" w:rsidRDefault="00FD58E6">
            <w:pPr>
              <w:pStyle w:val="TableParagraph"/>
              <w:spacing w:line="269" w:lineRule="exact"/>
              <w:ind w:left="38"/>
              <w:rPr>
                <w:sz w:val="23"/>
              </w:rPr>
            </w:pPr>
            <w:r>
              <w:rPr>
                <w:w w:val="90"/>
                <w:sz w:val="23"/>
              </w:rPr>
              <w:t>Unexpended</w:t>
            </w:r>
            <w:r>
              <w:rPr>
                <w:spacing w:val="1"/>
                <w:sz w:val="23"/>
              </w:rPr>
              <w:t xml:space="preserve"> </w:t>
            </w:r>
            <w:r>
              <w:rPr>
                <w:w w:val="90"/>
                <w:sz w:val="23"/>
              </w:rPr>
              <w:t>bond</w:t>
            </w:r>
            <w:r>
              <w:rPr>
                <w:spacing w:val="1"/>
                <w:sz w:val="23"/>
              </w:rPr>
              <w:t xml:space="preserve"> </w:t>
            </w:r>
            <w:r>
              <w:rPr>
                <w:spacing w:val="-2"/>
                <w:w w:val="90"/>
                <w:sz w:val="23"/>
              </w:rPr>
              <w:t>proceeds</w:t>
            </w:r>
          </w:p>
        </w:tc>
        <w:tc>
          <w:tcPr>
            <w:tcW w:w="1421" w:type="dxa"/>
          </w:tcPr>
          <w:p w14:paraId="30785CBA" w14:textId="77777777" w:rsidR="00564AA4" w:rsidRDefault="00FD58E6">
            <w:pPr>
              <w:pStyle w:val="TableParagraph"/>
              <w:spacing w:before="14"/>
              <w:ind w:left="783"/>
              <w:rPr>
                <w:sz w:val="23"/>
              </w:rPr>
            </w:pPr>
            <w:r>
              <w:rPr>
                <w:spacing w:val="-2"/>
                <w:sz w:val="23"/>
              </w:rPr>
              <w:t>4,169</w:t>
            </w:r>
          </w:p>
          <w:p w14:paraId="148A117B" w14:textId="77777777" w:rsidR="00564AA4" w:rsidRDefault="00564AA4">
            <w:pPr>
              <w:pStyle w:val="TableParagraph"/>
              <w:spacing w:before="6"/>
              <w:rPr>
                <w:b/>
                <w:sz w:val="27"/>
              </w:rPr>
            </w:pPr>
          </w:p>
          <w:p w14:paraId="0FCD6138" w14:textId="77777777" w:rsidR="00564AA4" w:rsidRDefault="00FD58E6">
            <w:pPr>
              <w:pStyle w:val="TableParagraph"/>
              <w:spacing w:line="269" w:lineRule="exact"/>
              <w:ind w:left="783"/>
              <w:rPr>
                <w:sz w:val="23"/>
              </w:rPr>
            </w:pPr>
            <w:r>
              <w:rPr>
                <w:spacing w:val="-2"/>
                <w:sz w:val="23"/>
              </w:rPr>
              <w:t>9,853</w:t>
            </w:r>
          </w:p>
        </w:tc>
      </w:tr>
      <w:tr w:rsidR="00564AA4" w14:paraId="23B63649" w14:textId="77777777">
        <w:trPr>
          <w:trHeight w:val="300"/>
        </w:trPr>
        <w:tc>
          <w:tcPr>
            <w:tcW w:w="3883" w:type="dxa"/>
          </w:tcPr>
          <w:p w14:paraId="7E59A8B6" w14:textId="77777777" w:rsidR="00564AA4" w:rsidRDefault="00564AA4">
            <w:pPr>
              <w:pStyle w:val="TableParagraph"/>
              <w:rPr>
                <w:rFonts w:ascii="Times New Roman"/>
                <w:sz w:val="20"/>
              </w:rPr>
            </w:pPr>
          </w:p>
        </w:tc>
        <w:tc>
          <w:tcPr>
            <w:tcW w:w="4732" w:type="dxa"/>
          </w:tcPr>
          <w:p w14:paraId="50AA5044" w14:textId="77777777" w:rsidR="00564AA4" w:rsidRDefault="00FD58E6">
            <w:pPr>
              <w:pStyle w:val="TableParagraph"/>
              <w:spacing w:before="14" w:line="266" w:lineRule="exact"/>
              <w:ind w:left="38"/>
              <w:rPr>
                <w:sz w:val="23"/>
              </w:rPr>
            </w:pPr>
            <w:r>
              <w:rPr>
                <w:w w:val="90"/>
                <w:sz w:val="23"/>
              </w:rPr>
              <w:t>Customer</w:t>
            </w:r>
            <w:r>
              <w:rPr>
                <w:spacing w:val="2"/>
                <w:sz w:val="23"/>
              </w:rPr>
              <w:t xml:space="preserve"> </w:t>
            </w:r>
            <w:r>
              <w:rPr>
                <w:spacing w:val="-2"/>
                <w:sz w:val="23"/>
              </w:rPr>
              <w:t>deposits</w:t>
            </w:r>
          </w:p>
        </w:tc>
        <w:tc>
          <w:tcPr>
            <w:tcW w:w="1421" w:type="dxa"/>
            <w:tcBorders>
              <w:bottom w:val="single" w:sz="12" w:space="0" w:color="000000"/>
            </w:tcBorders>
          </w:tcPr>
          <w:p w14:paraId="30D62E2D" w14:textId="77777777" w:rsidR="00564AA4" w:rsidRDefault="00FD58E6">
            <w:pPr>
              <w:pStyle w:val="TableParagraph"/>
              <w:spacing w:before="14" w:line="268" w:lineRule="exact"/>
              <w:ind w:right="108"/>
              <w:jc w:val="right"/>
              <w:rPr>
                <w:sz w:val="23"/>
              </w:rPr>
            </w:pPr>
            <w:r>
              <w:rPr>
                <w:spacing w:val="-2"/>
                <w:sz w:val="23"/>
              </w:rPr>
              <w:t>5,749</w:t>
            </w:r>
          </w:p>
        </w:tc>
      </w:tr>
      <w:tr w:rsidR="00564AA4" w14:paraId="3D33152D" w14:textId="77777777">
        <w:trPr>
          <w:trHeight w:val="275"/>
        </w:trPr>
        <w:tc>
          <w:tcPr>
            <w:tcW w:w="3883" w:type="dxa"/>
          </w:tcPr>
          <w:p w14:paraId="204D625E" w14:textId="77777777" w:rsidR="00564AA4" w:rsidRDefault="00FD58E6">
            <w:pPr>
              <w:pStyle w:val="TableParagraph"/>
              <w:spacing w:line="255" w:lineRule="exact"/>
              <w:ind w:right="37"/>
              <w:jc w:val="right"/>
              <w:rPr>
                <w:sz w:val="23"/>
              </w:rPr>
            </w:pPr>
            <w:r>
              <w:rPr>
                <w:w w:val="90"/>
                <w:sz w:val="23"/>
              </w:rPr>
              <w:t>Total</w:t>
            </w:r>
            <w:r>
              <w:rPr>
                <w:spacing w:val="2"/>
                <w:sz w:val="23"/>
              </w:rPr>
              <w:t xml:space="preserve"> </w:t>
            </w:r>
            <w:r>
              <w:rPr>
                <w:w w:val="90"/>
                <w:sz w:val="23"/>
              </w:rPr>
              <w:t>Business-type</w:t>
            </w:r>
            <w:r>
              <w:rPr>
                <w:spacing w:val="2"/>
                <w:sz w:val="23"/>
              </w:rPr>
              <w:t xml:space="preserve"> </w:t>
            </w:r>
            <w:r>
              <w:rPr>
                <w:spacing w:val="-2"/>
                <w:w w:val="90"/>
                <w:sz w:val="23"/>
              </w:rPr>
              <w:t>Activities</w:t>
            </w:r>
          </w:p>
        </w:tc>
        <w:tc>
          <w:tcPr>
            <w:tcW w:w="4732" w:type="dxa"/>
          </w:tcPr>
          <w:p w14:paraId="53C36D70" w14:textId="77777777" w:rsidR="00564AA4" w:rsidRDefault="00564AA4">
            <w:pPr>
              <w:pStyle w:val="TableParagraph"/>
              <w:rPr>
                <w:rFonts w:ascii="Times New Roman"/>
                <w:sz w:val="20"/>
              </w:rPr>
            </w:pPr>
          </w:p>
        </w:tc>
        <w:tc>
          <w:tcPr>
            <w:tcW w:w="1421" w:type="dxa"/>
            <w:tcBorders>
              <w:top w:val="single" w:sz="12" w:space="0" w:color="000000"/>
              <w:bottom w:val="single" w:sz="12" w:space="0" w:color="000000"/>
            </w:tcBorders>
          </w:tcPr>
          <w:p w14:paraId="0B4A51DC" w14:textId="77777777" w:rsidR="00564AA4" w:rsidRDefault="00FD58E6">
            <w:pPr>
              <w:pStyle w:val="TableParagraph"/>
              <w:spacing w:line="254" w:lineRule="exact"/>
              <w:ind w:right="109"/>
              <w:jc w:val="right"/>
              <w:rPr>
                <w:sz w:val="23"/>
              </w:rPr>
            </w:pPr>
            <w:r>
              <w:rPr>
                <w:sz w:val="23"/>
              </w:rPr>
              <w:t>$</w:t>
            </w:r>
            <w:r>
              <w:rPr>
                <w:spacing w:val="70"/>
                <w:sz w:val="23"/>
              </w:rPr>
              <w:t xml:space="preserve"> </w:t>
            </w:r>
            <w:r>
              <w:rPr>
                <w:spacing w:val="-2"/>
                <w:sz w:val="23"/>
              </w:rPr>
              <w:t>1,073,307</w:t>
            </w:r>
          </w:p>
        </w:tc>
      </w:tr>
    </w:tbl>
    <w:p w14:paraId="6BC03849" w14:textId="77777777" w:rsidR="00564AA4" w:rsidRDefault="00564AA4">
      <w:pPr>
        <w:spacing w:line="254" w:lineRule="exact"/>
        <w:jc w:val="right"/>
        <w:rPr>
          <w:sz w:val="23"/>
        </w:rPr>
        <w:sectPr w:rsidR="00564AA4">
          <w:pgSz w:w="12240" w:h="15840"/>
          <w:pgMar w:top="1440" w:right="620" w:bottom="280" w:left="740" w:header="0" w:footer="91" w:gutter="0"/>
          <w:cols w:space="720"/>
        </w:sectPr>
      </w:pPr>
    </w:p>
    <w:p w14:paraId="483C39A9" w14:textId="77777777" w:rsidR="00564AA4" w:rsidRDefault="00FD58E6">
      <w:pPr>
        <w:pStyle w:val="Heading1"/>
        <w:numPr>
          <w:ilvl w:val="2"/>
          <w:numId w:val="6"/>
        </w:numPr>
        <w:tabs>
          <w:tab w:val="left" w:pos="592"/>
        </w:tabs>
        <w:spacing w:before="79"/>
        <w:ind w:left="591" w:hanging="252"/>
        <w:rPr>
          <w:u w:val="none"/>
        </w:rPr>
      </w:pPr>
      <w:r>
        <w:t>Ad</w:t>
      </w:r>
      <w:r>
        <w:rPr>
          <w:spacing w:val="-5"/>
        </w:rPr>
        <w:t xml:space="preserve"> </w:t>
      </w:r>
      <w:r>
        <w:t>Valorem</w:t>
      </w:r>
      <w:r>
        <w:rPr>
          <w:spacing w:val="-4"/>
        </w:rPr>
        <w:t xml:space="preserve"> </w:t>
      </w:r>
      <w:r>
        <w:t>Taxes</w:t>
      </w:r>
      <w:r>
        <w:rPr>
          <w:spacing w:val="-6"/>
        </w:rPr>
        <w:t xml:space="preserve"> </w:t>
      </w:r>
      <w:r>
        <w:rPr>
          <w:spacing w:val="-2"/>
        </w:rPr>
        <w:t>Receivable</w:t>
      </w:r>
    </w:p>
    <w:p w14:paraId="497CED06" w14:textId="77777777" w:rsidR="00564AA4" w:rsidRDefault="00564AA4">
      <w:pPr>
        <w:pStyle w:val="BodyText"/>
        <w:spacing w:before="11"/>
        <w:rPr>
          <w:b/>
          <w:sz w:val="21"/>
        </w:rPr>
      </w:pPr>
    </w:p>
    <w:p w14:paraId="589DD6D8" w14:textId="77777777" w:rsidR="00564AA4" w:rsidRDefault="00FD58E6">
      <w:pPr>
        <w:pStyle w:val="BodyText"/>
        <w:ind w:left="338" w:right="454" w:firstLine="1"/>
        <w:jc w:val="both"/>
      </w:pPr>
      <w:r>
        <w:t>In accordance with State law [G.S. 105-347 and G.S. 159-13(a)], the County levies ad valorem</w:t>
      </w:r>
      <w:r>
        <w:rPr>
          <w:spacing w:val="40"/>
        </w:rPr>
        <w:t xml:space="preserve"> </w:t>
      </w:r>
      <w:r>
        <w:t>taxes on property other than motor vehicles on July 1, the beginning of the fiscal year.</w:t>
      </w:r>
      <w:r>
        <w:rPr>
          <w:spacing w:val="40"/>
        </w:rPr>
        <w:t xml:space="preserve"> </w:t>
      </w:r>
      <w:r>
        <w:t>The taxes are due on September 1 (lien date); however, penalties and interest do not accrue until the following January 6.</w:t>
      </w:r>
      <w:r>
        <w:rPr>
          <w:spacing w:val="40"/>
        </w:rPr>
        <w:t xml:space="preserve"> </w:t>
      </w:r>
      <w:r>
        <w:t>These taxes are based on the assessed values as of January 1, 2020.</w:t>
      </w:r>
      <w:r>
        <w:rPr>
          <w:spacing w:val="40"/>
        </w:rPr>
        <w:t xml:space="preserve"> </w:t>
      </w:r>
      <w:r>
        <w:t>As allowed by State law, the County has established a schedule of discounts that apply to taxes that are paid prior to the due date.</w:t>
      </w:r>
      <w:r>
        <w:rPr>
          <w:spacing w:val="80"/>
        </w:rPr>
        <w:t xml:space="preserve"> </w:t>
      </w:r>
      <w:r>
        <w:t>In the County's General Fund, ad valorem tax revenues are reported net of such discounts.</w:t>
      </w:r>
    </w:p>
    <w:p w14:paraId="3A480A3D" w14:textId="77777777" w:rsidR="00564AA4" w:rsidRDefault="00564AA4">
      <w:pPr>
        <w:pStyle w:val="BodyText"/>
        <w:spacing w:before="1"/>
      </w:pPr>
    </w:p>
    <w:p w14:paraId="78BDA3F8" w14:textId="77777777" w:rsidR="00564AA4" w:rsidRDefault="00FD58E6">
      <w:pPr>
        <w:pStyle w:val="ListParagraph"/>
        <w:numPr>
          <w:ilvl w:val="2"/>
          <w:numId w:val="6"/>
        </w:numPr>
        <w:tabs>
          <w:tab w:val="left" w:pos="592"/>
        </w:tabs>
        <w:ind w:left="591" w:hanging="252"/>
        <w:rPr>
          <w:b/>
        </w:rPr>
      </w:pPr>
      <w:r>
        <w:rPr>
          <w:color w:val="000000"/>
          <w:shd w:val="clear" w:color="auto" w:fill="FFFF00"/>
        </w:rPr>
        <w:t>Lease</w:t>
      </w:r>
      <w:r>
        <w:rPr>
          <w:color w:val="000000"/>
          <w:spacing w:val="-5"/>
          <w:shd w:val="clear" w:color="auto" w:fill="FFFF00"/>
        </w:rPr>
        <w:t xml:space="preserve"> </w:t>
      </w:r>
      <w:r>
        <w:rPr>
          <w:color w:val="000000"/>
          <w:spacing w:val="-2"/>
          <w:shd w:val="clear" w:color="auto" w:fill="FFFF00"/>
        </w:rPr>
        <w:t>Receivable</w:t>
      </w:r>
    </w:p>
    <w:p w14:paraId="1E484AD2" w14:textId="77777777" w:rsidR="00564AA4" w:rsidRDefault="00564AA4">
      <w:pPr>
        <w:pStyle w:val="BodyText"/>
        <w:spacing w:before="11"/>
        <w:rPr>
          <w:sz w:val="21"/>
        </w:rPr>
      </w:pPr>
    </w:p>
    <w:p w14:paraId="566B1927" w14:textId="77777777" w:rsidR="00564AA4" w:rsidRDefault="00FD58E6">
      <w:pPr>
        <w:pStyle w:val="BodyText"/>
        <w:ind w:left="340" w:right="453"/>
        <w:jc w:val="both"/>
      </w:pPr>
      <w:r>
        <w:rPr>
          <w:color w:val="000000"/>
          <w:shd w:val="clear" w:color="auto" w:fill="FFFF00"/>
        </w:rPr>
        <w:t>The County’s lease receivable is measured at the present value of lease payments expected to be</w:t>
      </w:r>
      <w:r>
        <w:rPr>
          <w:color w:val="000000"/>
        </w:rPr>
        <w:t xml:space="preserve"> </w:t>
      </w:r>
      <w:r>
        <w:rPr>
          <w:color w:val="000000"/>
          <w:shd w:val="clear" w:color="auto" w:fill="FFFF00"/>
        </w:rPr>
        <w:t>received during the lease term.</w:t>
      </w:r>
      <w:r>
        <w:rPr>
          <w:color w:val="000000"/>
          <w:spacing w:val="40"/>
          <w:shd w:val="clear" w:color="auto" w:fill="FFFF00"/>
        </w:rPr>
        <w:t xml:space="preserve"> </w:t>
      </w:r>
      <w:r>
        <w:rPr>
          <w:color w:val="000000"/>
          <w:shd w:val="clear" w:color="auto" w:fill="FFFF00"/>
        </w:rPr>
        <w:t>There are no variable components under the lease agreement.</w:t>
      </w:r>
    </w:p>
    <w:p w14:paraId="65B0D637" w14:textId="77777777" w:rsidR="00564AA4" w:rsidRDefault="00FD58E6">
      <w:pPr>
        <w:pStyle w:val="BodyText"/>
        <w:spacing w:before="1"/>
        <w:ind w:left="340" w:right="453"/>
        <w:jc w:val="both"/>
      </w:pPr>
      <w:r>
        <w:rPr>
          <w:color w:val="000000"/>
          <w:shd w:val="clear" w:color="auto" w:fill="FFFF00"/>
        </w:rPr>
        <w:t>A deferred inflow of resources is recorded for the lease.</w:t>
      </w:r>
      <w:r>
        <w:rPr>
          <w:color w:val="000000"/>
          <w:spacing w:val="80"/>
          <w:shd w:val="clear" w:color="auto" w:fill="FFFF00"/>
        </w:rPr>
        <w:t xml:space="preserve"> </w:t>
      </w:r>
      <w:r>
        <w:rPr>
          <w:color w:val="000000"/>
          <w:shd w:val="clear" w:color="auto" w:fill="FFFF00"/>
        </w:rPr>
        <w:t>The deferred inflow of resources is</w:t>
      </w:r>
      <w:r>
        <w:rPr>
          <w:color w:val="000000"/>
        </w:rPr>
        <w:t xml:space="preserve"> </w:t>
      </w:r>
      <w:r>
        <w:rPr>
          <w:color w:val="000000"/>
          <w:shd w:val="clear" w:color="auto" w:fill="FFFF00"/>
        </w:rPr>
        <w:t>recorded at the initiation of the lease in an amount equal to the initial recording of the lease</w:t>
      </w:r>
      <w:r>
        <w:rPr>
          <w:color w:val="000000"/>
        </w:rPr>
        <w:t xml:space="preserve"> </w:t>
      </w:r>
      <w:r>
        <w:rPr>
          <w:color w:val="000000"/>
          <w:shd w:val="clear" w:color="auto" w:fill="FFFF00"/>
        </w:rPr>
        <w:t>receivable.</w:t>
      </w:r>
      <w:r>
        <w:rPr>
          <w:color w:val="000000"/>
          <w:spacing w:val="40"/>
          <w:shd w:val="clear" w:color="auto" w:fill="FFFF00"/>
        </w:rPr>
        <w:t xml:space="preserve"> </w:t>
      </w:r>
      <w:r>
        <w:rPr>
          <w:color w:val="000000"/>
          <w:shd w:val="clear" w:color="auto" w:fill="FFFF00"/>
        </w:rPr>
        <w:t>The deferred inflow of resources is amortized on a straight-line basis over the term of</w:t>
      </w:r>
      <w:r>
        <w:rPr>
          <w:color w:val="000000"/>
        </w:rPr>
        <w:t xml:space="preserve"> </w:t>
      </w:r>
      <w:r>
        <w:rPr>
          <w:color w:val="000000"/>
          <w:shd w:val="clear" w:color="auto" w:fill="FFFF00"/>
        </w:rPr>
        <w:t>the lease.</w:t>
      </w:r>
    </w:p>
    <w:p w14:paraId="4C16EF25" w14:textId="77777777" w:rsidR="00564AA4" w:rsidRDefault="00564AA4">
      <w:pPr>
        <w:pStyle w:val="BodyText"/>
        <w:rPr>
          <w:sz w:val="26"/>
        </w:rPr>
      </w:pPr>
    </w:p>
    <w:p w14:paraId="26E13F40" w14:textId="77777777" w:rsidR="00564AA4" w:rsidRDefault="00FD58E6">
      <w:pPr>
        <w:pStyle w:val="Heading1"/>
        <w:numPr>
          <w:ilvl w:val="2"/>
          <w:numId w:val="6"/>
        </w:numPr>
        <w:tabs>
          <w:tab w:val="left" w:pos="592"/>
        </w:tabs>
        <w:spacing w:before="216"/>
        <w:ind w:left="591" w:hanging="252"/>
        <w:rPr>
          <w:u w:val="none"/>
        </w:rPr>
      </w:pPr>
      <w:r>
        <w:t>Allowances</w:t>
      </w:r>
      <w:r>
        <w:rPr>
          <w:spacing w:val="-6"/>
        </w:rPr>
        <w:t xml:space="preserve"> </w:t>
      </w:r>
      <w:r>
        <w:t>for</w:t>
      </w:r>
      <w:r>
        <w:rPr>
          <w:spacing w:val="-6"/>
        </w:rPr>
        <w:t xml:space="preserve"> </w:t>
      </w:r>
      <w:r>
        <w:t>Doubtful</w:t>
      </w:r>
      <w:r>
        <w:rPr>
          <w:spacing w:val="-6"/>
        </w:rPr>
        <w:t xml:space="preserve"> </w:t>
      </w:r>
      <w:r>
        <w:rPr>
          <w:spacing w:val="-2"/>
        </w:rPr>
        <w:t>Accounts</w:t>
      </w:r>
    </w:p>
    <w:p w14:paraId="2A4447CD" w14:textId="77777777" w:rsidR="00564AA4" w:rsidRDefault="00564AA4">
      <w:pPr>
        <w:pStyle w:val="BodyText"/>
        <w:spacing w:before="11"/>
        <w:rPr>
          <w:b/>
          <w:sz w:val="21"/>
        </w:rPr>
      </w:pPr>
    </w:p>
    <w:p w14:paraId="18835D3D" w14:textId="77777777" w:rsidR="00564AA4" w:rsidRDefault="00FD58E6">
      <w:pPr>
        <w:pStyle w:val="BodyText"/>
        <w:ind w:left="339" w:right="453"/>
        <w:jc w:val="both"/>
      </w:pPr>
      <w:r>
        <w:t>All</w:t>
      </w:r>
      <w:r>
        <w:rPr>
          <w:spacing w:val="-1"/>
        </w:rPr>
        <w:t xml:space="preserve"> </w:t>
      </w:r>
      <w:r>
        <w:t>receivables</w:t>
      </w:r>
      <w:r>
        <w:rPr>
          <w:spacing w:val="-3"/>
        </w:rPr>
        <w:t xml:space="preserve"> </w:t>
      </w:r>
      <w:r>
        <w:t>that</w:t>
      </w:r>
      <w:r>
        <w:rPr>
          <w:spacing w:val="-3"/>
        </w:rPr>
        <w:t xml:space="preserve"> </w:t>
      </w:r>
      <w:r>
        <w:t>historically</w:t>
      </w:r>
      <w:r>
        <w:rPr>
          <w:spacing w:val="-5"/>
        </w:rPr>
        <w:t xml:space="preserve"> </w:t>
      </w:r>
      <w:r>
        <w:t>experience</w:t>
      </w:r>
      <w:r>
        <w:rPr>
          <w:spacing w:val="-1"/>
        </w:rPr>
        <w:t xml:space="preserve"> </w:t>
      </w:r>
      <w:r>
        <w:t>uncollectible</w:t>
      </w:r>
      <w:r>
        <w:rPr>
          <w:spacing w:val="-4"/>
        </w:rPr>
        <w:t xml:space="preserve"> </w:t>
      </w:r>
      <w:r>
        <w:t>accounts are</w:t>
      </w:r>
      <w:r>
        <w:rPr>
          <w:spacing w:val="-4"/>
        </w:rPr>
        <w:t xml:space="preserve"> </w:t>
      </w:r>
      <w:r>
        <w:t>shown</w:t>
      </w:r>
      <w:r>
        <w:rPr>
          <w:spacing w:val="-2"/>
        </w:rPr>
        <w:t xml:space="preserve"> </w:t>
      </w:r>
      <w:r>
        <w:t>net</w:t>
      </w:r>
      <w:r>
        <w:rPr>
          <w:spacing w:val="-3"/>
        </w:rPr>
        <w:t xml:space="preserve"> </w:t>
      </w:r>
      <w:r>
        <w:t>of an</w:t>
      </w:r>
      <w:r>
        <w:rPr>
          <w:spacing w:val="-4"/>
        </w:rPr>
        <w:t xml:space="preserve"> </w:t>
      </w:r>
      <w:r>
        <w:t>allowance</w:t>
      </w:r>
      <w:r>
        <w:rPr>
          <w:spacing w:val="-4"/>
        </w:rPr>
        <w:t xml:space="preserve"> </w:t>
      </w:r>
      <w:r>
        <w:t>for doubtful accounts.</w:t>
      </w:r>
      <w:r>
        <w:rPr>
          <w:spacing w:val="40"/>
        </w:rPr>
        <w:t xml:space="preserve"> </w:t>
      </w:r>
      <w:r>
        <w:t>This amount is estimated by analyzing the percentage of receivables that were written off in prior years.</w:t>
      </w:r>
    </w:p>
    <w:p w14:paraId="029CB7DE" w14:textId="77777777" w:rsidR="00564AA4" w:rsidRDefault="00564AA4">
      <w:pPr>
        <w:pStyle w:val="BodyText"/>
      </w:pPr>
    </w:p>
    <w:p w14:paraId="514676CC" w14:textId="77777777" w:rsidR="00564AA4" w:rsidRDefault="00FD58E6">
      <w:pPr>
        <w:pStyle w:val="Heading1"/>
        <w:numPr>
          <w:ilvl w:val="2"/>
          <w:numId w:val="6"/>
        </w:numPr>
        <w:tabs>
          <w:tab w:val="left" w:pos="592"/>
        </w:tabs>
        <w:spacing w:before="1"/>
        <w:ind w:left="591" w:hanging="253"/>
        <w:rPr>
          <w:u w:val="none"/>
        </w:rPr>
      </w:pPr>
      <w:r>
        <w:t>Inventories</w:t>
      </w:r>
      <w:r>
        <w:rPr>
          <w:spacing w:val="-7"/>
        </w:rPr>
        <w:t xml:space="preserve"> </w:t>
      </w:r>
      <w:r>
        <w:t>and</w:t>
      </w:r>
      <w:r>
        <w:rPr>
          <w:spacing w:val="-8"/>
        </w:rPr>
        <w:t xml:space="preserve"> </w:t>
      </w:r>
      <w:r>
        <w:t>Prepaid</w:t>
      </w:r>
      <w:r>
        <w:rPr>
          <w:spacing w:val="-7"/>
        </w:rPr>
        <w:t xml:space="preserve"> </w:t>
      </w:r>
      <w:r>
        <w:rPr>
          <w:spacing w:val="-4"/>
        </w:rPr>
        <w:t>Items</w:t>
      </w:r>
    </w:p>
    <w:p w14:paraId="17483DF7" w14:textId="77777777" w:rsidR="00564AA4" w:rsidRDefault="00564AA4">
      <w:pPr>
        <w:pStyle w:val="BodyText"/>
        <w:spacing w:before="1"/>
        <w:rPr>
          <w:b/>
        </w:rPr>
      </w:pPr>
    </w:p>
    <w:p w14:paraId="497DECA5" w14:textId="77777777" w:rsidR="00564AA4" w:rsidRDefault="00FD58E6">
      <w:pPr>
        <w:pStyle w:val="BodyText"/>
        <w:ind w:left="340" w:right="453" w:hanging="1"/>
        <w:jc w:val="both"/>
      </w:pPr>
      <w:r>
        <w:t>The inventories of the County, the Hospital, and the ABC Board are valued at cost (first-in, first- out), which approximates market.</w:t>
      </w:r>
      <w:r>
        <w:rPr>
          <w:spacing w:val="40"/>
        </w:rPr>
        <w:t xml:space="preserve"> </w:t>
      </w:r>
      <w:r>
        <w:t>The County's General Fund inventory consists of expendable supplies that are recorded as expenditures when purchased.</w:t>
      </w:r>
      <w:r>
        <w:rPr>
          <w:spacing w:val="40"/>
        </w:rPr>
        <w:t xml:space="preserve"> </w:t>
      </w:r>
      <w:r>
        <w:t>The inventory of the County's enterprise funds as well as those of the Hospital and the ABC Board consists of materials and supplies held for consumption or resale and is reported at lower of cost or market.</w:t>
      </w:r>
    </w:p>
    <w:p w14:paraId="7EEC4D74" w14:textId="77777777" w:rsidR="00564AA4" w:rsidRDefault="00564AA4">
      <w:pPr>
        <w:pStyle w:val="BodyText"/>
      </w:pPr>
    </w:p>
    <w:p w14:paraId="4A646156" w14:textId="77777777" w:rsidR="00564AA4" w:rsidRDefault="00FD58E6">
      <w:pPr>
        <w:pStyle w:val="BodyText"/>
        <w:ind w:left="340" w:right="455"/>
        <w:jc w:val="both"/>
      </w:pPr>
      <w:r>
        <w:t>Certain payments to vendors reflect costs applicable to future accounting periods and are recorded as prepaid items in both government-wide and fund financial statements.</w:t>
      </w:r>
    </w:p>
    <w:p w14:paraId="07F70660" w14:textId="77777777" w:rsidR="00564AA4" w:rsidRDefault="00564AA4">
      <w:pPr>
        <w:pStyle w:val="BodyText"/>
        <w:spacing w:before="11"/>
        <w:rPr>
          <w:sz w:val="21"/>
        </w:rPr>
      </w:pPr>
    </w:p>
    <w:p w14:paraId="2ABC3418" w14:textId="77777777" w:rsidR="00564AA4" w:rsidRDefault="00FD58E6">
      <w:pPr>
        <w:pStyle w:val="BodyText"/>
        <w:ind w:left="340"/>
        <w:jc w:val="both"/>
      </w:pPr>
      <w:r>
        <w:t>Prepaid</w:t>
      </w:r>
      <w:r>
        <w:rPr>
          <w:spacing w:val="-7"/>
        </w:rPr>
        <w:t xml:space="preserve"> </w:t>
      </w:r>
      <w:r>
        <w:t>items</w:t>
      </w:r>
      <w:r>
        <w:rPr>
          <w:spacing w:val="-4"/>
        </w:rPr>
        <w:t xml:space="preserve"> </w:t>
      </w:r>
      <w:r>
        <w:t>for</w:t>
      </w:r>
      <w:r>
        <w:rPr>
          <w:spacing w:val="-4"/>
        </w:rPr>
        <w:t xml:space="preserve"> </w:t>
      </w:r>
      <w:r>
        <w:t>the</w:t>
      </w:r>
      <w:r>
        <w:rPr>
          <w:spacing w:val="-3"/>
        </w:rPr>
        <w:t xml:space="preserve"> </w:t>
      </w:r>
      <w:r>
        <w:t>County’s</w:t>
      </w:r>
      <w:r>
        <w:rPr>
          <w:spacing w:val="-5"/>
        </w:rPr>
        <w:t xml:space="preserve"> </w:t>
      </w:r>
      <w:r>
        <w:t>governmental</w:t>
      </w:r>
      <w:r>
        <w:rPr>
          <w:spacing w:val="-5"/>
        </w:rPr>
        <w:t xml:space="preserve"> </w:t>
      </w:r>
      <w:r>
        <w:t>funds</w:t>
      </w:r>
      <w:r>
        <w:rPr>
          <w:spacing w:val="-2"/>
        </w:rPr>
        <w:t xml:space="preserve"> </w:t>
      </w:r>
      <w:r>
        <w:t>are</w:t>
      </w:r>
      <w:r>
        <w:rPr>
          <w:spacing w:val="-5"/>
        </w:rPr>
        <w:t xml:space="preserve"> </w:t>
      </w:r>
      <w:r>
        <w:t>treated</w:t>
      </w:r>
      <w:r>
        <w:rPr>
          <w:spacing w:val="-5"/>
        </w:rPr>
        <w:t xml:space="preserve"> </w:t>
      </w:r>
      <w:r>
        <w:t>using</w:t>
      </w:r>
      <w:r>
        <w:rPr>
          <w:spacing w:val="-6"/>
        </w:rPr>
        <w:t xml:space="preserve"> </w:t>
      </w:r>
      <w:r>
        <w:t>the</w:t>
      </w:r>
      <w:r>
        <w:rPr>
          <w:spacing w:val="-3"/>
        </w:rPr>
        <w:t xml:space="preserve"> </w:t>
      </w:r>
      <w:r>
        <w:t>consumption</w:t>
      </w:r>
      <w:r>
        <w:rPr>
          <w:spacing w:val="-5"/>
        </w:rPr>
        <w:t xml:space="preserve"> </w:t>
      </w:r>
      <w:r>
        <w:rPr>
          <w:spacing w:val="-2"/>
        </w:rPr>
        <w:t>method.</w:t>
      </w:r>
    </w:p>
    <w:p w14:paraId="11273E6F" w14:textId="77777777" w:rsidR="00564AA4" w:rsidRDefault="00540C5E">
      <w:pPr>
        <w:pStyle w:val="BodyText"/>
        <w:spacing w:before="2"/>
        <w:rPr>
          <w:sz w:val="20"/>
        </w:rPr>
      </w:pPr>
      <w:r>
        <w:pict w14:anchorId="0E4CD45B">
          <v:group id="docshapegroup26" o:spid="_x0000_s2408" style="position:absolute;margin-left:45.6pt;margin-top:13.35pt;width:520.7pt;height:44.2pt;z-index:-15724544;mso-wrap-distance-left:0;mso-wrap-distance-right:0;mso-position-horizontal-relative:page" coordorigin="912,267" coordsize="10414,884">
            <v:shape id="docshape27" o:spid="_x0000_s2410" style="position:absolute;left:912;top:266;width:10414;height:884" coordorigin="912,267" coordsize="10414,884" o:spt="100" adj="0,,0" path="m11222,370r-14,l11208,384r,3l11208,1032r-10178,l1030,387r,-3l11208,384r,-14l1030,370r-15,l1015,384r,3l1015,1032r,15l1030,1047r10178,l11222,1047r,-15l11222,387r,-3l11222,370xm11297,295r-60,l11237,355r,32l11237,1032r,29l11208,1061r-10178,l1001,1061r,-29l1001,387r,-32l1030,355r10178,l11237,355r,-60l11208,295r-10178,l1001,295r-60,l941,355r,32l941,1032r,29l941,1121r60,l1030,1121r10178,l11237,1121r60,l11297,1061r,-29l11297,387r,-32l11297,295xm11326,267r-15,l11311,281r,106l11311,1032r,103l11208,1135r-10178,l926,1135r,-103l926,387r,-106l1030,281r10178,l11311,281r,-14l11208,267r-10178,l912,267r,l912,281r,106l912,1032r,103l912,1150r14,l1030,1150r10178,l11311,1150r15,l11326,1135r,-103l11326,387r,-106l11326,267r,xe" fillcolor="black" stroked="f">
              <v:stroke joinstyle="round"/>
              <v:formulas/>
              <v:path arrowok="t" o:connecttype="segments"/>
            </v:shape>
            <v:shape id="docshape28" o:spid="_x0000_s2409" type="#_x0000_t202" style="position:absolute;left:1000;top:341;width:10236;height:735" filled="f" stroked="f">
              <v:textbox inset="0,0,0,0">
                <w:txbxContent>
                  <w:p w14:paraId="51AB595C" w14:textId="77777777" w:rsidR="00564AA4" w:rsidRDefault="00FD58E6">
                    <w:pPr>
                      <w:tabs>
                        <w:tab w:val="left" w:pos="2435"/>
                      </w:tabs>
                      <w:spacing w:before="44"/>
                      <w:ind w:left="79" w:right="75"/>
                    </w:pPr>
                    <w:r>
                      <w:rPr>
                        <w:b/>
                      </w:rPr>
                      <w:t>Note</w:t>
                    </w:r>
                    <w:r>
                      <w:rPr>
                        <w:b/>
                        <w:spacing w:val="40"/>
                      </w:rPr>
                      <w:t xml:space="preserve"> </w:t>
                    </w:r>
                    <w:r>
                      <w:rPr>
                        <w:b/>
                      </w:rPr>
                      <w:t>to</w:t>
                    </w:r>
                    <w:r>
                      <w:rPr>
                        <w:b/>
                        <w:spacing w:val="40"/>
                      </w:rPr>
                      <w:t xml:space="preserve"> </w:t>
                    </w:r>
                    <w:r>
                      <w:rPr>
                        <w:b/>
                      </w:rPr>
                      <w:t>preparer</w:t>
                    </w:r>
                    <w:r>
                      <w:t>:</w:t>
                    </w:r>
                    <w:r>
                      <w:tab/>
                      <w:t>If</w:t>
                    </w:r>
                    <w:r>
                      <w:rPr>
                        <w:spacing w:val="40"/>
                      </w:rPr>
                      <w:t xml:space="preserve"> </w:t>
                    </w:r>
                    <w:r>
                      <w:t>your</w:t>
                    </w:r>
                    <w:r>
                      <w:rPr>
                        <w:spacing w:val="40"/>
                      </w:rPr>
                      <w:t xml:space="preserve"> </w:t>
                    </w:r>
                    <w:r>
                      <w:t>unit</w:t>
                    </w:r>
                    <w:r>
                      <w:rPr>
                        <w:spacing w:val="40"/>
                      </w:rPr>
                      <w:t xml:space="preserve"> </w:t>
                    </w:r>
                    <w:r>
                      <w:t>is</w:t>
                    </w:r>
                    <w:r>
                      <w:rPr>
                        <w:spacing w:val="40"/>
                      </w:rPr>
                      <w:t xml:space="preserve"> </w:t>
                    </w:r>
                    <w:r>
                      <w:t>using</w:t>
                    </w:r>
                    <w:r>
                      <w:rPr>
                        <w:spacing w:val="40"/>
                      </w:rPr>
                      <w:t xml:space="preserve"> </w:t>
                    </w:r>
                    <w:r>
                      <w:t>the</w:t>
                    </w:r>
                    <w:r>
                      <w:rPr>
                        <w:spacing w:val="40"/>
                      </w:rPr>
                      <w:t xml:space="preserve"> </w:t>
                    </w:r>
                    <w:r>
                      <w:t>consumption</w:t>
                    </w:r>
                    <w:r>
                      <w:rPr>
                        <w:spacing w:val="40"/>
                      </w:rPr>
                      <w:t xml:space="preserve"> </w:t>
                    </w:r>
                    <w:r>
                      <w:t>method</w:t>
                    </w:r>
                    <w:r>
                      <w:rPr>
                        <w:spacing w:val="40"/>
                      </w:rPr>
                      <w:t xml:space="preserve"> </w:t>
                    </w:r>
                    <w:r>
                      <w:t>or</w:t>
                    </w:r>
                    <w:r>
                      <w:rPr>
                        <w:spacing w:val="40"/>
                      </w:rPr>
                      <w:t xml:space="preserve"> </w:t>
                    </w:r>
                    <w:r>
                      <w:t>purchases</w:t>
                    </w:r>
                    <w:r>
                      <w:rPr>
                        <w:spacing w:val="40"/>
                      </w:rPr>
                      <w:t xml:space="preserve"> </w:t>
                    </w:r>
                    <w:r>
                      <w:t>method</w:t>
                    </w:r>
                    <w:r>
                      <w:rPr>
                        <w:spacing w:val="40"/>
                      </w:rPr>
                      <w:t xml:space="preserve"> </w:t>
                    </w:r>
                    <w:r>
                      <w:t>of</w:t>
                    </w:r>
                    <w:r>
                      <w:rPr>
                        <w:spacing w:val="40"/>
                      </w:rPr>
                      <w:t xml:space="preserve"> </w:t>
                    </w:r>
                    <w:r>
                      <w:t>accounting for prepaid expenses, this will need to be disclosed here.</w:t>
                    </w:r>
                  </w:p>
                </w:txbxContent>
              </v:textbox>
            </v:shape>
            <w10:wrap type="topAndBottom" anchorx="page"/>
          </v:group>
        </w:pict>
      </w:r>
    </w:p>
    <w:p w14:paraId="2992E744" w14:textId="77777777" w:rsidR="00564AA4" w:rsidRDefault="00564AA4">
      <w:pPr>
        <w:pStyle w:val="BodyText"/>
        <w:spacing w:before="8"/>
        <w:rPr>
          <w:sz w:val="13"/>
        </w:rPr>
      </w:pPr>
    </w:p>
    <w:p w14:paraId="03BEE55D" w14:textId="77777777" w:rsidR="00564AA4" w:rsidRDefault="00FD58E6">
      <w:pPr>
        <w:pStyle w:val="Heading1"/>
        <w:numPr>
          <w:ilvl w:val="2"/>
          <w:numId w:val="6"/>
        </w:numPr>
        <w:tabs>
          <w:tab w:val="left" w:pos="592"/>
        </w:tabs>
        <w:spacing w:before="101"/>
        <w:ind w:left="591" w:hanging="252"/>
        <w:rPr>
          <w:u w:val="none"/>
        </w:rPr>
      </w:pPr>
      <w:r>
        <w:t>Capital</w:t>
      </w:r>
      <w:r>
        <w:rPr>
          <w:spacing w:val="-6"/>
        </w:rPr>
        <w:t xml:space="preserve"> </w:t>
      </w:r>
      <w:r>
        <w:rPr>
          <w:spacing w:val="-2"/>
        </w:rPr>
        <w:t>Assets</w:t>
      </w:r>
    </w:p>
    <w:p w14:paraId="4D71C31A" w14:textId="77777777" w:rsidR="00564AA4" w:rsidRDefault="00564AA4">
      <w:pPr>
        <w:pStyle w:val="BodyText"/>
        <w:spacing w:before="11"/>
        <w:rPr>
          <w:b/>
          <w:sz w:val="21"/>
        </w:rPr>
      </w:pPr>
    </w:p>
    <w:p w14:paraId="20569DA1" w14:textId="77777777" w:rsidR="00564AA4" w:rsidRDefault="00FD58E6">
      <w:pPr>
        <w:pStyle w:val="BodyText"/>
        <w:ind w:left="339" w:right="455"/>
        <w:jc w:val="both"/>
      </w:pPr>
      <w:r>
        <w:t>Purchased or constructed capital assets are reported at cost or estimated historical cost. Donated capital assets received prior to July 1, 2015, are recorded at their estimated fair value at the date of</w:t>
      </w:r>
      <w:r>
        <w:rPr>
          <w:spacing w:val="14"/>
        </w:rPr>
        <w:t xml:space="preserve"> </w:t>
      </w:r>
      <w:r>
        <w:t>donation.</w:t>
      </w:r>
      <w:r>
        <w:rPr>
          <w:spacing w:val="13"/>
        </w:rPr>
        <w:t xml:space="preserve"> </w:t>
      </w:r>
      <w:r>
        <w:t>Donated</w:t>
      </w:r>
      <w:r>
        <w:rPr>
          <w:spacing w:val="14"/>
        </w:rPr>
        <w:t xml:space="preserve"> </w:t>
      </w:r>
      <w:r>
        <w:t>capital</w:t>
      </w:r>
      <w:r>
        <w:rPr>
          <w:spacing w:val="14"/>
        </w:rPr>
        <w:t xml:space="preserve"> </w:t>
      </w:r>
      <w:r>
        <w:t>assets</w:t>
      </w:r>
      <w:r>
        <w:rPr>
          <w:spacing w:val="15"/>
        </w:rPr>
        <w:t xml:space="preserve"> </w:t>
      </w:r>
      <w:r>
        <w:t>received</w:t>
      </w:r>
      <w:r>
        <w:rPr>
          <w:spacing w:val="14"/>
        </w:rPr>
        <w:t xml:space="preserve"> </w:t>
      </w:r>
      <w:r>
        <w:t>after</w:t>
      </w:r>
      <w:r>
        <w:rPr>
          <w:spacing w:val="16"/>
        </w:rPr>
        <w:t xml:space="preserve"> </w:t>
      </w:r>
      <w:r>
        <w:t>July</w:t>
      </w:r>
      <w:r>
        <w:rPr>
          <w:spacing w:val="14"/>
        </w:rPr>
        <w:t xml:space="preserve"> </w:t>
      </w:r>
      <w:r>
        <w:t>1,</w:t>
      </w:r>
      <w:r>
        <w:rPr>
          <w:spacing w:val="16"/>
        </w:rPr>
        <w:t xml:space="preserve"> </w:t>
      </w:r>
      <w:r>
        <w:t>2015,</w:t>
      </w:r>
      <w:r>
        <w:rPr>
          <w:spacing w:val="15"/>
        </w:rPr>
        <w:t xml:space="preserve"> </w:t>
      </w:r>
      <w:r>
        <w:t>are</w:t>
      </w:r>
      <w:r>
        <w:rPr>
          <w:spacing w:val="14"/>
        </w:rPr>
        <w:t xml:space="preserve"> </w:t>
      </w:r>
      <w:r>
        <w:t>recorded</w:t>
      </w:r>
      <w:r>
        <w:rPr>
          <w:spacing w:val="14"/>
        </w:rPr>
        <w:t xml:space="preserve"> </w:t>
      </w:r>
      <w:r>
        <w:t>at</w:t>
      </w:r>
      <w:r>
        <w:rPr>
          <w:spacing w:val="14"/>
        </w:rPr>
        <w:t xml:space="preserve"> </w:t>
      </w:r>
      <w:r>
        <w:t>acquisition</w:t>
      </w:r>
      <w:r>
        <w:rPr>
          <w:spacing w:val="14"/>
        </w:rPr>
        <w:t xml:space="preserve"> </w:t>
      </w:r>
      <w:r>
        <w:rPr>
          <w:spacing w:val="-2"/>
        </w:rPr>
        <w:t>value.</w:t>
      </w:r>
    </w:p>
    <w:p w14:paraId="35E9F385" w14:textId="77777777" w:rsidR="00564AA4" w:rsidRDefault="00564AA4">
      <w:pPr>
        <w:jc w:val="both"/>
        <w:sectPr w:rsidR="00564AA4">
          <w:pgSz w:w="12240" w:h="15840"/>
          <w:pgMar w:top="1360" w:right="620" w:bottom="280" w:left="740" w:header="0" w:footer="91" w:gutter="0"/>
          <w:cols w:space="720"/>
        </w:sectPr>
      </w:pPr>
    </w:p>
    <w:p w14:paraId="6B2FFA79" w14:textId="77777777" w:rsidR="00564AA4" w:rsidRDefault="00FD58E6">
      <w:pPr>
        <w:pStyle w:val="BodyText"/>
        <w:spacing w:before="79"/>
        <w:ind w:left="338" w:right="454" w:firstLine="1"/>
        <w:jc w:val="both"/>
      </w:pPr>
      <w:r>
        <w:t>All other purchased or constructed capital assets are reported at cost or estimated historical cost. Minimum capitalization costs are as follows:</w:t>
      </w:r>
      <w:r>
        <w:rPr>
          <w:spacing w:val="40"/>
        </w:rPr>
        <w:t xml:space="preserve"> </w:t>
      </w:r>
      <w:r>
        <w:t>land, $10,000; buildings, improvements, substations, lines, and other plant and distribution systems, $15,000; infrastructure, $20,000; equipment and furniture, $5,000; vehicles and motorized equipment, $10,000; computer software, $5,000; and computer equipment, $500. The cost of normal maintenance and repairs that do not add to the value of the asset or materially extend assets’ lives are not capitalized.</w:t>
      </w:r>
    </w:p>
    <w:p w14:paraId="2AA8E6E6" w14:textId="77777777" w:rsidR="00564AA4" w:rsidRDefault="00564AA4">
      <w:pPr>
        <w:pStyle w:val="BodyText"/>
        <w:spacing w:before="11"/>
        <w:rPr>
          <w:sz w:val="21"/>
        </w:rPr>
      </w:pPr>
    </w:p>
    <w:p w14:paraId="2CAED19C" w14:textId="77777777" w:rsidR="00564AA4" w:rsidRDefault="00FD58E6">
      <w:pPr>
        <w:pStyle w:val="BodyText"/>
        <w:ind w:left="338" w:right="454"/>
        <w:jc w:val="both"/>
      </w:pPr>
      <w:r>
        <w:t>The County holds title to certain Carolina County Board of Education properties that have not been included in capital assets.</w:t>
      </w:r>
      <w:r>
        <w:rPr>
          <w:spacing w:val="40"/>
        </w:rPr>
        <w:t xml:space="preserve"> </w:t>
      </w:r>
      <w:r>
        <w:t>The properties have been deeded to the County to permit installment purchase financing of acquisition and construction costs and to permit the County to receive refunds of sales tax paid for construction costs.</w:t>
      </w:r>
      <w:r>
        <w:rPr>
          <w:spacing w:val="40"/>
        </w:rPr>
        <w:t xml:space="preserve"> </w:t>
      </w:r>
      <w:r>
        <w:t>Agreements between the County and the Board of Education give the Board of Education full use of the facilities, full responsibility for maintenance of the facilities, and provide that the County will convey title to the property back to the Board of Education after all restrictions of the financing agreements and all sales tax reimbursement requirements have been met.</w:t>
      </w:r>
      <w:r>
        <w:rPr>
          <w:spacing w:val="40"/>
        </w:rPr>
        <w:t xml:space="preserve"> </w:t>
      </w:r>
      <w:r>
        <w:t>The properties are reflected as capital assets in the financial statements of the Carolina County Board of Education.</w:t>
      </w:r>
    </w:p>
    <w:p w14:paraId="49AC0F29" w14:textId="77777777" w:rsidR="00564AA4" w:rsidRDefault="00564AA4">
      <w:pPr>
        <w:pStyle w:val="BodyText"/>
        <w:spacing w:before="9"/>
        <w:rPr>
          <w:sz w:val="21"/>
        </w:rPr>
      </w:pPr>
    </w:p>
    <w:p w14:paraId="68CE684A" w14:textId="77777777" w:rsidR="00564AA4" w:rsidRDefault="00FD58E6">
      <w:pPr>
        <w:pStyle w:val="BodyText"/>
        <w:spacing w:line="242" w:lineRule="auto"/>
        <w:ind w:left="338" w:right="457"/>
        <w:jc w:val="both"/>
      </w:pPr>
      <w:r>
        <w:t>Capital assets of the County are depreciated on a straight-line basis over the following estimated useful lives:</w:t>
      </w:r>
    </w:p>
    <w:p w14:paraId="5183DB43" w14:textId="77777777" w:rsidR="00564AA4" w:rsidRDefault="00FD58E6">
      <w:pPr>
        <w:pStyle w:val="BodyText"/>
        <w:tabs>
          <w:tab w:val="left" w:pos="7345"/>
          <w:tab w:val="left" w:pos="8449"/>
        </w:tabs>
        <w:spacing w:after="8" w:line="264" w:lineRule="exact"/>
        <w:ind w:left="6829"/>
      </w:pPr>
      <w:r>
        <w:rPr>
          <w:u w:val="single"/>
        </w:rPr>
        <w:tab/>
      </w:r>
      <w:r>
        <w:rPr>
          <w:spacing w:val="-2"/>
          <w:u w:val="single"/>
        </w:rPr>
        <w:t>Years</w:t>
      </w:r>
      <w:r>
        <w:rPr>
          <w:u w:val="single"/>
        </w:rPr>
        <w:tab/>
      </w:r>
    </w:p>
    <w:tbl>
      <w:tblPr>
        <w:tblW w:w="0" w:type="auto"/>
        <w:tblInd w:w="2375" w:type="dxa"/>
        <w:tblLayout w:type="fixed"/>
        <w:tblCellMar>
          <w:left w:w="0" w:type="dxa"/>
          <w:right w:w="0" w:type="dxa"/>
        </w:tblCellMar>
        <w:tblLook w:val="01E0" w:firstRow="1" w:lastRow="1" w:firstColumn="1" w:lastColumn="1" w:noHBand="0" w:noVBand="0"/>
      </w:tblPr>
      <w:tblGrid>
        <w:gridCol w:w="4358"/>
        <w:gridCol w:w="1085"/>
      </w:tblGrid>
      <w:tr w:rsidR="00564AA4" w14:paraId="32F7CCB1" w14:textId="77777777">
        <w:trPr>
          <w:trHeight w:val="264"/>
        </w:trPr>
        <w:tc>
          <w:tcPr>
            <w:tcW w:w="4358" w:type="dxa"/>
          </w:tcPr>
          <w:p w14:paraId="4A7F8742" w14:textId="77777777" w:rsidR="00564AA4" w:rsidRDefault="00FD58E6">
            <w:pPr>
              <w:pStyle w:val="TableParagraph"/>
              <w:spacing w:line="244" w:lineRule="exact"/>
              <w:ind w:left="50"/>
            </w:pPr>
            <w:r>
              <w:rPr>
                <w:spacing w:val="-2"/>
              </w:rPr>
              <w:t>Buildings</w:t>
            </w:r>
          </w:p>
        </w:tc>
        <w:tc>
          <w:tcPr>
            <w:tcW w:w="1085" w:type="dxa"/>
          </w:tcPr>
          <w:p w14:paraId="1974DABA" w14:textId="77777777" w:rsidR="00564AA4" w:rsidRDefault="00FD58E6">
            <w:pPr>
              <w:pStyle w:val="TableParagraph"/>
              <w:spacing w:line="244" w:lineRule="exact"/>
              <w:ind w:right="48"/>
              <w:jc w:val="right"/>
            </w:pPr>
            <w:r>
              <w:rPr>
                <w:spacing w:val="-5"/>
              </w:rPr>
              <w:t>50</w:t>
            </w:r>
          </w:p>
        </w:tc>
      </w:tr>
      <w:tr w:rsidR="00564AA4" w14:paraId="30416985" w14:textId="77777777">
        <w:trPr>
          <w:trHeight w:val="263"/>
        </w:trPr>
        <w:tc>
          <w:tcPr>
            <w:tcW w:w="4358" w:type="dxa"/>
          </w:tcPr>
          <w:p w14:paraId="677461D7" w14:textId="77777777" w:rsidR="00564AA4" w:rsidRDefault="00FD58E6">
            <w:pPr>
              <w:pStyle w:val="TableParagraph"/>
              <w:spacing w:line="244" w:lineRule="exact"/>
              <w:ind w:left="50"/>
            </w:pPr>
            <w:r>
              <w:t>Plant</w:t>
            </w:r>
            <w:r>
              <w:rPr>
                <w:spacing w:val="-3"/>
              </w:rPr>
              <w:t xml:space="preserve"> </w:t>
            </w:r>
            <w:r>
              <w:t>and</w:t>
            </w:r>
            <w:r>
              <w:rPr>
                <w:spacing w:val="-5"/>
              </w:rPr>
              <w:t xml:space="preserve"> </w:t>
            </w:r>
            <w:r>
              <w:t>distribution</w:t>
            </w:r>
            <w:r>
              <w:rPr>
                <w:spacing w:val="-5"/>
              </w:rPr>
              <w:t xml:space="preserve"> </w:t>
            </w:r>
            <w:r>
              <w:rPr>
                <w:spacing w:val="-2"/>
              </w:rPr>
              <w:t>systems</w:t>
            </w:r>
          </w:p>
        </w:tc>
        <w:tc>
          <w:tcPr>
            <w:tcW w:w="1085" w:type="dxa"/>
          </w:tcPr>
          <w:p w14:paraId="76DA5024" w14:textId="77777777" w:rsidR="00564AA4" w:rsidRDefault="00FD58E6">
            <w:pPr>
              <w:pStyle w:val="TableParagraph"/>
              <w:spacing w:line="244" w:lineRule="exact"/>
              <w:ind w:right="48"/>
              <w:jc w:val="right"/>
            </w:pPr>
            <w:r>
              <w:rPr>
                <w:spacing w:val="-5"/>
              </w:rPr>
              <w:t>40</w:t>
            </w:r>
          </w:p>
        </w:tc>
      </w:tr>
      <w:tr w:rsidR="00564AA4" w14:paraId="4C2C69F4" w14:textId="77777777">
        <w:trPr>
          <w:trHeight w:val="265"/>
        </w:trPr>
        <w:tc>
          <w:tcPr>
            <w:tcW w:w="4358" w:type="dxa"/>
          </w:tcPr>
          <w:p w14:paraId="5879D148" w14:textId="77777777" w:rsidR="00564AA4" w:rsidRDefault="00FD58E6">
            <w:pPr>
              <w:pStyle w:val="TableParagraph"/>
              <w:spacing w:line="245" w:lineRule="exact"/>
              <w:ind w:left="50"/>
            </w:pPr>
            <w:r>
              <w:rPr>
                <w:spacing w:val="-2"/>
              </w:rPr>
              <w:t>Infrastructure</w:t>
            </w:r>
          </w:p>
        </w:tc>
        <w:tc>
          <w:tcPr>
            <w:tcW w:w="1085" w:type="dxa"/>
          </w:tcPr>
          <w:p w14:paraId="545E9950" w14:textId="77777777" w:rsidR="00564AA4" w:rsidRDefault="00FD58E6">
            <w:pPr>
              <w:pStyle w:val="TableParagraph"/>
              <w:spacing w:line="245" w:lineRule="exact"/>
              <w:ind w:right="48"/>
              <w:jc w:val="right"/>
            </w:pPr>
            <w:r>
              <w:rPr>
                <w:spacing w:val="-5"/>
              </w:rPr>
              <w:t>30</w:t>
            </w:r>
          </w:p>
        </w:tc>
      </w:tr>
      <w:tr w:rsidR="00564AA4" w14:paraId="74FCA9D6" w14:textId="77777777">
        <w:trPr>
          <w:trHeight w:val="265"/>
        </w:trPr>
        <w:tc>
          <w:tcPr>
            <w:tcW w:w="4358" w:type="dxa"/>
          </w:tcPr>
          <w:p w14:paraId="5EE991F3" w14:textId="77777777" w:rsidR="00564AA4" w:rsidRDefault="00FD58E6">
            <w:pPr>
              <w:pStyle w:val="TableParagraph"/>
              <w:spacing w:before="1" w:line="244" w:lineRule="exact"/>
              <w:ind w:left="50"/>
            </w:pPr>
            <w:r>
              <w:t>Other</w:t>
            </w:r>
            <w:r>
              <w:rPr>
                <w:spacing w:val="-1"/>
              </w:rPr>
              <w:t xml:space="preserve"> </w:t>
            </w:r>
            <w:r>
              <w:rPr>
                <w:spacing w:val="-2"/>
              </w:rPr>
              <w:t>improvements</w:t>
            </w:r>
          </w:p>
        </w:tc>
        <w:tc>
          <w:tcPr>
            <w:tcW w:w="1085" w:type="dxa"/>
          </w:tcPr>
          <w:p w14:paraId="41910F17" w14:textId="77777777" w:rsidR="00564AA4" w:rsidRDefault="00FD58E6">
            <w:pPr>
              <w:pStyle w:val="TableParagraph"/>
              <w:spacing w:before="1" w:line="244" w:lineRule="exact"/>
              <w:ind w:right="48"/>
              <w:jc w:val="right"/>
            </w:pPr>
            <w:r>
              <w:rPr>
                <w:spacing w:val="-5"/>
              </w:rPr>
              <w:t>25</w:t>
            </w:r>
          </w:p>
        </w:tc>
      </w:tr>
      <w:tr w:rsidR="00564AA4" w14:paraId="56BF9DA8" w14:textId="77777777">
        <w:trPr>
          <w:trHeight w:val="263"/>
        </w:trPr>
        <w:tc>
          <w:tcPr>
            <w:tcW w:w="4358" w:type="dxa"/>
          </w:tcPr>
          <w:p w14:paraId="1C0C77B2" w14:textId="77777777" w:rsidR="00564AA4" w:rsidRDefault="00FD58E6">
            <w:pPr>
              <w:pStyle w:val="TableParagraph"/>
              <w:spacing w:line="244" w:lineRule="exact"/>
              <w:ind w:left="50"/>
            </w:pPr>
            <w:r>
              <w:t>Equipment</w:t>
            </w:r>
            <w:r>
              <w:rPr>
                <w:spacing w:val="-5"/>
              </w:rPr>
              <w:t xml:space="preserve"> </w:t>
            </w:r>
            <w:r>
              <w:t>and</w:t>
            </w:r>
            <w:r>
              <w:rPr>
                <w:spacing w:val="-4"/>
              </w:rPr>
              <w:t xml:space="preserve"> </w:t>
            </w:r>
            <w:r>
              <w:rPr>
                <w:spacing w:val="-2"/>
              </w:rPr>
              <w:t>furniture</w:t>
            </w:r>
          </w:p>
        </w:tc>
        <w:tc>
          <w:tcPr>
            <w:tcW w:w="1085" w:type="dxa"/>
          </w:tcPr>
          <w:p w14:paraId="2558B25F" w14:textId="77777777" w:rsidR="00564AA4" w:rsidRDefault="00FD58E6">
            <w:pPr>
              <w:pStyle w:val="TableParagraph"/>
              <w:spacing w:line="244" w:lineRule="exact"/>
              <w:ind w:right="48"/>
              <w:jc w:val="right"/>
            </w:pPr>
            <w:r>
              <w:rPr>
                <w:spacing w:val="-5"/>
              </w:rPr>
              <w:t>10</w:t>
            </w:r>
          </w:p>
        </w:tc>
      </w:tr>
      <w:tr w:rsidR="00564AA4" w14:paraId="215B3F7B" w14:textId="77777777">
        <w:trPr>
          <w:trHeight w:val="264"/>
        </w:trPr>
        <w:tc>
          <w:tcPr>
            <w:tcW w:w="4358" w:type="dxa"/>
          </w:tcPr>
          <w:p w14:paraId="10102A40" w14:textId="77777777" w:rsidR="00564AA4" w:rsidRDefault="00FD58E6">
            <w:pPr>
              <w:pStyle w:val="TableParagraph"/>
              <w:spacing w:line="244" w:lineRule="exact"/>
              <w:ind w:left="50"/>
            </w:pPr>
            <w:r>
              <w:t>Vehicles</w:t>
            </w:r>
            <w:r>
              <w:rPr>
                <w:spacing w:val="-5"/>
              </w:rPr>
              <w:t xml:space="preserve"> </w:t>
            </w:r>
            <w:r>
              <w:t>and</w:t>
            </w:r>
            <w:r>
              <w:rPr>
                <w:spacing w:val="-5"/>
              </w:rPr>
              <w:t xml:space="preserve"> </w:t>
            </w:r>
            <w:r>
              <w:t>motorized</w:t>
            </w:r>
            <w:r>
              <w:rPr>
                <w:spacing w:val="-5"/>
              </w:rPr>
              <w:t xml:space="preserve"> </w:t>
            </w:r>
            <w:r>
              <w:rPr>
                <w:spacing w:val="-2"/>
              </w:rPr>
              <w:t>equipment</w:t>
            </w:r>
          </w:p>
        </w:tc>
        <w:tc>
          <w:tcPr>
            <w:tcW w:w="1085" w:type="dxa"/>
          </w:tcPr>
          <w:p w14:paraId="57318229" w14:textId="77777777" w:rsidR="00564AA4" w:rsidRDefault="00FD58E6">
            <w:pPr>
              <w:pStyle w:val="TableParagraph"/>
              <w:spacing w:line="244" w:lineRule="exact"/>
              <w:ind w:right="108"/>
              <w:jc w:val="right"/>
            </w:pPr>
            <w:r>
              <w:t>6</w:t>
            </w:r>
          </w:p>
        </w:tc>
      </w:tr>
      <w:tr w:rsidR="00564AA4" w14:paraId="7D106985" w14:textId="77777777">
        <w:trPr>
          <w:trHeight w:val="263"/>
        </w:trPr>
        <w:tc>
          <w:tcPr>
            <w:tcW w:w="4358" w:type="dxa"/>
          </w:tcPr>
          <w:p w14:paraId="449F0A54" w14:textId="77777777" w:rsidR="00564AA4" w:rsidRDefault="00FD58E6">
            <w:pPr>
              <w:pStyle w:val="TableParagraph"/>
              <w:spacing w:line="244" w:lineRule="exact"/>
              <w:ind w:left="50"/>
            </w:pPr>
            <w:r>
              <w:t>Computer</w:t>
            </w:r>
            <w:r>
              <w:rPr>
                <w:spacing w:val="-5"/>
              </w:rPr>
              <w:t xml:space="preserve"> </w:t>
            </w:r>
            <w:r>
              <w:rPr>
                <w:spacing w:val="-2"/>
              </w:rPr>
              <w:t>equipment</w:t>
            </w:r>
          </w:p>
        </w:tc>
        <w:tc>
          <w:tcPr>
            <w:tcW w:w="1085" w:type="dxa"/>
          </w:tcPr>
          <w:p w14:paraId="245C1EA5" w14:textId="77777777" w:rsidR="00564AA4" w:rsidRDefault="00FD58E6">
            <w:pPr>
              <w:pStyle w:val="TableParagraph"/>
              <w:spacing w:line="244" w:lineRule="exact"/>
              <w:ind w:right="108"/>
              <w:jc w:val="right"/>
            </w:pPr>
            <w:r>
              <w:t>3</w:t>
            </w:r>
          </w:p>
        </w:tc>
      </w:tr>
      <w:tr w:rsidR="00564AA4" w14:paraId="1ACEC074" w14:textId="77777777">
        <w:trPr>
          <w:trHeight w:val="264"/>
        </w:trPr>
        <w:tc>
          <w:tcPr>
            <w:tcW w:w="4358" w:type="dxa"/>
          </w:tcPr>
          <w:p w14:paraId="79ACFB63" w14:textId="77777777" w:rsidR="00564AA4" w:rsidRDefault="00FD58E6">
            <w:pPr>
              <w:pStyle w:val="TableParagraph"/>
              <w:spacing w:line="245" w:lineRule="exact"/>
              <w:ind w:left="50"/>
            </w:pPr>
            <w:r>
              <w:t>Computer</w:t>
            </w:r>
            <w:r>
              <w:rPr>
                <w:spacing w:val="-8"/>
              </w:rPr>
              <w:t xml:space="preserve"> </w:t>
            </w:r>
            <w:r>
              <w:rPr>
                <w:spacing w:val="-2"/>
              </w:rPr>
              <w:t>software</w:t>
            </w:r>
          </w:p>
        </w:tc>
        <w:tc>
          <w:tcPr>
            <w:tcW w:w="1085" w:type="dxa"/>
          </w:tcPr>
          <w:p w14:paraId="7C3510B4" w14:textId="77777777" w:rsidR="00564AA4" w:rsidRDefault="00FD58E6">
            <w:pPr>
              <w:pStyle w:val="TableParagraph"/>
              <w:spacing w:line="245" w:lineRule="exact"/>
              <w:ind w:right="108"/>
              <w:jc w:val="right"/>
            </w:pPr>
            <w:r>
              <w:t>5</w:t>
            </w:r>
          </w:p>
        </w:tc>
      </w:tr>
    </w:tbl>
    <w:p w14:paraId="08B9EDBF" w14:textId="77777777" w:rsidR="00564AA4" w:rsidRDefault="00540C5E">
      <w:pPr>
        <w:pStyle w:val="BodyText"/>
        <w:spacing w:before="9"/>
        <w:rPr>
          <w:sz w:val="20"/>
        </w:rPr>
      </w:pPr>
      <w:r>
        <w:pict w14:anchorId="347B52D2">
          <v:group id="docshapegroup29" o:spid="_x0000_s2405" style="position:absolute;margin-left:42.7pt;margin-top:13.7pt;width:526.6pt;height:78.85pt;z-index:-15724032;mso-wrap-distance-left:0;mso-wrap-distance-right:0;mso-position-horizontal-relative:page;mso-position-vertical-relative:text" coordorigin="854,274" coordsize="10532,1577">
            <v:shape id="docshape30" o:spid="_x0000_s2407" style="position:absolute;left:854;top:273;width:10532;height:1577" coordorigin="854,274" coordsize="10532,1577" o:spt="100" adj="0,,0" path="m869,919r-15,l854,1186r15,l869,919xm972,1762r-29,l943,1733r,-283l943,1186r,-267l883,919r,267l883,1450r,283l883,1762r,60l943,1822r29,l972,1762xm972,303r-29,l883,303r,60l883,391r,264l883,919r60,l943,655r,-264l943,363r29,l972,303xm972,919r-14,l958,1186r14,l972,919xm11282,1186r-14,l11268,1450r,l11268,1733r-10296,l972,1450r,l972,1186r-14,l958,1450r,l958,1733r,14l972,1747r10296,l11282,1747r,-14l11282,1450r,l11282,1186xm11282,919r-14,l11268,1186r14,l11282,919xm11282,377r-14,l972,377r-14,l958,391r,264l958,919r14,l972,655r,-264l11268,391r,264l11268,919r14,l11282,655r,-264l11282,377xm11357,919r-60,l11297,1186r,264l11297,1733r,29l11268,1762r-10296,l972,1822r10296,l11297,1822r60,l11357,1762r,-29l11357,1450r,-264l11357,919xm11357,303r-60,l11268,303,972,303r,60l11268,363r29,l11297,391r,264l11297,919r60,l11357,655r,-264l11357,363r,-60xm11386,1186r-15,l11371,1450r,l11371,1733r,103l11268,1836r-10296,l869,1836r,-103l869,1450r,l869,1186r-15,l854,1450r,l854,1733r,103l854,1851r15,l972,1851r10296,l11371,1851r15,l11386,1836r,-103l11386,1450r,l11386,1186xm11386,919r-15,l11371,1186r15,l11386,919xm11386,274r-15,l11268,274,972,274r-103,l854,274r,14l854,391r,264l854,919r15,l869,655r,-264l869,288r103,l11268,288r103,l11371,391r,264l11371,919r15,l11386,655r,-264l11386,288r,-14xe" fillcolor="black" stroked="f">
              <v:stroke joinstyle="round"/>
              <v:formulas/>
              <v:path arrowok="t" o:connecttype="segments"/>
            </v:shape>
            <v:shape id="docshape31" o:spid="_x0000_s2406" type="#_x0000_t202" style="position:absolute;left:943;top:348;width:10354;height:1428" filled="f" stroked="f">
              <v:textbox inset="0,0,0,0">
                <w:txbxContent>
                  <w:p w14:paraId="6D9326C3" w14:textId="77777777" w:rsidR="00564AA4" w:rsidRDefault="00FD58E6">
                    <w:pPr>
                      <w:spacing w:before="42"/>
                      <w:ind w:left="136" w:right="129"/>
                      <w:jc w:val="both"/>
                    </w:pPr>
                    <w:r>
                      <w:rPr>
                        <w:b/>
                      </w:rPr>
                      <w:t>Note</w:t>
                    </w:r>
                    <w:r>
                      <w:rPr>
                        <w:b/>
                        <w:spacing w:val="-3"/>
                      </w:rPr>
                      <w:t xml:space="preserve"> </w:t>
                    </w:r>
                    <w:r>
                      <w:rPr>
                        <w:b/>
                      </w:rPr>
                      <w:t>to</w:t>
                    </w:r>
                    <w:r>
                      <w:rPr>
                        <w:b/>
                        <w:spacing w:val="-4"/>
                      </w:rPr>
                      <w:t xml:space="preserve"> </w:t>
                    </w:r>
                    <w:r>
                      <w:rPr>
                        <w:b/>
                      </w:rPr>
                      <w:t>Preparer</w:t>
                    </w:r>
                    <w:r>
                      <w:t>: For</w:t>
                    </w:r>
                    <w:r>
                      <w:rPr>
                        <w:spacing w:val="-3"/>
                      </w:rPr>
                      <w:t xml:space="preserve"> </w:t>
                    </w:r>
                    <w:r>
                      <w:t>more</w:t>
                    </w:r>
                    <w:r>
                      <w:rPr>
                        <w:spacing w:val="-1"/>
                      </w:rPr>
                      <w:t xml:space="preserve"> </w:t>
                    </w:r>
                    <w:r>
                      <w:t>information, please</w:t>
                    </w:r>
                    <w:r>
                      <w:rPr>
                        <w:spacing w:val="-1"/>
                      </w:rPr>
                      <w:t xml:space="preserve"> </w:t>
                    </w:r>
                    <w:r>
                      <w:t>refer</w:t>
                    </w:r>
                    <w:r>
                      <w:rPr>
                        <w:spacing w:val="-3"/>
                      </w:rPr>
                      <w:t xml:space="preserve"> </w:t>
                    </w:r>
                    <w:r>
                      <w:t>to</w:t>
                    </w:r>
                    <w:r>
                      <w:rPr>
                        <w:spacing w:val="-1"/>
                      </w:rPr>
                      <w:t xml:space="preserve"> </w:t>
                    </w:r>
                    <w:r>
                      <w:t>GASB</w:t>
                    </w:r>
                    <w:r>
                      <w:rPr>
                        <w:spacing w:val="-5"/>
                      </w:rPr>
                      <w:t xml:space="preserve"> </w:t>
                    </w:r>
                    <w:r>
                      <w:t>Statement</w:t>
                    </w:r>
                    <w:r>
                      <w:rPr>
                        <w:spacing w:val="-1"/>
                      </w:rPr>
                      <w:t xml:space="preserve"> </w:t>
                    </w:r>
                    <w:r>
                      <w:t xml:space="preserve">No. 51, </w:t>
                    </w:r>
                    <w:r>
                      <w:rPr>
                        <w:i/>
                      </w:rPr>
                      <w:t>Accounting</w:t>
                    </w:r>
                    <w:r>
                      <w:rPr>
                        <w:i/>
                        <w:spacing w:val="-2"/>
                      </w:rPr>
                      <w:t xml:space="preserve"> </w:t>
                    </w:r>
                    <w:r>
                      <w:rPr>
                        <w:i/>
                      </w:rPr>
                      <w:t>and Financial Reporting for Intangible Assets</w:t>
                    </w:r>
                    <w:r>
                      <w:t>.</w:t>
                    </w:r>
                    <w:r>
                      <w:rPr>
                        <w:spacing w:val="80"/>
                      </w:rPr>
                      <w:t xml:space="preserve"> </w:t>
                    </w:r>
                    <w:r>
                      <w:t>Statement No. 51 requires internally generated/modified computer software to be capitalized.</w:t>
                    </w:r>
                    <w:r>
                      <w:rPr>
                        <w:spacing w:val="80"/>
                      </w:rPr>
                      <w:t xml:space="preserve"> </w:t>
                    </w:r>
                    <w:r>
                      <w:t>Like other internally generated</w:t>
                    </w:r>
                    <w:r>
                      <w:rPr>
                        <w:spacing w:val="40"/>
                      </w:rPr>
                      <w:t xml:space="preserve"> </w:t>
                    </w:r>
                    <w:r>
                      <w:t>intangible assets, computer software should be expensed until the requirements listed in paragraph 8 occur.</w:t>
                    </w:r>
                  </w:p>
                </w:txbxContent>
              </v:textbox>
            </v:shape>
            <w10:wrap type="topAndBottom" anchorx="page"/>
          </v:group>
        </w:pict>
      </w:r>
    </w:p>
    <w:p w14:paraId="5FE2766D" w14:textId="77777777" w:rsidR="00564AA4" w:rsidRDefault="00564AA4">
      <w:pPr>
        <w:pStyle w:val="BodyText"/>
        <w:spacing w:before="9"/>
        <w:rPr>
          <w:sz w:val="21"/>
        </w:rPr>
      </w:pPr>
    </w:p>
    <w:p w14:paraId="0DE61CBA" w14:textId="77777777" w:rsidR="00564AA4" w:rsidRDefault="00FD58E6">
      <w:pPr>
        <w:pStyle w:val="BodyText"/>
        <w:spacing w:line="242" w:lineRule="auto"/>
        <w:ind w:left="339" w:right="468"/>
      </w:pPr>
      <w:r>
        <w:t xml:space="preserve">Capital assets of the ABC Board are depreciated over their useful lives on a straight-line basis as </w:t>
      </w:r>
      <w:r>
        <w:rPr>
          <w:spacing w:val="-2"/>
        </w:rPr>
        <w:t>follows:</w:t>
      </w:r>
    </w:p>
    <w:p w14:paraId="4FE8B8FA" w14:textId="77777777" w:rsidR="00564AA4" w:rsidRDefault="00FD58E6">
      <w:pPr>
        <w:pStyle w:val="BodyText"/>
        <w:tabs>
          <w:tab w:val="left" w:pos="7345"/>
          <w:tab w:val="left" w:pos="8442"/>
        </w:tabs>
        <w:ind w:left="6834"/>
      </w:pPr>
      <w:r>
        <w:rPr>
          <w:u w:val="single"/>
        </w:rPr>
        <w:tab/>
      </w:r>
      <w:r>
        <w:rPr>
          <w:spacing w:val="-2"/>
          <w:u w:val="single"/>
        </w:rPr>
        <w:t>Years</w:t>
      </w:r>
      <w:r>
        <w:rPr>
          <w:u w:val="single"/>
        </w:rPr>
        <w:tab/>
      </w:r>
    </w:p>
    <w:p w14:paraId="2E0D2B82" w14:textId="77777777" w:rsidR="00564AA4" w:rsidRDefault="00FD58E6">
      <w:pPr>
        <w:pStyle w:val="BodyText"/>
        <w:tabs>
          <w:tab w:val="right" w:pos="7760"/>
        </w:tabs>
        <w:spacing w:before="9" w:line="264" w:lineRule="exact"/>
        <w:ind w:left="2423"/>
      </w:pPr>
      <w:r>
        <w:rPr>
          <w:spacing w:val="-2"/>
        </w:rPr>
        <w:t>Buildings</w:t>
      </w:r>
      <w:r>
        <w:tab/>
      </w:r>
      <w:r>
        <w:rPr>
          <w:spacing w:val="-5"/>
        </w:rPr>
        <w:t>20</w:t>
      </w:r>
    </w:p>
    <w:p w14:paraId="4A4AE827" w14:textId="77777777" w:rsidR="00564AA4" w:rsidRDefault="00FD58E6">
      <w:pPr>
        <w:pStyle w:val="BodyText"/>
        <w:tabs>
          <w:tab w:val="right" w:pos="7760"/>
        </w:tabs>
        <w:spacing w:line="264" w:lineRule="exact"/>
        <w:ind w:left="2423"/>
      </w:pPr>
      <w:r>
        <w:t>Furniture</w:t>
      </w:r>
      <w:r>
        <w:rPr>
          <w:spacing w:val="-7"/>
        </w:rPr>
        <w:t xml:space="preserve"> </w:t>
      </w:r>
      <w:r>
        <w:t>and</w:t>
      </w:r>
      <w:r>
        <w:rPr>
          <w:spacing w:val="-4"/>
        </w:rPr>
        <w:t xml:space="preserve"> </w:t>
      </w:r>
      <w:r>
        <w:rPr>
          <w:spacing w:val="-2"/>
          <w:w w:val="95"/>
        </w:rPr>
        <w:t>equipment</w:t>
      </w:r>
      <w:r>
        <w:tab/>
      </w:r>
      <w:r>
        <w:rPr>
          <w:spacing w:val="-5"/>
        </w:rPr>
        <w:t>10</w:t>
      </w:r>
    </w:p>
    <w:p w14:paraId="36B8F669" w14:textId="77777777" w:rsidR="00564AA4" w:rsidRDefault="00FD58E6">
      <w:pPr>
        <w:pStyle w:val="BodyText"/>
        <w:tabs>
          <w:tab w:val="right" w:pos="7885"/>
        </w:tabs>
        <w:spacing w:before="2" w:line="264" w:lineRule="exact"/>
        <w:ind w:left="2423"/>
      </w:pPr>
      <w:r>
        <w:rPr>
          <w:spacing w:val="-2"/>
        </w:rPr>
        <w:t>Vehicles</w:t>
      </w:r>
      <w:r>
        <w:tab/>
      </w:r>
      <w:r>
        <w:rPr>
          <w:spacing w:val="-10"/>
        </w:rPr>
        <w:t>3</w:t>
      </w:r>
      <w:r>
        <w:t xml:space="preserve"> – 5</w:t>
      </w:r>
    </w:p>
    <w:p w14:paraId="70D1F69A" w14:textId="77777777" w:rsidR="00564AA4" w:rsidRDefault="00FD58E6">
      <w:pPr>
        <w:pStyle w:val="BodyText"/>
        <w:tabs>
          <w:tab w:val="right" w:pos="8007"/>
        </w:tabs>
        <w:spacing w:line="264" w:lineRule="exact"/>
        <w:ind w:left="2423"/>
      </w:pPr>
      <w:r>
        <w:t>Leasehold</w:t>
      </w:r>
      <w:r>
        <w:rPr>
          <w:spacing w:val="-3"/>
        </w:rPr>
        <w:t xml:space="preserve"> </w:t>
      </w:r>
      <w:r>
        <w:rPr>
          <w:spacing w:val="-2"/>
        </w:rPr>
        <w:t>improvements</w:t>
      </w:r>
      <w:r>
        <w:tab/>
      </w:r>
      <w:r>
        <w:rPr>
          <w:spacing w:val="-5"/>
        </w:rPr>
        <w:t xml:space="preserve">10 </w:t>
      </w:r>
      <w:r>
        <w:t>– 20</w:t>
      </w:r>
    </w:p>
    <w:p w14:paraId="41EE77B1" w14:textId="77777777" w:rsidR="00564AA4" w:rsidRDefault="00FD58E6">
      <w:pPr>
        <w:pStyle w:val="BodyText"/>
        <w:tabs>
          <w:tab w:val="right" w:pos="7698"/>
        </w:tabs>
        <w:spacing w:line="264" w:lineRule="exact"/>
        <w:ind w:left="2423"/>
      </w:pPr>
      <w:r>
        <w:t>Computer</w:t>
      </w:r>
      <w:r>
        <w:rPr>
          <w:spacing w:val="-5"/>
        </w:rPr>
        <w:t xml:space="preserve"> </w:t>
      </w:r>
      <w:r>
        <w:rPr>
          <w:spacing w:val="-2"/>
        </w:rPr>
        <w:t>equipment</w:t>
      </w:r>
      <w:r>
        <w:tab/>
      </w:r>
      <w:r>
        <w:rPr>
          <w:spacing w:val="-10"/>
        </w:rPr>
        <w:t>3</w:t>
      </w:r>
    </w:p>
    <w:p w14:paraId="7472A3FA" w14:textId="77777777" w:rsidR="00564AA4" w:rsidRDefault="00564AA4">
      <w:pPr>
        <w:spacing w:line="264" w:lineRule="exact"/>
        <w:sectPr w:rsidR="00564AA4">
          <w:pgSz w:w="12240" w:h="15840"/>
          <w:pgMar w:top="1360" w:right="620" w:bottom="280" w:left="740" w:header="0" w:footer="91" w:gutter="0"/>
          <w:cols w:space="720"/>
        </w:sectPr>
      </w:pPr>
    </w:p>
    <w:p w14:paraId="6D09B67D" w14:textId="77777777" w:rsidR="00564AA4" w:rsidRDefault="00FD58E6">
      <w:pPr>
        <w:pStyle w:val="BodyText"/>
        <w:spacing w:before="79"/>
        <w:ind w:left="339" w:right="468"/>
      </w:pPr>
      <w:r>
        <w:t>For the Hospital, depreciation is computed by the straight-line method over the estimated useful</w:t>
      </w:r>
      <w:r>
        <w:rPr>
          <w:spacing w:val="40"/>
        </w:rPr>
        <w:t xml:space="preserve"> </w:t>
      </w:r>
      <w:r>
        <w:t>lives of the assets as follows:</w:t>
      </w:r>
    </w:p>
    <w:tbl>
      <w:tblPr>
        <w:tblW w:w="0" w:type="auto"/>
        <w:tblInd w:w="2375" w:type="dxa"/>
        <w:tblLayout w:type="fixed"/>
        <w:tblCellMar>
          <w:left w:w="0" w:type="dxa"/>
          <w:right w:w="0" w:type="dxa"/>
        </w:tblCellMar>
        <w:tblLook w:val="01E0" w:firstRow="1" w:lastRow="1" w:firstColumn="1" w:lastColumn="1" w:noHBand="0" w:noVBand="0"/>
      </w:tblPr>
      <w:tblGrid>
        <w:gridCol w:w="3750"/>
        <w:gridCol w:w="1939"/>
      </w:tblGrid>
      <w:tr w:rsidR="00564AA4" w14:paraId="32F69880" w14:textId="77777777">
        <w:trPr>
          <w:trHeight w:val="270"/>
        </w:trPr>
        <w:tc>
          <w:tcPr>
            <w:tcW w:w="3750" w:type="dxa"/>
          </w:tcPr>
          <w:p w14:paraId="28AABF3D" w14:textId="77777777" w:rsidR="00564AA4" w:rsidRDefault="00564AA4">
            <w:pPr>
              <w:pStyle w:val="TableParagraph"/>
              <w:rPr>
                <w:rFonts w:ascii="Times New Roman"/>
                <w:sz w:val="20"/>
              </w:rPr>
            </w:pPr>
          </w:p>
        </w:tc>
        <w:tc>
          <w:tcPr>
            <w:tcW w:w="1939" w:type="dxa"/>
          </w:tcPr>
          <w:p w14:paraId="39775B4E" w14:textId="77777777" w:rsidR="00564AA4" w:rsidRDefault="00FD58E6">
            <w:pPr>
              <w:pStyle w:val="TableParagraph"/>
              <w:tabs>
                <w:tab w:val="left" w:pos="1227"/>
                <w:tab w:val="left" w:pos="2331"/>
              </w:tabs>
              <w:spacing w:line="250" w:lineRule="exact"/>
              <w:ind w:left="711" w:right="-404"/>
              <w:jc w:val="center"/>
            </w:pPr>
            <w:r>
              <w:rPr>
                <w:u w:val="single"/>
              </w:rPr>
              <w:tab/>
            </w:r>
            <w:r>
              <w:rPr>
                <w:spacing w:val="-2"/>
                <w:u w:val="single"/>
              </w:rPr>
              <w:t>Years</w:t>
            </w:r>
            <w:r>
              <w:rPr>
                <w:u w:val="single"/>
              </w:rPr>
              <w:tab/>
            </w:r>
          </w:p>
        </w:tc>
      </w:tr>
      <w:tr w:rsidR="00564AA4" w14:paraId="3B118FA8" w14:textId="77777777">
        <w:trPr>
          <w:trHeight w:val="270"/>
        </w:trPr>
        <w:tc>
          <w:tcPr>
            <w:tcW w:w="3750" w:type="dxa"/>
          </w:tcPr>
          <w:p w14:paraId="3945462F" w14:textId="77777777" w:rsidR="00564AA4" w:rsidRDefault="00FD58E6">
            <w:pPr>
              <w:pStyle w:val="TableParagraph"/>
              <w:spacing w:before="6" w:line="244" w:lineRule="exact"/>
              <w:ind w:left="50"/>
            </w:pPr>
            <w:r>
              <w:rPr>
                <w:spacing w:val="-2"/>
              </w:rPr>
              <w:t>Buildings</w:t>
            </w:r>
          </w:p>
        </w:tc>
        <w:tc>
          <w:tcPr>
            <w:tcW w:w="1939" w:type="dxa"/>
          </w:tcPr>
          <w:p w14:paraId="31A25131" w14:textId="77777777" w:rsidR="00564AA4" w:rsidRDefault="00FD58E6">
            <w:pPr>
              <w:pStyle w:val="TableParagraph"/>
              <w:spacing w:before="6" w:line="244" w:lineRule="exact"/>
              <w:ind w:left="1136" w:right="36"/>
              <w:jc w:val="center"/>
            </w:pPr>
            <w:r>
              <w:rPr>
                <w:spacing w:val="-5"/>
              </w:rPr>
              <w:t>20</w:t>
            </w:r>
          </w:p>
        </w:tc>
      </w:tr>
      <w:tr w:rsidR="00564AA4" w14:paraId="1F02CC41" w14:textId="77777777">
        <w:trPr>
          <w:trHeight w:val="263"/>
        </w:trPr>
        <w:tc>
          <w:tcPr>
            <w:tcW w:w="3750" w:type="dxa"/>
          </w:tcPr>
          <w:p w14:paraId="2BC0E51E" w14:textId="77777777" w:rsidR="00564AA4" w:rsidRDefault="00FD58E6">
            <w:pPr>
              <w:pStyle w:val="TableParagraph"/>
              <w:spacing w:line="244" w:lineRule="exact"/>
              <w:ind w:left="50"/>
            </w:pPr>
            <w:r>
              <w:rPr>
                <w:spacing w:val="-2"/>
              </w:rPr>
              <w:t>Equipment</w:t>
            </w:r>
          </w:p>
        </w:tc>
        <w:tc>
          <w:tcPr>
            <w:tcW w:w="1939" w:type="dxa"/>
          </w:tcPr>
          <w:p w14:paraId="22227582" w14:textId="77777777" w:rsidR="00564AA4" w:rsidRDefault="00FD58E6">
            <w:pPr>
              <w:pStyle w:val="TableParagraph"/>
              <w:spacing w:line="244" w:lineRule="exact"/>
              <w:ind w:left="1136" w:right="36"/>
              <w:jc w:val="center"/>
            </w:pPr>
            <w:r>
              <w:rPr>
                <w:spacing w:val="-5"/>
              </w:rPr>
              <w:t>10</w:t>
            </w:r>
          </w:p>
        </w:tc>
      </w:tr>
      <w:tr w:rsidR="00564AA4" w14:paraId="346EA75F" w14:textId="77777777">
        <w:trPr>
          <w:trHeight w:val="264"/>
        </w:trPr>
        <w:tc>
          <w:tcPr>
            <w:tcW w:w="3750" w:type="dxa"/>
          </w:tcPr>
          <w:p w14:paraId="49628CCA" w14:textId="77777777" w:rsidR="00564AA4" w:rsidRDefault="00FD58E6">
            <w:pPr>
              <w:pStyle w:val="TableParagraph"/>
              <w:spacing w:line="244" w:lineRule="exact"/>
              <w:ind w:left="50"/>
            </w:pPr>
            <w:r>
              <w:t>Leasehold</w:t>
            </w:r>
            <w:r>
              <w:rPr>
                <w:spacing w:val="-3"/>
              </w:rPr>
              <w:t xml:space="preserve"> </w:t>
            </w:r>
            <w:r>
              <w:rPr>
                <w:spacing w:val="-2"/>
              </w:rPr>
              <w:t>improvements</w:t>
            </w:r>
          </w:p>
        </w:tc>
        <w:tc>
          <w:tcPr>
            <w:tcW w:w="1939" w:type="dxa"/>
          </w:tcPr>
          <w:p w14:paraId="64BFFD8B" w14:textId="77777777" w:rsidR="00564AA4" w:rsidRDefault="00FD58E6">
            <w:pPr>
              <w:pStyle w:val="TableParagraph"/>
              <w:spacing w:line="244" w:lineRule="exact"/>
              <w:ind w:left="1139" w:right="36"/>
              <w:jc w:val="center"/>
            </w:pPr>
            <w:r>
              <w:t>10</w:t>
            </w:r>
            <w:r>
              <w:rPr>
                <w:spacing w:val="-1"/>
              </w:rPr>
              <w:t xml:space="preserve"> </w:t>
            </w:r>
            <w:r>
              <w:t xml:space="preserve">– </w:t>
            </w:r>
            <w:r>
              <w:rPr>
                <w:spacing w:val="-5"/>
              </w:rPr>
              <w:t>20</w:t>
            </w:r>
          </w:p>
        </w:tc>
      </w:tr>
      <w:tr w:rsidR="00564AA4" w14:paraId="483E6BAC" w14:textId="77777777">
        <w:trPr>
          <w:trHeight w:val="264"/>
        </w:trPr>
        <w:tc>
          <w:tcPr>
            <w:tcW w:w="3750" w:type="dxa"/>
          </w:tcPr>
          <w:p w14:paraId="1417B43E" w14:textId="77777777" w:rsidR="00564AA4" w:rsidRDefault="00FD58E6">
            <w:pPr>
              <w:pStyle w:val="TableParagraph"/>
              <w:spacing w:line="245" w:lineRule="exact"/>
              <w:ind w:left="50"/>
            </w:pPr>
            <w:r>
              <w:rPr>
                <w:spacing w:val="-2"/>
              </w:rPr>
              <w:t>Computers</w:t>
            </w:r>
          </w:p>
        </w:tc>
        <w:tc>
          <w:tcPr>
            <w:tcW w:w="1939" w:type="dxa"/>
          </w:tcPr>
          <w:p w14:paraId="6C6A61FF" w14:textId="77777777" w:rsidR="00564AA4" w:rsidRDefault="00FD58E6">
            <w:pPr>
              <w:pStyle w:val="TableParagraph"/>
              <w:spacing w:line="245" w:lineRule="exact"/>
              <w:ind w:left="1103"/>
              <w:jc w:val="center"/>
            </w:pPr>
            <w:r>
              <w:t>3</w:t>
            </w:r>
          </w:p>
        </w:tc>
      </w:tr>
    </w:tbl>
    <w:p w14:paraId="1DB57F07" w14:textId="77777777" w:rsidR="00564AA4" w:rsidRDefault="00564AA4">
      <w:pPr>
        <w:pStyle w:val="BodyText"/>
        <w:spacing w:before="2"/>
      </w:pPr>
    </w:p>
    <w:p w14:paraId="56D6E557" w14:textId="77777777" w:rsidR="00564AA4" w:rsidRDefault="00FD58E6">
      <w:pPr>
        <w:pStyle w:val="Heading1"/>
        <w:numPr>
          <w:ilvl w:val="2"/>
          <w:numId w:val="6"/>
        </w:numPr>
        <w:tabs>
          <w:tab w:val="left" w:pos="585"/>
        </w:tabs>
        <w:ind w:left="584" w:hanging="245"/>
        <w:rPr>
          <w:rFonts w:ascii="Times New Roman"/>
          <w:b w:val="0"/>
          <w:sz w:val="24"/>
          <w:u w:val="none"/>
        </w:rPr>
      </w:pPr>
      <w:r>
        <w:rPr>
          <w:color w:val="000000"/>
          <w:shd w:val="clear" w:color="auto" w:fill="FFFF00"/>
        </w:rPr>
        <w:t>Right</w:t>
      </w:r>
      <w:r>
        <w:rPr>
          <w:color w:val="000000"/>
          <w:spacing w:val="-4"/>
          <w:shd w:val="clear" w:color="auto" w:fill="FFFF00"/>
        </w:rPr>
        <w:t xml:space="preserve"> </w:t>
      </w:r>
      <w:r>
        <w:rPr>
          <w:color w:val="000000"/>
          <w:shd w:val="clear" w:color="auto" w:fill="FFFF00"/>
        </w:rPr>
        <w:t>to</w:t>
      </w:r>
      <w:r>
        <w:rPr>
          <w:color w:val="000000"/>
          <w:spacing w:val="-4"/>
          <w:shd w:val="clear" w:color="auto" w:fill="FFFF00"/>
        </w:rPr>
        <w:t xml:space="preserve"> </w:t>
      </w:r>
      <w:r>
        <w:rPr>
          <w:color w:val="000000"/>
          <w:shd w:val="clear" w:color="auto" w:fill="FFFF00"/>
        </w:rPr>
        <w:t>use</w:t>
      </w:r>
      <w:r>
        <w:rPr>
          <w:color w:val="000000"/>
          <w:spacing w:val="-2"/>
          <w:shd w:val="clear" w:color="auto" w:fill="FFFF00"/>
        </w:rPr>
        <w:t xml:space="preserve"> assets</w:t>
      </w:r>
    </w:p>
    <w:p w14:paraId="0D29247C" w14:textId="77777777" w:rsidR="00564AA4" w:rsidRDefault="00564AA4">
      <w:pPr>
        <w:pStyle w:val="BodyText"/>
        <w:spacing w:before="7"/>
        <w:rPr>
          <w:b/>
          <w:sz w:val="14"/>
        </w:rPr>
      </w:pPr>
    </w:p>
    <w:p w14:paraId="7E694F68" w14:textId="77777777" w:rsidR="00564AA4" w:rsidRDefault="00FD58E6">
      <w:pPr>
        <w:pStyle w:val="BodyText"/>
        <w:spacing w:before="100"/>
        <w:ind w:left="340" w:right="454"/>
        <w:jc w:val="both"/>
      </w:pPr>
      <w:r>
        <w:rPr>
          <w:color w:val="000000"/>
          <w:shd w:val="clear" w:color="auto" w:fill="FFFF00"/>
        </w:rPr>
        <w:t>The County has recorded right</w:t>
      </w:r>
      <w:r>
        <w:rPr>
          <w:color w:val="000000"/>
          <w:spacing w:val="-1"/>
          <w:shd w:val="clear" w:color="auto" w:fill="FFFF00"/>
        </w:rPr>
        <w:t xml:space="preserve"> </w:t>
      </w:r>
      <w:r>
        <w:rPr>
          <w:color w:val="000000"/>
          <w:shd w:val="clear" w:color="auto" w:fill="FFFF00"/>
        </w:rPr>
        <w:t>to use lease</w:t>
      </w:r>
      <w:r>
        <w:rPr>
          <w:color w:val="000000"/>
          <w:spacing w:val="-1"/>
          <w:shd w:val="clear" w:color="auto" w:fill="FFFF00"/>
        </w:rPr>
        <w:t xml:space="preserve"> </w:t>
      </w:r>
      <w:r>
        <w:rPr>
          <w:color w:val="000000"/>
          <w:shd w:val="clear" w:color="auto" w:fill="FFFF00"/>
        </w:rPr>
        <w:t>assets as a</w:t>
      </w:r>
      <w:r>
        <w:rPr>
          <w:color w:val="000000"/>
          <w:spacing w:val="-2"/>
          <w:shd w:val="clear" w:color="auto" w:fill="FFFF00"/>
        </w:rPr>
        <w:t xml:space="preserve"> </w:t>
      </w:r>
      <w:r>
        <w:rPr>
          <w:color w:val="000000"/>
          <w:shd w:val="clear" w:color="auto" w:fill="FFFF00"/>
        </w:rPr>
        <w:t>result of implementing GASB</w:t>
      </w:r>
      <w:r>
        <w:rPr>
          <w:color w:val="000000"/>
          <w:spacing w:val="-2"/>
          <w:shd w:val="clear" w:color="auto" w:fill="FFFF00"/>
        </w:rPr>
        <w:t xml:space="preserve"> </w:t>
      </w:r>
      <w:r>
        <w:rPr>
          <w:color w:val="000000"/>
          <w:shd w:val="clear" w:color="auto" w:fill="FFFF00"/>
        </w:rPr>
        <w:t>87.</w:t>
      </w:r>
      <w:r>
        <w:rPr>
          <w:color w:val="000000"/>
          <w:spacing w:val="40"/>
          <w:shd w:val="clear" w:color="auto" w:fill="FFFF00"/>
        </w:rPr>
        <w:t xml:space="preserve"> </w:t>
      </w:r>
      <w:r>
        <w:rPr>
          <w:color w:val="000000"/>
          <w:shd w:val="clear" w:color="auto" w:fill="FFFF00"/>
        </w:rPr>
        <w:t>The right</w:t>
      </w:r>
      <w:r>
        <w:rPr>
          <w:color w:val="000000"/>
        </w:rPr>
        <w:t xml:space="preserve"> </w:t>
      </w:r>
      <w:r>
        <w:rPr>
          <w:color w:val="000000"/>
          <w:shd w:val="clear" w:color="auto" w:fill="FFFF00"/>
        </w:rPr>
        <w:t>to use assets are initially measured at an amount equal to the initial measurement of the related</w:t>
      </w:r>
      <w:r>
        <w:rPr>
          <w:color w:val="000000"/>
        </w:rPr>
        <w:t xml:space="preserve"> </w:t>
      </w:r>
      <w:r>
        <w:rPr>
          <w:color w:val="000000"/>
          <w:shd w:val="clear" w:color="auto" w:fill="FFFF00"/>
        </w:rPr>
        <w:t>lease</w:t>
      </w:r>
      <w:r>
        <w:rPr>
          <w:color w:val="000000"/>
          <w:spacing w:val="-1"/>
          <w:shd w:val="clear" w:color="auto" w:fill="FFFF00"/>
        </w:rPr>
        <w:t xml:space="preserve"> </w:t>
      </w:r>
      <w:r>
        <w:rPr>
          <w:color w:val="000000"/>
          <w:shd w:val="clear" w:color="auto" w:fill="FFFF00"/>
        </w:rPr>
        <w:t>liability</w:t>
      </w:r>
      <w:r>
        <w:rPr>
          <w:color w:val="000000"/>
          <w:spacing w:val="-2"/>
          <w:shd w:val="clear" w:color="auto" w:fill="FFFF00"/>
        </w:rPr>
        <w:t xml:space="preserve"> </w:t>
      </w:r>
      <w:r>
        <w:rPr>
          <w:color w:val="000000"/>
          <w:shd w:val="clear" w:color="auto" w:fill="FFFF00"/>
        </w:rPr>
        <w:t>plus any</w:t>
      </w:r>
      <w:r>
        <w:rPr>
          <w:color w:val="000000"/>
          <w:spacing w:val="-2"/>
          <w:shd w:val="clear" w:color="auto" w:fill="FFFF00"/>
        </w:rPr>
        <w:t xml:space="preserve"> </w:t>
      </w:r>
      <w:r>
        <w:rPr>
          <w:color w:val="000000"/>
          <w:shd w:val="clear" w:color="auto" w:fill="FFFF00"/>
        </w:rPr>
        <w:t>lease</w:t>
      </w:r>
      <w:r>
        <w:rPr>
          <w:color w:val="000000"/>
          <w:spacing w:val="-1"/>
          <w:shd w:val="clear" w:color="auto" w:fill="FFFF00"/>
        </w:rPr>
        <w:t xml:space="preserve"> </w:t>
      </w:r>
      <w:r>
        <w:rPr>
          <w:color w:val="000000"/>
          <w:shd w:val="clear" w:color="auto" w:fill="FFFF00"/>
        </w:rPr>
        <w:t>payments made</w:t>
      </w:r>
      <w:r>
        <w:rPr>
          <w:color w:val="000000"/>
          <w:spacing w:val="-1"/>
          <w:shd w:val="clear" w:color="auto" w:fill="FFFF00"/>
        </w:rPr>
        <w:t xml:space="preserve"> </w:t>
      </w:r>
      <w:r>
        <w:rPr>
          <w:color w:val="000000"/>
          <w:shd w:val="clear" w:color="auto" w:fill="FFFF00"/>
        </w:rPr>
        <w:t>prior</w:t>
      </w:r>
      <w:r>
        <w:rPr>
          <w:color w:val="000000"/>
          <w:spacing w:val="-1"/>
          <w:shd w:val="clear" w:color="auto" w:fill="FFFF00"/>
        </w:rPr>
        <w:t xml:space="preserve"> </w:t>
      </w:r>
      <w:r>
        <w:rPr>
          <w:color w:val="000000"/>
          <w:shd w:val="clear" w:color="auto" w:fill="FFFF00"/>
        </w:rPr>
        <w:t>to</w:t>
      </w:r>
      <w:r>
        <w:rPr>
          <w:color w:val="000000"/>
          <w:spacing w:val="-1"/>
          <w:shd w:val="clear" w:color="auto" w:fill="FFFF00"/>
        </w:rPr>
        <w:t xml:space="preserve"> </w:t>
      </w:r>
      <w:r>
        <w:rPr>
          <w:color w:val="000000"/>
          <w:shd w:val="clear" w:color="auto" w:fill="FFFF00"/>
        </w:rPr>
        <w:t>the</w:t>
      </w:r>
      <w:r>
        <w:rPr>
          <w:color w:val="000000"/>
          <w:spacing w:val="-1"/>
          <w:shd w:val="clear" w:color="auto" w:fill="FFFF00"/>
        </w:rPr>
        <w:t xml:space="preserve"> </w:t>
      </w:r>
      <w:r>
        <w:rPr>
          <w:color w:val="000000"/>
          <w:shd w:val="clear" w:color="auto" w:fill="FFFF00"/>
        </w:rPr>
        <w:t>lease</w:t>
      </w:r>
      <w:r>
        <w:rPr>
          <w:color w:val="000000"/>
          <w:spacing w:val="-1"/>
          <w:shd w:val="clear" w:color="auto" w:fill="FFFF00"/>
        </w:rPr>
        <w:t xml:space="preserve"> </w:t>
      </w:r>
      <w:r>
        <w:rPr>
          <w:color w:val="000000"/>
          <w:shd w:val="clear" w:color="auto" w:fill="FFFF00"/>
        </w:rPr>
        <w:t>term, less lease</w:t>
      </w:r>
      <w:r>
        <w:rPr>
          <w:color w:val="000000"/>
          <w:spacing w:val="-1"/>
          <w:shd w:val="clear" w:color="auto" w:fill="FFFF00"/>
        </w:rPr>
        <w:t xml:space="preserve"> </w:t>
      </w:r>
      <w:r>
        <w:rPr>
          <w:color w:val="000000"/>
          <w:shd w:val="clear" w:color="auto" w:fill="FFFF00"/>
        </w:rPr>
        <w:t>incentives, and</w:t>
      </w:r>
      <w:r>
        <w:rPr>
          <w:color w:val="000000"/>
          <w:spacing w:val="-1"/>
          <w:shd w:val="clear" w:color="auto" w:fill="FFFF00"/>
        </w:rPr>
        <w:t xml:space="preserve"> </w:t>
      </w:r>
      <w:r>
        <w:rPr>
          <w:color w:val="000000"/>
          <w:shd w:val="clear" w:color="auto" w:fill="FFFF00"/>
        </w:rPr>
        <w:t>plus</w:t>
      </w:r>
      <w:r>
        <w:rPr>
          <w:color w:val="000000"/>
        </w:rPr>
        <w:t xml:space="preserve"> </w:t>
      </w:r>
      <w:r>
        <w:rPr>
          <w:color w:val="000000"/>
          <w:shd w:val="clear" w:color="auto" w:fill="FFFF00"/>
        </w:rPr>
        <w:t>ancillary charges necessary to place the lease into service.</w:t>
      </w:r>
      <w:r>
        <w:rPr>
          <w:color w:val="000000"/>
          <w:spacing w:val="80"/>
          <w:shd w:val="clear" w:color="auto" w:fill="FFFF00"/>
        </w:rPr>
        <w:t xml:space="preserve"> </w:t>
      </w:r>
      <w:r>
        <w:rPr>
          <w:color w:val="000000"/>
          <w:shd w:val="clear" w:color="auto" w:fill="FFFF00"/>
        </w:rPr>
        <w:t>The right to use assets are amortized</w:t>
      </w:r>
      <w:r>
        <w:rPr>
          <w:color w:val="000000"/>
          <w:spacing w:val="40"/>
        </w:rPr>
        <w:t xml:space="preserve"> </w:t>
      </w:r>
      <w:r>
        <w:rPr>
          <w:color w:val="000000"/>
          <w:shd w:val="clear" w:color="auto" w:fill="FFFF00"/>
        </w:rPr>
        <w:t>on a straight-line basis over the life of the related lease.</w:t>
      </w:r>
    </w:p>
    <w:p w14:paraId="291848FC" w14:textId="77777777" w:rsidR="00564AA4" w:rsidRDefault="00564AA4">
      <w:pPr>
        <w:pStyle w:val="BodyText"/>
      </w:pPr>
    </w:p>
    <w:p w14:paraId="23B4BD4C" w14:textId="77777777" w:rsidR="00564AA4" w:rsidRDefault="00FD58E6">
      <w:pPr>
        <w:pStyle w:val="Heading1"/>
        <w:numPr>
          <w:ilvl w:val="2"/>
          <w:numId w:val="6"/>
        </w:numPr>
        <w:tabs>
          <w:tab w:val="left" w:pos="717"/>
        </w:tabs>
        <w:ind w:left="716" w:hanging="377"/>
        <w:rPr>
          <w:u w:val="none"/>
        </w:rPr>
      </w:pPr>
      <w:r>
        <w:t>Deferred</w:t>
      </w:r>
      <w:r>
        <w:rPr>
          <w:spacing w:val="-9"/>
        </w:rPr>
        <w:t xml:space="preserve"> </w:t>
      </w:r>
      <w:r>
        <w:t>outflows/inflows</w:t>
      </w:r>
      <w:r>
        <w:rPr>
          <w:spacing w:val="-7"/>
        </w:rPr>
        <w:t xml:space="preserve"> </w:t>
      </w:r>
      <w:r>
        <w:t>of</w:t>
      </w:r>
      <w:r>
        <w:rPr>
          <w:spacing w:val="-7"/>
        </w:rPr>
        <w:t xml:space="preserve"> </w:t>
      </w:r>
      <w:r>
        <w:rPr>
          <w:spacing w:val="-2"/>
        </w:rPr>
        <w:t>resources</w:t>
      </w:r>
    </w:p>
    <w:p w14:paraId="67CEC69A" w14:textId="77777777" w:rsidR="00564AA4" w:rsidRDefault="00564AA4">
      <w:pPr>
        <w:pStyle w:val="BodyText"/>
        <w:spacing w:before="11"/>
        <w:rPr>
          <w:b/>
          <w:sz w:val="21"/>
        </w:rPr>
      </w:pPr>
    </w:p>
    <w:p w14:paraId="02A5F26B" w14:textId="77777777" w:rsidR="00564AA4" w:rsidRDefault="00FD58E6">
      <w:pPr>
        <w:pStyle w:val="BodyText"/>
        <w:ind w:left="339" w:right="453"/>
        <w:jc w:val="both"/>
      </w:pPr>
      <w:r>
        <w:t>In addition to assets, the statement of financial position will sometimes report a separate section for deferred outflow of resources.</w:t>
      </w:r>
      <w:r>
        <w:rPr>
          <w:spacing w:val="40"/>
        </w:rPr>
        <w:t xml:space="preserve"> </w:t>
      </w:r>
      <w:r>
        <w:t>This separate financial statement element, Deferred Outflows of Resources, represents a consumption of net position that applies to a future period and so will not be recognized as an expense or expenditure until then.</w:t>
      </w:r>
      <w:r>
        <w:rPr>
          <w:spacing w:val="80"/>
        </w:rPr>
        <w:t xml:space="preserve"> </w:t>
      </w:r>
      <w:r>
        <w:t>The County has several items that meet this criterion - a charge on refunding, pension, and contributions made to the OPEB or pension plans in the current fiscal year.</w:t>
      </w:r>
      <w:r>
        <w:rPr>
          <w:spacing w:val="40"/>
        </w:rPr>
        <w:t xml:space="preserve"> </w:t>
      </w:r>
      <w:r>
        <w:t>In addition to liabilities, the statement of financial position can also report a separate section for deferred inflows of resources.</w:t>
      </w:r>
      <w:r>
        <w:rPr>
          <w:spacing w:val="40"/>
        </w:rPr>
        <w:t xml:space="preserve"> </w:t>
      </w:r>
      <w:r>
        <w:t>This separate financial statement element, Deferred Inflows of Resources, represents an acquisition of net position that applies to a future period and so will not be recognized as revenue until then.</w:t>
      </w:r>
      <w:r>
        <w:rPr>
          <w:spacing w:val="40"/>
        </w:rPr>
        <w:t xml:space="preserve"> </w:t>
      </w:r>
      <w:r>
        <w:t>The County has four items that meet the criterion for this category - prepaid taxes, taxes and special assessments receivable, leases, and other OPEB or pension related deferrals.</w:t>
      </w:r>
    </w:p>
    <w:p w14:paraId="335198A3" w14:textId="77777777" w:rsidR="00564AA4" w:rsidRDefault="00564AA4">
      <w:pPr>
        <w:pStyle w:val="BodyText"/>
        <w:spacing w:before="1"/>
      </w:pPr>
    </w:p>
    <w:p w14:paraId="5C596DAC" w14:textId="77777777" w:rsidR="00564AA4" w:rsidRDefault="00FD58E6">
      <w:pPr>
        <w:pStyle w:val="Heading1"/>
        <w:numPr>
          <w:ilvl w:val="2"/>
          <w:numId w:val="6"/>
        </w:numPr>
        <w:tabs>
          <w:tab w:val="left" w:pos="782"/>
        </w:tabs>
        <w:ind w:left="781" w:hanging="442"/>
        <w:rPr>
          <w:u w:val="none"/>
        </w:rPr>
      </w:pPr>
      <w:r>
        <w:t>Long-term</w:t>
      </w:r>
      <w:r>
        <w:rPr>
          <w:spacing w:val="-11"/>
        </w:rPr>
        <w:t xml:space="preserve"> </w:t>
      </w:r>
      <w:r>
        <w:rPr>
          <w:spacing w:val="-2"/>
        </w:rPr>
        <w:t>Obligations</w:t>
      </w:r>
    </w:p>
    <w:p w14:paraId="6DD142C3" w14:textId="77777777" w:rsidR="00564AA4" w:rsidRDefault="00564AA4">
      <w:pPr>
        <w:pStyle w:val="BodyText"/>
        <w:rPr>
          <w:b/>
        </w:rPr>
      </w:pPr>
    </w:p>
    <w:p w14:paraId="0FFB2688" w14:textId="77777777" w:rsidR="00564AA4" w:rsidRDefault="00FD58E6">
      <w:pPr>
        <w:pStyle w:val="BodyText"/>
        <w:ind w:left="339" w:right="455"/>
        <w:jc w:val="both"/>
      </w:pPr>
      <w:r>
        <w:t>In the government-wide financial statements and in the proprietary fund types in the fund financial statements, long-term debt and other long-term obligations are reported as liabilities on the statements of net position.</w:t>
      </w:r>
    </w:p>
    <w:p w14:paraId="3101F444" w14:textId="77777777" w:rsidR="00564AA4" w:rsidRDefault="00564AA4">
      <w:pPr>
        <w:pStyle w:val="BodyText"/>
      </w:pPr>
    </w:p>
    <w:p w14:paraId="3304ABC5" w14:textId="77777777" w:rsidR="00564AA4" w:rsidRDefault="00FD58E6">
      <w:pPr>
        <w:pStyle w:val="BodyText"/>
        <w:spacing w:before="1"/>
        <w:ind w:left="339" w:right="461"/>
        <w:jc w:val="both"/>
      </w:pPr>
      <w:r>
        <w:t>In the fund financial statements for governmental fund types, the face amount of debt issued is reported as other financing sources.</w:t>
      </w:r>
    </w:p>
    <w:p w14:paraId="553E80F4" w14:textId="77777777" w:rsidR="00564AA4" w:rsidRDefault="00564AA4">
      <w:pPr>
        <w:pStyle w:val="BodyText"/>
        <w:spacing w:before="9"/>
        <w:rPr>
          <w:sz w:val="21"/>
        </w:rPr>
      </w:pPr>
    </w:p>
    <w:p w14:paraId="59E5E90E" w14:textId="77777777" w:rsidR="00564AA4" w:rsidRDefault="00FD58E6">
      <w:pPr>
        <w:pStyle w:val="Heading1"/>
        <w:numPr>
          <w:ilvl w:val="2"/>
          <w:numId w:val="6"/>
        </w:numPr>
        <w:tabs>
          <w:tab w:val="left" w:pos="717"/>
        </w:tabs>
        <w:spacing w:before="1"/>
        <w:ind w:left="716" w:hanging="377"/>
        <w:rPr>
          <w:u w:val="none"/>
        </w:rPr>
      </w:pPr>
      <w:r>
        <w:t>Compensated</w:t>
      </w:r>
      <w:r>
        <w:rPr>
          <w:spacing w:val="-9"/>
        </w:rPr>
        <w:t xml:space="preserve"> </w:t>
      </w:r>
      <w:r>
        <w:rPr>
          <w:spacing w:val="-2"/>
        </w:rPr>
        <w:t>Absences</w:t>
      </w:r>
    </w:p>
    <w:p w14:paraId="642AA4D0" w14:textId="77777777" w:rsidR="00564AA4" w:rsidRDefault="00564AA4">
      <w:pPr>
        <w:pStyle w:val="BodyText"/>
        <w:spacing w:before="1"/>
        <w:rPr>
          <w:b/>
        </w:rPr>
      </w:pPr>
    </w:p>
    <w:p w14:paraId="53019A86" w14:textId="77777777" w:rsidR="00564AA4" w:rsidRDefault="00FD58E6">
      <w:pPr>
        <w:pStyle w:val="BodyText"/>
        <w:ind w:left="339" w:right="453"/>
        <w:jc w:val="both"/>
      </w:pPr>
      <w:r>
        <w:t>The vacation policies of the County, the Hospital, and the TDA provide for the accumulation of up to thirty days earned vacation leave with such leave being fully vested when earned. An expense and a liability for compensated absences and the salary-related payments are recorded as the</w:t>
      </w:r>
      <w:r>
        <w:rPr>
          <w:spacing w:val="80"/>
        </w:rPr>
        <w:t xml:space="preserve"> </w:t>
      </w:r>
      <w:r>
        <w:t>leave is earned in the County's government-wide, proprietary fund, and Hospital statements as well as the government-wide financial statements of the TDA.</w:t>
      </w:r>
    </w:p>
    <w:p w14:paraId="7F91F425" w14:textId="77777777" w:rsidR="00564AA4" w:rsidRDefault="00564AA4">
      <w:pPr>
        <w:jc w:val="both"/>
        <w:sectPr w:rsidR="00564AA4">
          <w:pgSz w:w="12240" w:h="15840"/>
          <w:pgMar w:top="1360" w:right="620" w:bottom="280" w:left="740" w:header="0" w:footer="91" w:gutter="0"/>
          <w:cols w:space="720"/>
        </w:sectPr>
      </w:pPr>
    </w:p>
    <w:p w14:paraId="1D503E1B" w14:textId="77777777" w:rsidR="00564AA4" w:rsidRDefault="00FD58E6">
      <w:pPr>
        <w:pStyle w:val="BodyText"/>
        <w:spacing w:before="79"/>
        <w:ind w:left="339" w:right="453"/>
        <w:jc w:val="both"/>
      </w:pPr>
      <w:r>
        <w:t>The sick leave policies of the County, the Hospital, and the TDA provide for an unlimited accumulation of earned sick leave.</w:t>
      </w:r>
      <w:r>
        <w:rPr>
          <w:spacing w:val="80"/>
        </w:rPr>
        <w:t xml:space="preserve"> </w:t>
      </w:r>
      <w:r>
        <w:t>Sick leave does not vest, but any unused sick leave accumulated at the time of retirement may be used in the determination of length of service for retirement benefit</w:t>
      </w:r>
      <w:r>
        <w:rPr>
          <w:spacing w:val="-1"/>
        </w:rPr>
        <w:t xml:space="preserve"> </w:t>
      </w:r>
      <w:r>
        <w:t>purposes.</w:t>
      </w:r>
      <w:r>
        <w:rPr>
          <w:spacing w:val="40"/>
        </w:rPr>
        <w:t xml:space="preserve"> </w:t>
      </w:r>
      <w:r>
        <w:t>Since neither</w:t>
      </w:r>
      <w:r>
        <w:rPr>
          <w:spacing w:val="-1"/>
        </w:rPr>
        <w:t xml:space="preserve"> </w:t>
      </w:r>
      <w:r>
        <w:t>the</w:t>
      </w:r>
      <w:r>
        <w:rPr>
          <w:spacing w:val="-2"/>
        </w:rPr>
        <w:t xml:space="preserve"> </w:t>
      </w:r>
      <w:r>
        <w:t>County nor the Hospital or TDA has any obligation for accumulated sick leave until it is actually taken, no accruals for sick leave have been made.</w:t>
      </w:r>
    </w:p>
    <w:p w14:paraId="2A6B65A8" w14:textId="77777777" w:rsidR="00564AA4" w:rsidRDefault="00564AA4">
      <w:pPr>
        <w:pStyle w:val="BodyText"/>
        <w:spacing w:before="11"/>
        <w:rPr>
          <w:sz w:val="21"/>
        </w:rPr>
      </w:pPr>
    </w:p>
    <w:p w14:paraId="75279B52" w14:textId="77777777" w:rsidR="00564AA4" w:rsidRDefault="00FD58E6">
      <w:pPr>
        <w:pStyle w:val="Heading1"/>
        <w:numPr>
          <w:ilvl w:val="2"/>
          <w:numId w:val="6"/>
        </w:numPr>
        <w:tabs>
          <w:tab w:val="left" w:pos="717"/>
        </w:tabs>
        <w:ind w:left="716" w:hanging="377"/>
        <w:rPr>
          <w:u w:val="none"/>
        </w:rPr>
      </w:pPr>
      <w:r>
        <w:rPr>
          <w:color w:val="000000"/>
          <w:u w:val="none"/>
          <w:shd w:val="clear" w:color="auto" w:fill="FFFF00"/>
        </w:rPr>
        <w:t>Opioid</w:t>
      </w:r>
      <w:r>
        <w:rPr>
          <w:color w:val="000000"/>
          <w:spacing w:val="-8"/>
          <w:u w:val="none"/>
          <w:shd w:val="clear" w:color="auto" w:fill="FFFF00"/>
        </w:rPr>
        <w:t xml:space="preserve"> </w:t>
      </w:r>
      <w:r>
        <w:rPr>
          <w:color w:val="000000"/>
          <w:u w:val="none"/>
          <w:shd w:val="clear" w:color="auto" w:fill="FFFF00"/>
        </w:rPr>
        <w:t>Settlement</w:t>
      </w:r>
      <w:r>
        <w:rPr>
          <w:color w:val="000000"/>
          <w:spacing w:val="-8"/>
          <w:u w:val="none"/>
          <w:shd w:val="clear" w:color="auto" w:fill="FFFF00"/>
        </w:rPr>
        <w:t xml:space="preserve"> </w:t>
      </w:r>
      <w:r>
        <w:rPr>
          <w:color w:val="000000"/>
          <w:spacing w:val="-4"/>
          <w:u w:val="none"/>
          <w:shd w:val="clear" w:color="auto" w:fill="FFFF00"/>
        </w:rPr>
        <w:t>Funds</w:t>
      </w:r>
    </w:p>
    <w:p w14:paraId="0B7E88F6" w14:textId="77777777" w:rsidR="00564AA4" w:rsidRDefault="00564AA4">
      <w:pPr>
        <w:pStyle w:val="BodyText"/>
        <w:spacing w:before="2"/>
        <w:rPr>
          <w:b/>
        </w:rPr>
      </w:pPr>
    </w:p>
    <w:p w14:paraId="1058F5B3" w14:textId="77777777" w:rsidR="00564AA4" w:rsidRDefault="00FD58E6">
      <w:pPr>
        <w:pStyle w:val="BodyText"/>
        <w:ind w:left="340" w:right="455"/>
        <w:jc w:val="both"/>
      </w:pPr>
      <w:r>
        <w:rPr>
          <w:color w:val="000000"/>
          <w:shd w:val="clear" w:color="auto" w:fill="FFFF00"/>
        </w:rPr>
        <w:t>In April 2022, drug manufacturer Johnson &amp; Johnson, and three drug distributors, McKesson,</w:t>
      </w:r>
      <w:r>
        <w:rPr>
          <w:color w:val="000000"/>
        </w:rPr>
        <w:t xml:space="preserve"> </w:t>
      </w:r>
      <w:r>
        <w:rPr>
          <w:color w:val="000000"/>
          <w:shd w:val="clear" w:color="auto" w:fill="FFFF00"/>
        </w:rPr>
        <w:t>AmerisourceBergen, and Cardinal Health, finalized a $26 billion-dollar nationwide settlement</w:t>
      </w:r>
      <w:r>
        <w:rPr>
          <w:color w:val="000000"/>
        </w:rPr>
        <w:t xml:space="preserve"> </w:t>
      </w:r>
      <w:r>
        <w:rPr>
          <w:color w:val="000000"/>
          <w:shd w:val="clear" w:color="auto" w:fill="FFFF00"/>
        </w:rPr>
        <w:t>related to multiple opioid lawsuits. These funds will be disbursed to each participating state over</w:t>
      </w:r>
      <w:r>
        <w:rPr>
          <w:color w:val="000000"/>
        </w:rPr>
        <w:t xml:space="preserve"> </w:t>
      </w:r>
      <w:r>
        <w:rPr>
          <w:color w:val="000000"/>
          <w:shd w:val="clear" w:color="auto" w:fill="FFFF00"/>
        </w:rPr>
        <w:t>an 18-year period according to an allocation agreement reached with all participating states. The</w:t>
      </w:r>
      <w:r>
        <w:rPr>
          <w:color w:val="000000"/>
        </w:rPr>
        <w:t xml:space="preserve"> </w:t>
      </w:r>
      <w:r>
        <w:rPr>
          <w:color w:val="000000"/>
          <w:shd w:val="clear" w:color="auto" w:fill="FFFF00"/>
        </w:rPr>
        <w:t>majority of these funds are intended for opioid abatement and the distribution of the funds will be</w:t>
      </w:r>
      <w:r>
        <w:rPr>
          <w:color w:val="000000"/>
        </w:rPr>
        <w:t xml:space="preserve"> </w:t>
      </w:r>
      <w:r>
        <w:rPr>
          <w:color w:val="000000"/>
          <w:shd w:val="clear" w:color="auto" w:fill="FFFF00"/>
        </w:rPr>
        <w:t>front loaded.</w:t>
      </w:r>
    </w:p>
    <w:p w14:paraId="3FD68D93" w14:textId="77777777" w:rsidR="00564AA4" w:rsidRDefault="00564AA4">
      <w:pPr>
        <w:pStyle w:val="BodyText"/>
        <w:spacing w:before="11"/>
        <w:rPr>
          <w:sz w:val="21"/>
        </w:rPr>
      </w:pPr>
    </w:p>
    <w:p w14:paraId="25020710" w14:textId="77777777" w:rsidR="00564AA4" w:rsidRDefault="00FD58E6">
      <w:pPr>
        <w:pStyle w:val="BodyText"/>
        <w:ind w:left="340" w:right="468"/>
      </w:pPr>
      <w:r>
        <w:rPr>
          <w:color w:val="000000"/>
          <w:shd w:val="clear" w:color="auto" w:fill="FFFF00"/>
        </w:rPr>
        <w:t>North Carolina’s Memorandum of Agreement (MOA) between the state and local governments for</w:t>
      </w:r>
      <w:r>
        <w:rPr>
          <w:color w:val="000000"/>
        </w:rPr>
        <w:t xml:space="preserve"> </w:t>
      </w:r>
      <w:r>
        <w:rPr>
          <w:color w:val="000000"/>
          <w:shd w:val="clear" w:color="auto" w:fill="FFFF00"/>
        </w:rPr>
        <w:t>the settlement funds allocates the funds as follows:</w:t>
      </w:r>
    </w:p>
    <w:p w14:paraId="59D5AF4D" w14:textId="77777777" w:rsidR="00564AA4" w:rsidRDefault="00FD58E6">
      <w:pPr>
        <w:pStyle w:val="ListParagraph"/>
        <w:numPr>
          <w:ilvl w:val="3"/>
          <w:numId w:val="6"/>
        </w:numPr>
        <w:tabs>
          <w:tab w:val="left" w:pos="1060"/>
          <w:tab w:val="left" w:pos="1061"/>
        </w:tabs>
        <w:spacing w:line="269" w:lineRule="exact"/>
        <w:ind w:left="1060" w:hanging="361"/>
        <w:rPr>
          <w:rFonts w:ascii="Symbol" w:hAnsi="Symbol"/>
        </w:rPr>
      </w:pPr>
      <w:r>
        <w:rPr>
          <w:color w:val="000000"/>
          <w:shd w:val="clear" w:color="auto" w:fill="FFFF00"/>
        </w:rPr>
        <w:t>15%</w:t>
      </w:r>
      <w:r>
        <w:rPr>
          <w:color w:val="000000"/>
          <w:spacing w:val="-7"/>
          <w:shd w:val="clear" w:color="auto" w:fill="FFFF00"/>
        </w:rPr>
        <w:t xml:space="preserve"> </w:t>
      </w:r>
      <w:r>
        <w:rPr>
          <w:color w:val="000000"/>
          <w:shd w:val="clear" w:color="auto" w:fill="FFFF00"/>
        </w:rPr>
        <w:t>directly</w:t>
      </w:r>
      <w:r>
        <w:rPr>
          <w:color w:val="000000"/>
          <w:spacing w:val="-6"/>
          <w:shd w:val="clear" w:color="auto" w:fill="FFFF00"/>
        </w:rPr>
        <w:t xml:space="preserve"> </w:t>
      </w:r>
      <w:r>
        <w:rPr>
          <w:color w:val="000000"/>
          <w:shd w:val="clear" w:color="auto" w:fill="FFFF00"/>
        </w:rPr>
        <w:t>to</w:t>
      </w:r>
      <w:r>
        <w:rPr>
          <w:color w:val="000000"/>
          <w:spacing w:val="-5"/>
          <w:shd w:val="clear" w:color="auto" w:fill="FFFF00"/>
        </w:rPr>
        <w:t xml:space="preserve"> </w:t>
      </w:r>
      <w:r>
        <w:rPr>
          <w:color w:val="000000"/>
          <w:shd w:val="clear" w:color="auto" w:fill="FFFF00"/>
        </w:rPr>
        <w:t>the</w:t>
      </w:r>
      <w:r>
        <w:rPr>
          <w:color w:val="000000"/>
          <w:spacing w:val="-5"/>
          <w:shd w:val="clear" w:color="auto" w:fill="FFFF00"/>
        </w:rPr>
        <w:t xml:space="preserve"> </w:t>
      </w:r>
      <w:r>
        <w:rPr>
          <w:color w:val="000000"/>
          <w:shd w:val="clear" w:color="auto" w:fill="FFFF00"/>
        </w:rPr>
        <w:t>State</w:t>
      </w:r>
      <w:r>
        <w:rPr>
          <w:color w:val="000000"/>
          <w:spacing w:val="-3"/>
          <w:shd w:val="clear" w:color="auto" w:fill="FFFF00"/>
        </w:rPr>
        <w:t xml:space="preserve"> </w:t>
      </w:r>
      <w:r>
        <w:rPr>
          <w:color w:val="000000"/>
          <w:shd w:val="clear" w:color="auto" w:fill="FFFF00"/>
        </w:rPr>
        <w:t>(“State</w:t>
      </w:r>
      <w:r>
        <w:rPr>
          <w:color w:val="000000"/>
          <w:spacing w:val="-2"/>
          <w:shd w:val="clear" w:color="auto" w:fill="FFFF00"/>
        </w:rPr>
        <w:t xml:space="preserve"> </w:t>
      </w:r>
      <w:r>
        <w:rPr>
          <w:color w:val="000000"/>
          <w:shd w:val="clear" w:color="auto" w:fill="FFFF00"/>
        </w:rPr>
        <w:t>Abatement</w:t>
      </w:r>
      <w:r>
        <w:rPr>
          <w:color w:val="000000"/>
          <w:spacing w:val="-4"/>
          <w:shd w:val="clear" w:color="auto" w:fill="FFFF00"/>
        </w:rPr>
        <w:t xml:space="preserve"> </w:t>
      </w:r>
      <w:r>
        <w:rPr>
          <w:color w:val="000000"/>
          <w:spacing w:val="-2"/>
          <w:shd w:val="clear" w:color="auto" w:fill="FFFF00"/>
        </w:rPr>
        <w:t>Fund”)</w:t>
      </w:r>
    </w:p>
    <w:p w14:paraId="75B3098A" w14:textId="77777777" w:rsidR="00564AA4" w:rsidRDefault="00FD58E6">
      <w:pPr>
        <w:pStyle w:val="ListParagraph"/>
        <w:numPr>
          <w:ilvl w:val="3"/>
          <w:numId w:val="6"/>
        </w:numPr>
        <w:tabs>
          <w:tab w:val="left" w:pos="1060"/>
          <w:tab w:val="left" w:pos="1061"/>
        </w:tabs>
        <w:spacing w:line="269" w:lineRule="exact"/>
        <w:ind w:left="1060" w:hanging="361"/>
        <w:rPr>
          <w:rFonts w:ascii="Symbol" w:hAnsi="Symbol"/>
        </w:rPr>
      </w:pPr>
      <w:r>
        <w:rPr>
          <w:color w:val="000000"/>
          <w:shd w:val="clear" w:color="auto" w:fill="FFFF00"/>
        </w:rPr>
        <w:t>80%</w:t>
      </w:r>
      <w:r>
        <w:rPr>
          <w:color w:val="000000"/>
          <w:spacing w:val="-8"/>
          <w:shd w:val="clear" w:color="auto" w:fill="FFFF00"/>
        </w:rPr>
        <w:t xml:space="preserve"> </w:t>
      </w:r>
      <w:r>
        <w:rPr>
          <w:color w:val="000000"/>
          <w:shd w:val="clear" w:color="auto" w:fill="FFFF00"/>
        </w:rPr>
        <w:t>to</w:t>
      </w:r>
      <w:r>
        <w:rPr>
          <w:color w:val="000000"/>
          <w:spacing w:val="-4"/>
          <w:shd w:val="clear" w:color="auto" w:fill="FFFF00"/>
        </w:rPr>
        <w:t xml:space="preserve"> </w:t>
      </w:r>
      <w:r>
        <w:rPr>
          <w:color w:val="000000"/>
          <w:shd w:val="clear" w:color="auto" w:fill="FFFF00"/>
        </w:rPr>
        <w:t>abatement</w:t>
      </w:r>
      <w:r>
        <w:rPr>
          <w:color w:val="000000"/>
          <w:spacing w:val="-5"/>
          <w:shd w:val="clear" w:color="auto" w:fill="FFFF00"/>
        </w:rPr>
        <w:t xml:space="preserve"> </w:t>
      </w:r>
      <w:r>
        <w:rPr>
          <w:color w:val="000000"/>
          <w:shd w:val="clear" w:color="auto" w:fill="FFFF00"/>
        </w:rPr>
        <w:t>funds</w:t>
      </w:r>
      <w:r>
        <w:rPr>
          <w:color w:val="000000"/>
          <w:spacing w:val="-3"/>
          <w:shd w:val="clear" w:color="auto" w:fill="FFFF00"/>
        </w:rPr>
        <w:t xml:space="preserve"> </w:t>
      </w:r>
      <w:r>
        <w:rPr>
          <w:color w:val="000000"/>
          <w:shd w:val="clear" w:color="auto" w:fill="FFFF00"/>
        </w:rPr>
        <w:t>established</w:t>
      </w:r>
      <w:r>
        <w:rPr>
          <w:color w:val="000000"/>
          <w:spacing w:val="-3"/>
          <w:shd w:val="clear" w:color="auto" w:fill="FFFF00"/>
        </w:rPr>
        <w:t xml:space="preserve"> </w:t>
      </w:r>
      <w:r>
        <w:rPr>
          <w:color w:val="000000"/>
          <w:shd w:val="clear" w:color="auto" w:fill="FFFF00"/>
        </w:rPr>
        <w:t>by</w:t>
      </w:r>
      <w:r>
        <w:rPr>
          <w:color w:val="000000"/>
          <w:spacing w:val="-5"/>
          <w:shd w:val="clear" w:color="auto" w:fill="FFFF00"/>
        </w:rPr>
        <w:t xml:space="preserve"> </w:t>
      </w:r>
      <w:r>
        <w:rPr>
          <w:color w:val="000000"/>
          <w:shd w:val="clear" w:color="auto" w:fill="FFFF00"/>
        </w:rPr>
        <w:t>Local</w:t>
      </w:r>
      <w:r>
        <w:rPr>
          <w:color w:val="000000"/>
          <w:spacing w:val="-6"/>
          <w:shd w:val="clear" w:color="auto" w:fill="FFFF00"/>
        </w:rPr>
        <w:t xml:space="preserve"> </w:t>
      </w:r>
      <w:r>
        <w:rPr>
          <w:color w:val="000000"/>
          <w:shd w:val="clear" w:color="auto" w:fill="FFFF00"/>
        </w:rPr>
        <w:t>Governments</w:t>
      </w:r>
      <w:r>
        <w:rPr>
          <w:color w:val="000000"/>
          <w:spacing w:val="-6"/>
          <w:shd w:val="clear" w:color="auto" w:fill="FFFF00"/>
        </w:rPr>
        <w:t xml:space="preserve"> </w:t>
      </w:r>
      <w:r>
        <w:rPr>
          <w:color w:val="000000"/>
          <w:shd w:val="clear" w:color="auto" w:fill="FFFF00"/>
        </w:rPr>
        <w:t>(“Local</w:t>
      </w:r>
      <w:r>
        <w:rPr>
          <w:color w:val="000000"/>
          <w:spacing w:val="-6"/>
          <w:shd w:val="clear" w:color="auto" w:fill="FFFF00"/>
        </w:rPr>
        <w:t xml:space="preserve"> </w:t>
      </w:r>
      <w:r>
        <w:rPr>
          <w:color w:val="000000"/>
          <w:shd w:val="clear" w:color="auto" w:fill="FFFF00"/>
        </w:rPr>
        <w:t>Abatement</w:t>
      </w:r>
      <w:r>
        <w:rPr>
          <w:color w:val="000000"/>
          <w:spacing w:val="-5"/>
          <w:shd w:val="clear" w:color="auto" w:fill="FFFF00"/>
        </w:rPr>
        <w:t xml:space="preserve"> </w:t>
      </w:r>
      <w:r>
        <w:rPr>
          <w:color w:val="000000"/>
          <w:spacing w:val="-2"/>
          <w:shd w:val="clear" w:color="auto" w:fill="FFFF00"/>
        </w:rPr>
        <w:t>Funds”)</w:t>
      </w:r>
    </w:p>
    <w:p w14:paraId="7081FAE6" w14:textId="77777777" w:rsidR="00564AA4" w:rsidRDefault="00FD58E6">
      <w:pPr>
        <w:pStyle w:val="ListParagraph"/>
        <w:numPr>
          <w:ilvl w:val="3"/>
          <w:numId w:val="6"/>
        </w:numPr>
        <w:tabs>
          <w:tab w:val="left" w:pos="1060"/>
          <w:tab w:val="left" w:pos="1061"/>
        </w:tabs>
        <w:spacing w:line="269" w:lineRule="exact"/>
        <w:ind w:left="1060" w:hanging="361"/>
        <w:rPr>
          <w:rFonts w:ascii="Symbol" w:hAnsi="Symbol"/>
        </w:rPr>
      </w:pPr>
      <w:r>
        <w:rPr>
          <w:color w:val="000000"/>
          <w:shd w:val="clear" w:color="auto" w:fill="FFFF00"/>
        </w:rPr>
        <w:t>5%</w:t>
      </w:r>
      <w:r>
        <w:rPr>
          <w:color w:val="000000"/>
          <w:spacing w:val="-4"/>
          <w:shd w:val="clear" w:color="auto" w:fill="FFFF00"/>
        </w:rPr>
        <w:t xml:space="preserve"> </w:t>
      </w:r>
      <w:r>
        <w:rPr>
          <w:color w:val="000000"/>
          <w:shd w:val="clear" w:color="auto" w:fill="FFFF00"/>
        </w:rPr>
        <w:t>to</w:t>
      </w:r>
      <w:r>
        <w:rPr>
          <w:color w:val="000000"/>
          <w:spacing w:val="-1"/>
          <w:shd w:val="clear" w:color="auto" w:fill="FFFF00"/>
        </w:rPr>
        <w:t xml:space="preserve"> </w:t>
      </w:r>
      <w:r>
        <w:rPr>
          <w:color w:val="000000"/>
          <w:shd w:val="clear" w:color="auto" w:fill="FFFF00"/>
        </w:rPr>
        <w:t>a</w:t>
      </w:r>
      <w:r>
        <w:rPr>
          <w:color w:val="000000"/>
          <w:spacing w:val="-5"/>
          <w:shd w:val="clear" w:color="auto" w:fill="FFFF00"/>
        </w:rPr>
        <w:t xml:space="preserve"> </w:t>
      </w:r>
      <w:r>
        <w:rPr>
          <w:color w:val="000000"/>
          <w:shd w:val="clear" w:color="auto" w:fill="FFFF00"/>
        </w:rPr>
        <w:t>County</w:t>
      </w:r>
      <w:r>
        <w:rPr>
          <w:color w:val="000000"/>
          <w:spacing w:val="-5"/>
          <w:shd w:val="clear" w:color="auto" w:fill="FFFF00"/>
        </w:rPr>
        <w:t xml:space="preserve"> </w:t>
      </w:r>
      <w:r>
        <w:rPr>
          <w:color w:val="000000"/>
          <w:shd w:val="clear" w:color="auto" w:fill="FFFF00"/>
        </w:rPr>
        <w:t>Incentive</w:t>
      </w:r>
      <w:r>
        <w:rPr>
          <w:color w:val="000000"/>
          <w:spacing w:val="-1"/>
          <w:shd w:val="clear" w:color="auto" w:fill="FFFF00"/>
        </w:rPr>
        <w:t xml:space="preserve"> </w:t>
      </w:r>
      <w:r>
        <w:rPr>
          <w:color w:val="000000"/>
          <w:spacing w:val="-4"/>
          <w:shd w:val="clear" w:color="auto" w:fill="FFFF00"/>
        </w:rPr>
        <w:t>Fund.</w:t>
      </w:r>
    </w:p>
    <w:p w14:paraId="45834EDA" w14:textId="77777777" w:rsidR="00564AA4" w:rsidRDefault="00564AA4">
      <w:pPr>
        <w:pStyle w:val="BodyText"/>
        <w:spacing w:before="10"/>
        <w:rPr>
          <w:sz w:val="21"/>
        </w:rPr>
      </w:pPr>
    </w:p>
    <w:p w14:paraId="5974E06E" w14:textId="77777777" w:rsidR="00564AA4" w:rsidRDefault="00FD58E6">
      <w:pPr>
        <w:pStyle w:val="BodyText"/>
        <w:ind w:left="340" w:right="454"/>
        <w:jc w:val="both"/>
      </w:pPr>
      <w:r>
        <w:rPr>
          <w:color w:val="000000"/>
          <w:shd w:val="clear" w:color="auto" w:fill="FFFF00"/>
        </w:rPr>
        <w:t>The County received $290,000 as part of this settlement in Fiscal Year 2022. Per the terms of the</w:t>
      </w:r>
      <w:r>
        <w:rPr>
          <w:color w:val="000000"/>
        </w:rPr>
        <w:t xml:space="preserve"> </w:t>
      </w:r>
      <w:r>
        <w:rPr>
          <w:color w:val="000000"/>
          <w:shd w:val="clear" w:color="auto" w:fill="FFFF00"/>
        </w:rPr>
        <w:t>MOA, the County created a special revenue</w:t>
      </w:r>
      <w:r>
        <w:rPr>
          <w:color w:val="000000"/>
          <w:spacing w:val="-1"/>
          <w:shd w:val="clear" w:color="auto" w:fill="FFFF00"/>
        </w:rPr>
        <w:t xml:space="preserve"> </w:t>
      </w:r>
      <w:r>
        <w:rPr>
          <w:color w:val="000000"/>
          <w:shd w:val="clear" w:color="auto" w:fill="FFFF00"/>
        </w:rPr>
        <w:t>fund, the Opioid Settlement Fund, to account</w:t>
      </w:r>
      <w:r>
        <w:rPr>
          <w:color w:val="000000"/>
          <w:spacing w:val="-1"/>
          <w:shd w:val="clear" w:color="auto" w:fill="FFFF00"/>
        </w:rPr>
        <w:t xml:space="preserve"> </w:t>
      </w:r>
      <w:r>
        <w:rPr>
          <w:color w:val="000000"/>
          <w:shd w:val="clear" w:color="auto" w:fill="FFFF00"/>
        </w:rPr>
        <w:t>for</w:t>
      </w:r>
      <w:r>
        <w:rPr>
          <w:color w:val="000000"/>
          <w:spacing w:val="-1"/>
          <w:shd w:val="clear" w:color="auto" w:fill="FFFF00"/>
        </w:rPr>
        <w:t xml:space="preserve"> </w:t>
      </w:r>
      <w:r>
        <w:rPr>
          <w:color w:val="000000"/>
          <w:shd w:val="clear" w:color="auto" w:fill="FFFF00"/>
        </w:rPr>
        <w:t>these</w:t>
      </w:r>
      <w:r>
        <w:rPr>
          <w:color w:val="000000"/>
        </w:rPr>
        <w:t xml:space="preserve"> </w:t>
      </w:r>
      <w:r>
        <w:rPr>
          <w:color w:val="000000"/>
          <w:shd w:val="clear" w:color="auto" w:fill="FFFF00"/>
        </w:rPr>
        <w:t>funds. All funds are to be used for opioid abatement and remediation activities. Funds are</w:t>
      </w:r>
      <w:r>
        <w:rPr>
          <w:color w:val="000000"/>
        </w:rPr>
        <w:t xml:space="preserve"> </w:t>
      </w:r>
      <w:r>
        <w:rPr>
          <w:color w:val="000000"/>
          <w:shd w:val="clear" w:color="auto" w:fill="FFFF00"/>
        </w:rPr>
        <w:t>restricted until expended. No funds have been expended as of June 30</w:t>
      </w:r>
      <w:proofErr w:type="spellStart"/>
      <w:r>
        <w:rPr>
          <w:color w:val="000000"/>
          <w:position w:val="6"/>
          <w:sz w:val="14"/>
          <w:shd w:val="clear" w:color="auto" w:fill="FFFF00"/>
        </w:rPr>
        <w:t>th</w:t>
      </w:r>
      <w:proofErr w:type="spellEnd"/>
      <w:r>
        <w:rPr>
          <w:color w:val="000000"/>
          <w:shd w:val="clear" w:color="auto" w:fill="FFFF00"/>
        </w:rPr>
        <w:t>, 2022. The MOA offered</w:t>
      </w:r>
      <w:r>
        <w:rPr>
          <w:color w:val="000000"/>
          <w:spacing w:val="40"/>
        </w:rPr>
        <w:t xml:space="preserve"> </w:t>
      </w:r>
      <w:r>
        <w:rPr>
          <w:color w:val="000000"/>
          <w:shd w:val="clear" w:color="auto" w:fill="FFFF00"/>
        </w:rPr>
        <w:t>the County two options of expending the funds. The County opted for Option A, which allows the</w:t>
      </w:r>
      <w:r>
        <w:rPr>
          <w:color w:val="000000"/>
        </w:rPr>
        <w:t xml:space="preserve"> </w:t>
      </w:r>
      <w:r>
        <w:rPr>
          <w:color w:val="000000"/>
          <w:shd w:val="clear" w:color="auto" w:fill="FFFF00"/>
        </w:rPr>
        <w:t>County to fund one or more high-impact strategies from a list of evidence-based strategies to</w:t>
      </w:r>
      <w:r>
        <w:rPr>
          <w:color w:val="000000"/>
        </w:rPr>
        <w:t xml:space="preserve"> </w:t>
      </w:r>
      <w:r>
        <w:rPr>
          <w:color w:val="000000"/>
          <w:shd w:val="clear" w:color="auto" w:fill="FFFF00"/>
        </w:rPr>
        <w:t>combat the opioid epidemic.</w:t>
      </w:r>
    </w:p>
    <w:p w14:paraId="73D2B0A1" w14:textId="77777777" w:rsidR="00564AA4" w:rsidRDefault="00540C5E">
      <w:pPr>
        <w:pStyle w:val="BodyText"/>
        <w:spacing w:before="4"/>
        <w:rPr>
          <w:sz w:val="20"/>
        </w:rPr>
      </w:pPr>
      <w:r>
        <w:pict w14:anchorId="7A250443">
          <v:group id="docshapegroup32" o:spid="_x0000_s2400" style="position:absolute;margin-left:42.7pt;margin-top:13.4pt;width:526.6pt;height:262.6pt;z-index:-15723520;mso-wrap-distance-left:0;mso-wrap-distance-right:0;mso-position-horizontal-relative:page" coordorigin="854,268" coordsize="10532,5252">
            <v:shape id="docshape33" o:spid="_x0000_s2404" style="position:absolute;left:854;top:268;width:10532;height:2734" coordorigin="854,268" coordsize="10532,2734" o:spt="100" adj="0,,0" path="m869,2474r-15,l854,2738r,264l869,3002r,-264l869,2474xm869,2210r-15,l854,2474r15,l869,2210xm869,1416r-15,l854,1680r,264l854,2210r15,l869,1944r,-264l869,1416xm869,1152r-15,l854,1416r15,l869,1152xm869,386r-15,l854,621r,267l854,1152r15,l869,888r,-267l869,386xm943,2210r-60,l883,2474r,264l883,3002r60,l943,2738r,-264l943,2210xm943,1152r-60,l883,1416r,264l883,1944r,266l943,2210r,-266l943,1680r,-264l943,1152xm972,297r-29,l883,297r,60l883,386r,235l883,888r,264l943,1152r,-264l943,621r,-235l943,357r29,l972,297xm972,2474r-14,l958,2738r14,l972,2474xm972,2210r-14,l958,2474r14,l972,2210xm972,1416r-14,l958,1680r,264l958,2210r14,l972,1944r,-264l972,1416xm972,1152r-14,l958,1416r14,l972,1152xm972,386r-14,l958,621r,267l958,1152r14,l972,888r,-267l972,386xm11282,2474r-14,l11268,2738r14,l11282,2474xm11282,2210r-14,l11268,2474r14,l11282,2210xm11282,1416r-14,l11268,1680r,264l11268,2210r14,l11282,1944r,-264l11282,1416xm11282,1152r-14,l11268,1416r14,l11282,1152xm11282,386r-14,l11268,621r,267l11268,1152r14,l11282,888r,-267l11282,386xm11282,372r-14,l972,372r-14,l958,386r14,l11268,386r14,l11282,372xm11357,2210r-60,l11297,2474r,264l11357,2738r,-264l11357,2210xm11357,1152r-60,l11297,1416r,264l11297,1944r,266l11357,2210r,-266l11357,1680r,-264l11357,1152xm11357,297r-60,l11268,297,972,297r,60l11268,357r29,l11297,386r,235l11297,888r,264l11357,1152r,-264l11357,621r,-235l11357,357r,-60xm11386,2474r-15,l11371,2738r15,l11386,2474xm11386,2210r-15,l11371,2474r15,l11386,2210xm11386,1416r-15,l11371,1680r,264l11371,2210r15,l11386,1944r,-264l11386,1416xm11386,1152r-15,l11371,1416r15,l11386,1152xm11386,386r-15,l11371,621r,267l11371,1152r15,l11386,888r,-267l11386,386xm11386,268r-15,l11268,268,972,268r-103,l854,268r,15l854,386r15,l869,283r103,l11268,283r103,l11371,386r15,l11386,283r,-15xe" fillcolor="black" stroked="f">
              <v:stroke joinstyle="round"/>
              <v:formulas/>
              <v:path arrowok="t" o:connecttype="segments"/>
            </v:shape>
            <v:shape id="docshape34" o:spid="_x0000_s2403" style="position:absolute;left:854;top:2738;width:10532;height:2782" coordorigin="854,2738" coordsize="10532,2782" o:spt="100" adj="0,,0" path="m869,4324r-15,l854,4588r15,l869,4324xm869,3796r-15,l854,4060r,264l869,4324r,-264l869,3796xm869,3532r-15,l854,3796r15,l869,3532xm869,3002r-15,l854,3266r,266l869,3532r,-266l869,3002xm943,3796r-60,l883,4060r,264l883,4588r60,l943,4324r,-264l943,3796xm943,3002r-60,l883,3266r,266l883,3796r60,l943,3532r,-266l943,3002xm943,2738r-60,l883,3002r60,l943,2738xm972,5431r-29,l943,5402r,-283l943,4855r,-267l883,4588r,267l883,5119r,283l883,5431r,60l943,5491r29,l972,5431xm972,4324r-14,l958,4588r14,l972,4324xm972,3796r-14,l958,4060r,264l972,4324r,-264l972,3796xm972,3532r-14,l958,3796r14,l972,3532xm972,3002r-14,l958,3266r,266l972,3532r,-266l972,3002xm972,2738r-14,l958,3002r14,l972,2738xm11282,5402r-14,l972,5402r,-283l972,4855r,-267l958,4588r,267l958,5119r,283l958,5416r14,l11268,5416r14,l11282,5402xm11282,4588r-14,l11268,4855r,264l11282,5119r,-264l11282,4588xm11282,4324r-14,l11268,4588r14,l11282,4324xm11282,3796r-14,l11268,4060r,264l11282,4324r,-264l11282,3796xm11282,3532r-14,l11268,3796r14,l11282,3532xm11282,3002r-14,l11268,3266r,266l11282,3532r,-266l11282,3002xm11282,2738r-14,l11268,3002r14,l11282,2738xm11357,5402r-60,l11297,5431r-29,l972,5431r,60l11268,5491r29,l11357,5491r,-60l11357,5402xm11357,4588r-60,l11297,4855r,264l11357,5119r,-264l11357,4588xm11357,3796r-60,l11297,4060r,264l11297,4588r60,l11357,4324r,-264l11357,3796xm11357,3002r-60,l11297,3266r,266l11297,3796r60,l11357,3532r,-266l11357,3002xm11357,2738r-60,l11297,3002r60,l11357,2738xm11386,5402r-15,l11371,5505r-103,l972,5505r-103,l869,5402r,l869,5119r,-264l869,4588r-15,l854,4855r,264l854,5402r,l854,5505r,15l869,5520r103,l11268,5520r103,l11386,5520r,-15l11386,5402xm11386,4588r-15,l11371,4855r,264l11386,5119r,-264l11386,4588xm11386,4324r-15,l11371,4588r15,l11386,4324xm11386,3796r-15,l11371,4060r,264l11386,4324r,-264l11386,3796xm11386,3532r-15,l11371,3796r15,l11386,3532xm11386,3002r-15,l11371,3266r,266l11386,3532r,-266l11386,3002xm11386,2738r-15,l11371,3002r15,l11386,2738xe" fillcolor="black" stroked="f">
              <v:stroke joinstyle="round"/>
              <v:formulas/>
              <v:path arrowok="t" o:connecttype="segments"/>
            </v:shape>
            <v:shape id="docshape35" o:spid="_x0000_s2402" style="position:absolute;left:957;top:5118;width:10428;height:284" coordorigin="958,5119" coordsize="10428,284" o:spt="100" adj="0,,0" path="m972,5119r-14,l958,5402r14,l972,5119xm11282,5119r-14,l11268,5402r14,l11282,5119xm11357,5119r-60,l11297,5402r60,l11357,5119xm11386,5119r-15,l11371,5402r15,l11386,5119xe" fillcolor="black" stroked="f">
              <v:stroke joinstyle="round"/>
              <v:formulas/>
              <v:path arrowok="t" o:connecttype="segments"/>
            </v:shape>
            <v:shape id="docshape36" o:spid="_x0000_s2401" type="#_x0000_t202" style="position:absolute;left:943;top:342;width:10354;height:5103" filled="f" stroked="f">
              <v:textbox inset="0,0,0,0">
                <w:txbxContent>
                  <w:p w14:paraId="40F0FF82" w14:textId="77777777" w:rsidR="00564AA4" w:rsidRDefault="00FD58E6">
                    <w:pPr>
                      <w:spacing w:before="62" w:line="216" w:lineRule="exact"/>
                      <w:ind w:left="136"/>
                      <w:jc w:val="both"/>
                      <w:rPr>
                        <w:b/>
                        <w:sz w:val="18"/>
                      </w:rPr>
                    </w:pPr>
                    <w:r>
                      <w:rPr>
                        <w:b/>
                        <w:color w:val="000000"/>
                        <w:sz w:val="18"/>
                        <w:shd w:val="clear" w:color="auto" w:fill="FFFF00"/>
                      </w:rPr>
                      <w:t>Note</w:t>
                    </w:r>
                    <w:r>
                      <w:rPr>
                        <w:b/>
                        <w:color w:val="000000"/>
                        <w:spacing w:val="-2"/>
                        <w:sz w:val="18"/>
                        <w:shd w:val="clear" w:color="auto" w:fill="FFFF00"/>
                      </w:rPr>
                      <w:t xml:space="preserve"> </w:t>
                    </w:r>
                    <w:r>
                      <w:rPr>
                        <w:b/>
                        <w:color w:val="000000"/>
                        <w:sz w:val="18"/>
                        <w:shd w:val="clear" w:color="auto" w:fill="FFFF00"/>
                      </w:rPr>
                      <w:t xml:space="preserve">to </w:t>
                    </w:r>
                    <w:r>
                      <w:rPr>
                        <w:b/>
                        <w:color w:val="000000"/>
                        <w:spacing w:val="-2"/>
                        <w:sz w:val="18"/>
                        <w:shd w:val="clear" w:color="auto" w:fill="FFFF00"/>
                      </w:rPr>
                      <w:t>Preparer:</w:t>
                    </w:r>
                  </w:p>
                  <w:p w14:paraId="7886F5E4" w14:textId="77777777" w:rsidR="00564AA4" w:rsidRDefault="00FD58E6">
                    <w:pPr>
                      <w:ind w:left="136" w:right="133"/>
                      <w:jc w:val="both"/>
                      <w:rPr>
                        <w:rFonts w:ascii="Times New Roman"/>
                      </w:rPr>
                    </w:pPr>
                    <w:r>
                      <w:rPr>
                        <w:color w:val="000000"/>
                        <w:shd w:val="clear" w:color="auto" w:fill="FFFF00"/>
                      </w:rPr>
                      <w:t>Guidance for allowable uses of Opioid Settlement Funds is available in the MOA which you may</w:t>
                    </w:r>
                    <w:r>
                      <w:rPr>
                        <w:color w:val="000000"/>
                      </w:rPr>
                      <w:t xml:space="preserve"> </w:t>
                    </w:r>
                    <w:r>
                      <w:rPr>
                        <w:color w:val="000000"/>
                        <w:shd w:val="clear" w:color="auto" w:fill="FFFF00"/>
                      </w:rPr>
                      <w:t xml:space="preserve">view at the following link </w:t>
                    </w:r>
                    <w:hyperlink r:id="rId11">
                      <w:r>
                        <w:rPr>
                          <w:rFonts w:ascii="Times New Roman"/>
                          <w:color w:val="000000"/>
                          <w:shd w:val="clear" w:color="auto" w:fill="FFFF00"/>
                        </w:rPr>
                        <w:t>https://ncdoj.gov/wp-content/uploads/2021/04/Opioid-MOA.pdf</w:t>
                      </w:r>
                    </w:hyperlink>
                  </w:p>
                  <w:p w14:paraId="6C941998" w14:textId="77777777" w:rsidR="00564AA4" w:rsidRDefault="00564AA4">
                    <w:pPr>
                      <w:rPr>
                        <w:rFonts w:ascii="Times New Roman"/>
                        <w:sz w:val="23"/>
                      </w:rPr>
                    </w:pPr>
                  </w:p>
                  <w:p w14:paraId="08A6E079" w14:textId="77777777" w:rsidR="00564AA4" w:rsidRDefault="00FD58E6">
                    <w:pPr>
                      <w:ind w:left="136" w:right="131"/>
                      <w:jc w:val="both"/>
                    </w:pPr>
                    <w:r>
                      <w:rPr>
                        <w:color w:val="000000"/>
                        <w:shd w:val="clear" w:color="auto" w:fill="FFFF00"/>
                      </w:rPr>
                      <w:t>Per the MOA, every Local Government receiving Opioid Settlement Funds shall create a separate</w:t>
                    </w:r>
                    <w:r>
                      <w:rPr>
                        <w:color w:val="000000"/>
                      </w:rPr>
                      <w:t xml:space="preserve"> </w:t>
                    </w:r>
                    <w:r>
                      <w:rPr>
                        <w:color w:val="000000"/>
                        <w:shd w:val="clear" w:color="auto" w:fill="FFFF00"/>
                      </w:rPr>
                      <w:t>special revenue fund.</w:t>
                    </w:r>
                  </w:p>
                  <w:p w14:paraId="04FE2600" w14:textId="77777777" w:rsidR="00564AA4" w:rsidRDefault="00564AA4">
                    <w:pPr>
                      <w:spacing w:before="1"/>
                    </w:pPr>
                  </w:p>
                  <w:p w14:paraId="25048FA4" w14:textId="77777777" w:rsidR="00564AA4" w:rsidRDefault="00FD58E6">
                    <w:pPr>
                      <w:spacing w:line="264" w:lineRule="exact"/>
                      <w:ind w:left="136"/>
                      <w:jc w:val="both"/>
                    </w:pPr>
                    <w:r>
                      <w:rPr>
                        <w:color w:val="000000"/>
                        <w:shd w:val="clear" w:color="auto" w:fill="FFFF00"/>
                      </w:rPr>
                      <w:t>There</w:t>
                    </w:r>
                    <w:r>
                      <w:rPr>
                        <w:color w:val="000000"/>
                        <w:spacing w:val="-4"/>
                        <w:shd w:val="clear" w:color="auto" w:fill="FFFF00"/>
                      </w:rPr>
                      <w:t xml:space="preserve"> </w:t>
                    </w:r>
                    <w:r>
                      <w:rPr>
                        <w:color w:val="000000"/>
                        <w:shd w:val="clear" w:color="auto" w:fill="FFFF00"/>
                      </w:rPr>
                      <w:t>are</w:t>
                    </w:r>
                    <w:r>
                      <w:rPr>
                        <w:color w:val="000000"/>
                        <w:spacing w:val="-2"/>
                        <w:shd w:val="clear" w:color="auto" w:fill="FFFF00"/>
                      </w:rPr>
                      <w:t xml:space="preserve"> </w:t>
                    </w:r>
                    <w:r>
                      <w:rPr>
                        <w:color w:val="000000"/>
                        <w:shd w:val="clear" w:color="auto" w:fill="FFFF00"/>
                      </w:rPr>
                      <w:t>two</w:t>
                    </w:r>
                    <w:r>
                      <w:rPr>
                        <w:color w:val="000000"/>
                        <w:spacing w:val="-4"/>
                        <w:shd w:val="clear" w:color="auto" w:fill="FFFF00"/>
                      </w:rPr>
                      <w:t xml:space="preserve"> </w:t>
                    </w:r>
                    <w:r>
                      <w:rPr>
                        <w:color w:val="000000"/>
                        <w:shd w:val="clear" w:color="auto" w:fill="FFFF00"/>
                      </w:rPr>
                      <w:t>usage</w:t>
                    </w:r>
                    <w:r>
                      <w:rPr>
                        <w:color w:val="000000"/>
                        <w:spacing w:val="-5"/>
                        <w:shd w:val="clear" w:color="auto" w:fill="FFFF00"/>
                      </w:rPr>
                      <w:t xml:space="preserve"> </w:t>
                    </w:r>
                    <w:r>
                      <w:rPr>
                        <w:color w:val="000000"/>
                        <w:shd w:val="clear" w:color="auto" w:fill="FFFF00"/>
                      </w:rPr>
                      <w:t>options</w:t>
                    </w:r>
                    <w:r>
                      <w:rPr>
                        <w:color w:val="000000"/>
                        <w:spacing w:val="-3"/>
                        <w:shd w:val="clear" w:color="auto" w:fill="FFFF00"/>
                      </w:rPr>
                      <w:t xml:space="preserve"> </w:t>
                    </w:r>
                    <w:r>
                      <w:rPr>
                        <w:color w:val="000000"/>
                        <w:shd w:val="clear" w:color="auto" w:fill="FFFF00"/>
                      </w:rPr>
                      <w:t>the</w:t>
                    </w:r>
                    <w:r>
                      <w:rPr>
                        <w:color w:val="000000"/>
                        <w:spacing w:val="-5"/>
                        <w:shd w:val="clear" w:color="auto" w:fill="FFFF00"/>
                      </w:rPr>
                      <w:t xml:space="preserve"> </w:t>
                    </w:r>
                    <w:r>
                      <w:rPr>
                        <w:color w:val="000000"/>
                        <w:shd w:val="clear" w:color="auto" w:fill="FFFF00"/>
                      </w:rPr>
                      <w:t>local</w:t>
                    </w:r>
                    <w:r>
                      <w:rPr>
                        <w:color w:val="000000"/>
                        <w:spacing w:val="-4"/>
                        <w:shd w:val="clear" w:color="auto" w:fill="FFFF00"/>
                      </w:rPr>
                      <w:t xml:space="preserve"> </w:t>
                    </w:r>
                    <w:r>
                      <w:rPr>
                        <w:color w:val="000000"/>
                        <w:shd w:val="clear" w:color="auto" w:fill="FFFF00"/>
                      </w:rPr>
                      <w:t>government</w:t>
                    </w:r>
                    <w:r>
                      <w:rPr>
                        <w:color w:val="000000"/>
                        <w:spacing w:val="-2"/>
                        <w:shd w:val="clear" w:color="auto" w:fill="FFFF00"/>
                      </w:rPr>
                      <w:t xml:space="preserve"> </w:t>
                    </w:r>
                    <w:r>
                      <w:rPr>
                        <w:color w:val="000000"/>
                        <w:shd w:val="clear" w:color="auto" w:fill="FFFF00"/>
                      </w:rPr>
                      <w:t>may</w:t>
                    </w:r>
                    <w:r>
                      <w:rPr>
                        <w:color w:val="000000"/>
                        <w:spacing w:val="-4"/>
                        <w:shd w:val="clear" w:color="auto" w:fill="FFFF00"/>
                      </w:rPr>
                      <w:t xml:space="preserve"> </w:t>
                    </w:r>
                    <w:r>
                      <w:rPr>
                        <w:color w:val="000000"/>
                        <w:spacing w:val="-2"/>
                        <w:shd w:val="clear" w:color="auto" w:fill="FFFF00"/>
                      </w:rPr>
                      <w:t>select:</w:t>
                    </w:r>
                  </w:p>
                  <w:p w14:paraId="3B073E8D" w14:textId="77777777" w:rsidR="00564AA4" w:rsidRDefault="00FD58E6">
                    <w:pPr>
                      <w:ind w:left="136" w:right="132"/>
                      <w:jc w:val="both"/>
                    </w:pPr>
                    <w:r>
                      <w:rPr>
                        <w:color w:val="000000"/>
                        <w:shd w:val="clear" w:color="auto" w:fill="FFFF00"/>
                      </w:rPr>
                      <w:t>Option A: A list of 12 categories of evidence-based strategies to address the opioid epidemic. See</w:t>
                    </w:r>
                    <w:r>
                      <w:rPr>
                        <w:color w:val="000000"/>
                        <w:spacing w:val="40"/>
                      </w:rPr>
                      <w:t xml:space="preserve"> </w:t>
                    </w:r>
                    <w:r>
                      <w:rPr>
                        <w:color w:val="000000"/>
                        <w:shd w:val="clear" w:color="auto" w:fill="FFFF00"/>
                      </w:rPr>
                      <w:t>the NC MOA Exhibit A for a current list of the high impact opioid abatement strategies.</w:t>
                    </w:r>
                  </w:p>
                  <w:p w14:paraId="1FF77500" w14:textId="77777777" w:rsidR="00564AA4" w:rsidRDefault="00564AA4">
                    <w:pPr>
                      <w:spacing w:before="10"/>
                      <w:rPr>
                        <w:sz w:val="21"/>
                      </w:rPr>
                    </w:pPr>
                  </w:p>
                  <w:p w14:paraId="7350494E" w14:textId="77777777" w:rsidR="00564AA4" w:rsidRDefault="00FD58E6">
                    <w:pPr>
                      <w:spacing w:before="1"/>
                      <w:ind w:left="136" w:right="131"/>
                      <w:jc w:val="both"/>
                    </w:pPr>
                    <w:r>
                      <w:rPr>
                        <w:color w:val="000000"/>
                        <w:shd w:val="clear" w:color="auto" w:fill="FFFF00"/>
                      </w:rPr>
                      <w:t>Option B: A wider array of strategies to address the impact of the opioid epidemic. See the NC</w:t>
                    </w:r>
                    <w:r>
                      <w:rPr>
                        <w:color w:val="000000"/>
                      </w:rPr>
                      <w:t xml:space="preserve"> </w:t>
                    </w:r>
                    <w:r>
                      <w:rPr>
                        <w:color w:val="000000"/>
                        <w:shd w:val="clear" w:color="auto" w:fill="FFFF00"/>
                      </w:rPr>
                      <w:t>MOA Exhibit B for a current version of the Option B national strategy list.</w:t>
                    </w:r>
                  </w:p>
                  <w:p w14:paraId="6A191A0A" w14:textId="77777777" w:rsidR="00564AA4" w:rsidRDefault="00564AA4"/>
                  <w:p w14:paraId="6008D044" w14:textId="77777777" w:rsidR="00564AA4" w:rsidRDefault="00FD58E6">
                    <w:pPr>
                      <w:spacing w:before="1"/>
                      <w:ind w:left="136" w:right="132"/>
                      <w:jc w:val="both"/>
                    </w:pPr>
                    <w:r>
                      <w:rPr>
                        <w:color w:val="000000"/>
                        <w:shd w:val="clear" w:color="auto" w:fill="FFFF00"/>
                      </w:rPr>
                      <w:t>The Grant and Project Ordinance allowed in § 159-13.2 will require a technical correction to allow</w:t>
                    </w:r>
                    <w:r>
                      <w:rPr>
                        <w:color w:val="000000"/>
                      </w:rPr>
                      <w:t xml:space="preserve"> </w:t>
                    </w:r>
                    <w:r>
                      <w:rPr>
                        <w:color w:val="000000"/>
                        <w:shd w:val="clear" w:color="auto" w:fill="FFFF00"/>
                      </w:rPr>
                      <w:t>for the Opioid Fund to be accounted for with a project ordinance since the funds are not from the</w:t>
                    </w:r>
                    <w:r>
                      <w:rPr>
                        <w:color w:val="000000"/>
                      </w:rPr>
                      <w:t xml:space="preserve"> </w:t>
                    </w:r>
                    <w:r>
                      <w:rPr>
                        <w:color w:val="000000"/>
                        <w:shd w:val="clear" w:color="auto" w:fill="FFFF00"/>
                      </w:rPr>
                      <w:t>federal or state level. The technical correction is pending at the date of publication.</w:t>
                    </w:r>
                  </w:p>
                </w:txbxContent>
              </v:textbox>
            </v:shape>
            <w10:wrap type="topAndBottom" anchorx="page"/>
          </v:group>
        </w:pict>
      </w:r>
    </w:p>
    <w:p w14:paraId="74CEF411" w14:textId="77777777" w:rsidR="00564AA4" w:rsidRDefault="00564AA4">
      <w:pPr>
        <w:rPr>
          <w:sz w:val="20"/>
        </w:rPr>
        <w:sectPr w:rsidR="00564AA4">
          <w:pgSz w:w="12240" w:h="15840"/>
          <w:pgMar w:top="1360" w:right="620" w:bottom="280" w:left="740" w:header="0" w:footer="91" w:gutter="0"/>
          <w:cols w:space="720"/>
        </w:sectPr>
      </w:pPr>
    </w:p>
    <w:p w14:paraId="42761973" w14:textId="77777777" w:rsidR="00564AA4" w:rsidRDefault="00540C5E">
      <w:pPr>
        <w:pStyle w:val="Heading1"/>
        <w:numPr>
          <w:ilvl w:val="2"/>
          <w:numId w:val="6"/>
        </w:numPr>
        <w:tabs>
          <w:tab w:val="left" w:pos="720"/>
        </w:tabs>
        <w:spacing w:before="147"/>
        <w:ind w:left="719" w:hanging="380"/>
        <w:rPr>
          <w:u w:val="none"/>
        </w:rPr>
      </w:pPr>
      <w:r>
        <w:pict w14:anchorId="792168D9">
          <v:shape id="docshape37" o:spid="_x0000_s2399" type="#_x0000_t202" style="position:absolute;left:0;text-align:left;margin-left:54pt;margin-top:369.75pt;width:106.5pt;height:13.3pt;z-index:-19607552;mso-position-horizontal-relative:page;mso-position-vertical-relative:page" filled="f" stroked="f">
            <v:textbox inset="0,0,0,0">
              <w:txbxContent>
                <w:p w14:paraId="78D61CE1" w14:textId="77777777" w:rsidR="00564AA4" w:rsidRDefault="00FD58E6">
                  <w:pPr>
                    <w:pStyle w:val="BodyText"/>
                  </w:pPr>
                  <w:r>
                    <w:t>determined</w:t>
                  </w:r>
                  <w:r>
                    <w:rPr>
                      <w:spacing w:val="25"/>
                    </w:rPr>
                    <w:t xml:space="preserve"> </w:t>
                  </w:r>
                  <w:r>
                    <w:t>they</w:t>
                  </w:r>
                  <w:r>
                    <w:rPr>
                      <w:spacing w:val="25"/>
                    </w:rPr>
                    <w:t xml:space="preserve"> </w:t>
                  </w:r>
                  <w:r>
                    <w:rPr>
                      <w:spacing w:val="-5"/>
                    </w:rPr>
                    <w:t>are</w:t>
                  </w:r>
                </w:p>
              </w:txbxContent>
            </v:textbox>
            <w10:wrap anchorx="page" anchory="page"/>
          </v:shape>
        </w:pict>
      </w:r>
      <w:r>
        <w:pict w14:anchorId="11C041A6">
          <v:shape id="docshape38" o:spid="_x0000_s2398" type="#_x0000_t202" style="position:absolute;left:0;text-align:left;margin-left:54pt;margin-top:622pt;width:71pt;height:13.3pt;z-index:-19607040;mso-position-horizontal-relative:page;mso-position-vertical-relative:page" filled="f" stroked="f">
            <v:textbox inset="0,0,0,0">
              <w:txbxContent>
                <w:p w14:paraId="3D35F319" w14:textId="18DBD248" w:rsidR="00564AA4" w:rsidRDefault="00564AA4">
                  <w:pPr>
                    <w:pStyle w:val="BodyText"/>
                  </w:pPr>
                </w:p>
              </w:txbxContent>
            </v:textbox>
            <w10:wrap anchorx="page" anchory="page"/>
          </v:shape>
        </w:pict>
      </w:r>
      <w:r w:rsidR="00FD58E6">
        <w:rPr>
          <w:color w:val="000000"/>
          <w:u w:val="none"/>
          <w:shd w:val="clear" w:color="auto" w:fill="FFFF00"/>
        </w:rPr>
        <w:t>Reimbursements</w:t>
      </w:r>
      <w:r w:rsidR="00FD58E6">
        <w:rPr>
          <w:color w:val="000000"/>
          <w:spacing w:val="-13"/>
          <w:u w:val="none"/>
          <w:shd w:val="clear" w:color="auto" w:fill="FFFF00"/>
        </w:rPr>
        <w:t xml:space="preserve"> </w:t>
      </w:r>
      <w:r w:rsidR="00FD58E6">
        <w:rPr>
          <w:color w:val="000000"/>
          <w:u w:val="none"/>
          <w:shd w:val="clear" w:color="auto" w:fill="FFFF00"/>
        </w:rPr>
        <w:t>for</w:t>
      </w:r>
      <w:r w:rsidR="00FD58E6">
        <w:rPr>
          <w:color w:val="000000"/>
          <w:spacing w:val="-10"/>
          <w:u w:val="none"/>
          <w:shd w:val="clear" w:color="auto" w:fill="FFFF00"/>
        </w:rPr>
        <w:t xml:space="preserve"> </w:t>
      </w:r>
      <w:r w:rsidR="00FD58E6">
        <w:rPr>
          <w:color w:val="000000"/>
          <w:u w:val="none"/>
          <w:shd w:val="clear" w:color="auto" w:fill="FFFF00"/>
        </w:rPr>
        <w:t>Pandemic-related</w:t>
      </w:r>
      <w:r w:rsidR="00FD58E6">
        <w:rPr>
          <w:color w:val="000000"/>
          <w:spacing w:val="-12"/>
          <w:u w:val="none"/>
          <w:shd w:val="clear" w:color="auto" w:fill="FFFF00"/>
        </w:rPr>
        <w:t xml:space="preserve"> </w:t>
      </w:r>
      <w:r w:rsidR="00FD58E6">
        <w:rPr>
          <w:color w:val="000000"/>
          <w:spacing w:val="-2"/>
          <w:u w:val="none"/>
          <w:shd w:val="clear" w:color="auto" w:fill="FFFF00"/>
        </w:rPr>
        <w:t>Expenditures</w:t>
      </w:r>
    </w:p>
    <w:p w14:paraId="47BB328F" w14:textId="77777777" w:rsidR="00564AA4" w:rsidRDefault="00564AA4">
      <w:pPr>
        <w:pStyle w:val="BodyText"/>
        <w:spacing w:before="1"/>
        <w:rPr>
          <w:b/>
        </w:rPr>
      </w:pPr>
    </w:p>
    <w:p w14:paraId="738F735C" w14:textId="4628AD3C" w:rsidR="00564AA4" w:rsidRDefault="00540C5E">
      <w:pPr>
        <w:pStyle w:val="BodyText"/>
        <w:ind w:left="340" w:right="453"/>
        <w:jc w:val="both"/>
      </w:pPr>
      <w:r>
        <w:pict w14:anchorId="17A337AD">
          <v:shape id="docshape39" o:spid="_x0000_s2397" type="#_x0000_t202" style="position:absolute;left:0;text-align:left;margin-left:54pt;margin-top:118.9pt;width:144.95pt;height:13.3pt;z-index:-19608064;mso-position-horizontal-relative:page" filled="f" stroked="f">
            <v:textbox inset="0,0,0,0">
              <w:txbxContent>
                <w:p w14:paraId="190E40F3" w14:textId="77777777" w:rsidR="00564AA4" w:rsidRDefault="00FD58E6">
                  <w:pPr>
                    <w:pStyle w:val="BodyText"/>
                  </w:pPr>
                  <w:r>
                    <w:t>the</w:t>
                  </w:r>
                  <w:r>
                    <w:rPr>
                      <w:spacing w:val="47"/>
                    </w:rPr>
                    <w:t xml:space="preserve"> </w:t>
                  </w:r>
                  <w:r>
                    <w:t>County</w:t>
                  </w:r>
                  <w:r>
                    <w:rPr>
                      <w:spacing w:val="48"/>
                    </w:rPr>
                    <w:t xml:space="preserve"> </w:t>
                  </w:r>
                  <w:r>
                    <w:t>has</w:t>
                  </w:r>
                  <w:r>
                    <w:rPr>
                      <w:spacing w:val="20"/>
                    </w:rPr>
                    <w:t xml:space="preserve"> </w:t>
                  </w:r>
                  <w:r>
                    <w:rPr>
                      <w:spacing w:val="-2"/>
                    </w:rPr>
                    <w:t>determined</w:t>
                  </w:r>
                </w:p>
              </w:txbxContent>
            </v:textbox>
            <w10:wrap anchorx="page"/>
          </v:shape>
        </w:pict>
      </w:r>
      <w:r w:rsidR="00FD58E6">
        <w:rPr>
          <w:color w:val="000000"/>
          <w:shd w:val="clear" w:color="auto" w:fill="FFFF00"/>
        </w:rPr>
        <w:t>In</w:t>
      </w:r>
      <w:r w:rsidR="00FD58E6">
        <w:rPr>
          <w:color w:val="000000"/>
          <w:spacing w:val="-3"/>
          <w:shd w:val="clear" w:color="auto" w:fill="FFFF00"/>
        </w:rPr>
        <w:t xml:space="preserve"> </w:t>
      </w:r>
      <w:r w:rsidR="00FD58E6">
        <w:rPr>
          <w:color w:val="000000"/>
          <w:shd w:val="clear" w:color="auto" w:fill="FFFF00"/>
        </w:rPr>
        <w:t>FY</w:t>
      </w:r>
      <w:r w:rsidR="00FD58E6">
        <w:rPr>
          <w:color w:val="000000"/>
          <w:spacing w:val="-2"/>
          <w:shd w:val="clear" w:color="auto" w:fill="FFFF00"/>
        </w:rPr>
        <w:t xml:space="preserve"> </w:t>
      </w:r>
      <w:r w:rsidR="00FD58E6">
        <w:rPr>
          <w:color w:val="000000"/>
          <w:shd w:val="clear" w:color="auto" w:fill="FFFF00"/>
        </w:rPr>
        <w:t>2020/21,</w:t>
      </w:r>
      <w:r w:rsidR="00FD58E6">
        <w:rPr>
          <w:color w:val="000000"/>
          <w:spacing w:val="-1"/>
          <w:shd w:val="clear" w:color="auto" w:fill="FFFF00"/>
        </w:rPr>
        <w:t xml:space="preserve"> </w:t>
      </w:r>
      <w:r w:rsidR="00FD58E6">
        <w:rPr>
          <w:color w:val="000000"/>
          <w:shd w:val="clear" w:color="auto" w:fill="FFFF00"/>
        </w:rPr>
        <w:t>the</w:t>
      </w:r>
      <w:r w:rsidR="00FD58E6">
        <w:rPr>
          <w:color w:val="000000"/>
          <w:spacing w:val="-2"/>
          <w:shd w:val="clear" w:color="auto" w:fill="FFFF00"/>
        </w:rPr>
        <w:t xml:space="preserve"> </w:t>
      </w:r>
      <w:r w:rsidR="00FD58E6">
        <w:rPr>
          <w:color w:val="000000"/>
          <w:shd w:val="clear" w:color="auto" w:fill="FFFF00"/>
        </w:rPr>
        <w:t>American</w:t>
      </w:r>
      <w:r w:rsidR="00FD58E6">
        <w:rPr>
          <w:color w:val="000000"/>
          <w:spacing w:val="-3"/>
          <w:shd w:val="clear" w:color="auto" w:fill="FFFF00"/>
        </w:rPr>
        <w:t xml:space="preserve"> </w:t>
      </w:r>
      <w:r w:rsidR="00FD58E6">
        <w:rPr>
          <w:color w:val="000000"/>
          <w:shd w:val="clear" w:color="auto" w:fill="FFFF00"/>
        </w:rPr>
        <w:t>Rescue</w:t>
      </w:r>
      <w:r w:rsidR="00FD58E6">
        <w:rPr>
          <w:color w:val="000000"/>
          <w:spacing w:val="-2"/>
          <w:shd w:val="clear" w:color="auto" w:fill="FFFF00"/>
        </w:rPr>
        <w:t xml:space="preserve"> </w:t>
      </w:r>
      <w:r w:rsidR="00FD58E6">
        <w:rPr>
          <w:color w:val="000000"/>
          <w:shd w:val="clear" w:color="auto" w:fill="FFFF00"/>
        </w:rPr>
        <w:t>Plan</w:t>
      </w:r>
      <w:r w:rsidR="00FD58E6">
        <w:rPr>
          <w:color w:val="000000"/>
          <w:spacing w:val="-3"/>
          <w:shd w:val="clear" w:color="auto" w:fill="FFFF00"/>
        </w:rPr>
        <w:t xml:space="preserve"> </w:t>
      </w:r>
      <w:r w:rsidR="00FD58E6">
        <w:rPr>
          <w:color w:val="000000"/>
          <w:shd w:val="clear" w:color="auto" w:fill="FFFF00"/>
        </w:rPr>
        <w:t>Act</w:t>
      </w:r>
      <w:r w:rsidR="00FD58E6">
        <w:rPr>
          <w:color w:val="000000"/>
          <w:spacing w:val="-2"/>
          <w:shd w:val="clear" w:color="auto" w:fill="FFFF00"/>
        </w:rPr>
        <w:t xml:space="preserve"> </w:t>
      </w:r>
      <w:r w:rsidR="00FD58E6">
        <w:rPr>
          <w:color w:val="000000"/>
          <w:shd w:val="clear" w:color="auto" w:fill="FFFF00"/>
        </w:rPr>
        <w:t>(ARPA) established</w:t>
      </w:r>
      <w:r w:rsidR="00FD58E6">
        <w:rPr>
          <w:color w:val="000000"/>
          <w:spacing w:val="-1"/>
          <w:shd w:val="clear" w:color="auto" w:fill="FFFF00"/>
        </w:rPr>
        <w:t xml:space="preserve"> </w:t>
      </w:r>
      <w:r w:rsidR="00FD58E6">
        <w:rPr>
          <w:color w:val="000000"/>
          <w:shd w:val="clear" w:color="auto" w:fill="FFFF00"/>
        </w:rPr>
        <w:t>the</w:t>
      </w:r>
      <w:r w:rsidR="00FD58E6">
        <w:rPr>
          <w:color w:val="000000"/>
          <w:spacing w:val="-2"/>
          <w:shd w:val="clear" w:color="auto" w:fill="FFFF00"/>
        </w:rPr>
        <w:t xml:space="preserve"> </w:t>
      </w:r>
      <w:r w:rsidR="00FD58E6">
        <w:rPr>
          <w:color w:val="000000"/>
          <w:shd w:val="clear" w:color="auto" w:fill="FFFF00"/>
        </w:rPr>
        <w:t>Coronavirus</w:t>
      </w:r>
      <w:r w:rsidR="00FD58E6">
        <w:rPr>
          <w:color w:val="000000"/>
          <w:spacing w:val="-1"/>
          <w:shd w:val="clear" w:color="auto" w:fill="FFFF00"/>
        </w:rPr>
        <w:t xml:space="preserve"> </w:t>
      </w:r>
      <w:r w:rsidR="00FD58E6">
        <w:rPr>
          <w:color w:val="000000"/>
          <w:shd w:val="clear" w:color="auto" w:fill="FFFF00"/>
        </w:rPr>
        <w:t>State</w:t>
      </w:r>
      <w:r w:rsidR="00FD58E6">
        <w:rPr>
          <w:color w:val="000000"/>
          <w:spacing w:val="-2"/>
          <w:shd w:val="clear" w:color="auto" w:fill="FFFF00"/>
        </w:rPr>
        <w:t xml:space="preserve"> </w:t>
      </w:r>
      <w:r w:rsidR="00FD58E6">
        <w:rPr>
          <w:color w:val="000000"/>
          <w:shd w:val="clear" w:color="auto" w:fill="FFFF00"/>
        </w:rPr>
        <w:t>and</w:t>
      </w:r>
      <w:r w:rsidR="00FD58E6">
        <w:rPr>
          <w:color w:val="000000"/>
          <w:spacing w:val="-2"/>
          <w:shd w:val="clear" w:color="auto" w:fill="FFFF00"/>
        </w:rPr>
        <w:t xml:space="preserve"> </w:t>
      </w:r>
      <w:r w:rsidR="00FD58E6">
        <w:rPr>
          <w:color w:val="000000"/>
          <w:shd w:val="clear" w:color="auto" w:fill="FFFF00"/>
        </w:rPr>
        <w:t>Local</w:t>
      </w:r>
      <w:r w:rsidR="00FD58E6">
        <w:rPr>
          <w:color w:val="000000"/>
        </w:rPr>
        <w:t xml:space="preserve"> </w:t>
      </w:r>
      <w:r w:rsidR="00FD58E6">
        <w:rPr>
          <w:color w:val="000000"/>
          <w:shd w:val="clear" w:color="auto" w:fill="FFFF00"/>
        </w:rPr>
        <w:t>Fiscal Recovery Funds to support urgent COVID-19 response efforts and replace lost revenue for</w:t>
      </w:r>
      <w:r w:rsidR="00FD58E6">
        <w:rPr>
          <w:color w:val="000000"/>
        </w:rPr>
        <w:t xml:space="preserve"> </w:t>
      </w:r>
      <w:r w:rsidR="004E5258" w:rsidRPr="004E5258">
        <w:rPr>
          <w:color w:val="000000"/>
          <w:highlight w:val="yellow"/>
        </w:rPr>
        <w:t xml:space="preserve">the </w:t>
      </w:r>
      <w:r w:rsidR="00FD58E6" w:rsidRPr="004E5258">
        <w:rPr>
          <w:color w:val="000000"/>
          <w:highlight w:val="yellow"/>
          <w:shd w:val="clear" w:color="auto" w:fill="FFFF00"/>
        </w:rPr>
        <w:t>eligible</w:t>
      </w:r>
      <w:r w:rsidR="00FD58E6">
        <w:rPr>
          <w:color w:val="000000"/>
          <w:shd w:val="clear" w:color="auto" w:fill="FFFF00"/>
        </w:rPr>
        <w:t xml:space="preserve"> state, local, territorial, and tribal governments. The County was allocated $4,200,000 of</w:t>
      </w:r>
      <w:r w:rsidR="00FD58E6">
        <w:rPr>
          <w:color w:val="000000"/>
        </w:rPr>
        <w:t xml:space="preserve"> </w:t>
      </w:r>
      <w:r w:rsidR="00FD58E6">
        <w:rPr>
          <w:color w:val="000000"/>
          <w:shd w:val="clear" w:color="auto" w:fill="FFFF00"/>
        </w:rPr>
        <w:t>fiscal recovery funds to be paid in two equal installments. The first installment of $2,100,000 was</w:t>
      </w:r>
      <w:r w:rsidR="00FD58E6">
        <w:rPr>
          <w:color w:val="000000"/>
        </w:rPr>
        <w:t xml:space="preserve"> </w:t>
      </w:r>
      <w:r w:rsidR="00FD58E6">
        <w:rPr>
          <w:color w:val="000000"/>
          <w:shd w:val="clear" w:color="auto" w:fill="FFFF00"/>
        </w:rPr>
        <w:t>received</w:t>
      </w:r>
      <w:r w:rsidR="00FD58E6">
        <w:rPr>
          <w:color w:val="000000"/>
          <w:spacing w:val="40"/>
          <w:shd w:val="clear" w:color="auto" w:fill="FFFF00"/>
        </w:rPr>
        <w:t xml:space="preserve"> </w:t>
      </w:r>
      <w:r w:rsidR="00FD58E6">
        <w:rPr>
          <w:color w:val="000000"/>
          <w:shd w:val="clear" w:color="auto" w:fill="FFFF00"/>
        </w:rPr>
        <w:t>in</w:t>
      </w:r>
      <w:r w:rsidR="00FD58E6">
        <w:rPr>
          <w:color w:val="000000"/>
          <w:spacing w:val="40"/>
          <w:shd w:val="clear" w:color="auto" w:fill="FFFF00"/>
        </w:rPr>
        <w:t xml:space="preserve"> </w:t>
      </w:r>
      <w:r w:rsidR="00FD58E6">
        <w:rPr>
          <w:color w:val="000000"/>
          <w:shd w:val="clear" w:color="auto" w:fill="FFFF00"/>
        </w:rPr>
        <w:t>July</w:t>
      </w:r>
      <w:r w:rsidR="00FD58E6">
        <w:rPr>
          <w:color w:val="000000"/>
          <w:spacing w:val="40"/>
          <w:shd w:val="clear" w:color="auto" w:fill="FFFF00"/>
        </w:rPr>
        <w:t xml:space="preserve"> </w:t>
      </w:r>
      <w:r w:rsidR="00FD58E6">
        <w:rPr>
          <w:color w:val="000000"/>
          <w:shd w:val="clear" w:color="auto" w:fill="FFFF00"/>
        </w:rPr>
        <w:t>2021.</w:t>
      </w:r>
      <w:r w:rsidR="00FD58E6">
        <w:rPr>
          <w:color w:val="000000"/>
          <w:spacing w:val="40"/>
          <w:shd w:val="clear" w:color="auto" w:fill="FFFF00"/>
        </w:rPr>
        <w:t xml:space="preserve"> </w:t>
      </w:r>
      <w:r w:rsidR="00FD58E6">
        <w:rPr>
          <w:color w:val="000000"/>
          <w:shd w:val="clear" w:color="auto" w:fill="FFFF00"/>
        </w:rPr>
        <w:t>The</w:t>
      </w:r>
      <w:r w:rsidR="00FD58E6">
        <w:rPr>
          <w:color w:val="000000"/>
          <w:spacing w:val="40"/>
          <w:shd w:val="clear" w:color="auto" w:fill="FFFF00"/>
        </w:rPr>
        <w:t xml:space="preserve"> </w:t>
      </w:r>
      <w:r w:rsidR="00FD58E6">
        <w:rPr>
          <w:color w:val="000000"/>
          <w:shd w:val="clear" w:color="auto" w:fill="FFFF00"/>
        </w:rPr>
        <w:t>second</w:t>
      </w:r>
      <w:r w:rsidR="00FD58E6">
        <w:rPr>
          <w:color w:val="000000"/>
          <w:spacing w:val="40"/>
          <w:shd w:val="clear" w:color="auto" w:fill="FFFF00"/>
        </w:rPr>
        <w:t xml:space="preserve"> </w:t>
      </w:r>
      <w:r w:rsidR="00FD58E6">
        <w:rPr>
          <w:color w:val="000000"/>
          <w:shd w:val="clear" w:color="auto" w:fill="FFFF00"/>
        </w:rPr>
        <w:t>installment</w:t>
      </w:r>
      <w:r w:rsidR="00FD58E6">
        <w:rPr>
          <w:color w:val="000000"/>
          <w:spacing w:val="40"/>
          <w:shd w:val="clear" w:color="auto" w:fill="FFFF00"/>
        </w:rPr>
        <w:t xml:space="preserve"> </w:t>
      </w:r>
      <w:r w:rsidR="00FD58E6">
        <w:rPr>
          <w:color w:val="000000"/>
          <w:shd w:val="clear" w:color="auto" w:fill="FFFF00"/>
        </w:rPr>
        <w:t>will</w:t>
      </w:r>
      <w:r w:rsidR="00FD58E6">
        <w:rPr>
          <w:color w:val="000000"/>
          <w:spacing w:val="40"/>
          <w:shd w:val="clear" w:color="auto" w:fill="FFFF00"/>
        </w:rPr>
        <w:t xml:space="preserve"> </w:t>
      </w:r>
      <w:r w:rsidR="00FD58E6">
        <w:rPr>
          <w:color w:val="000000"/>
          <w:shd w:val="clear" w:color="auto" w:fill="FFFF00"/>
        </w:rPr>
        <w:t>be</w:t>
      </w:r>
      <w:r w:rsidR="00FD58E6">
        <w:rPr>
          <w:color w:val="000000"/>
          <w:spacing w:val="40"/>
          <w:shd w:val="clear" w:color="auto" w:fill="FFFF00"/>
        </w:rPr>
        <w:t xml:space="preserve"> </w:t>
      </w:r>
      <w:r w:rsidR="00FD58E6">
        <w:rPr>
          <w:color w:val="000000"/>
          <w:shd w:val="clear" w:color="auto" w:fill="FFFF00"/>
        </w:rPr>
        <w:t>received</w:t>
      </w:r>
      <w:r w:rsidR="00FD58E6">
        <w:rPr>
          <w:color w:val="000000"/>
          <w:spacing w:val="40"/>
          <w:shd w:val="clear" w:color="auto" w:fill="FFFF00"/>
        </w:rPr>
        <w:t xml:space="preserve"> </w:t>
      </w:r>
      <w:r w:rsidR="00FD58E6">
        <w:rPr>
          <w:color w:val="000000"/>
          <w:shd w:val="clear" w:color="auto" w:fill="FFFF00"/>
        </w:rPr>
        <w:t>in</w:t>
      </w:r>
      <w:r w:rsidR="00FD58E6">
        <w:rPr>
          <w:color w:val="000000"/>
          <w:spacing w:val="40"/>
          <w:shd w:val="clear" w:color="auto" w:fill="FFFF00"/>
        </w:rPr>
        <w:t xml:space="preserve"> </w:t>
      </w:r>
      <w:r w:rsidR="004E5258">
        <w:rPr>
          <w:color w:val="000000"/>
          <w:shd w:val="clear" w:color="auto" w:fill="FFFF00"/>
        </w:rPr>
        <w:t xml:space="preserve">July </w:t>
      </w:r>
      <w:r w:rsidR="00FD58E6">
        <w:rPr>
          <w:color w:val="000000"/>
          <w:shd w:val="clear" w:color="auto" w:fill="FFFF00"/>
        </w:rPr>
        <w:t>2022.</w:t>
      </w:r>
      <w:r w:rsidR="00FD58E6">
        <w:rPr>
          <w:color w:val="000000"/>
          <w:spacing w:val="40"/>
          <w:shd w:val="clear" w:color="auto" w:fill="FFFF00"/>
        </w:rPr>
        <w:t xml:space="preserve"> </w:t>
      </w:r>
      <w:r w:rsidR="00FD58E6">
        <w:rPr>
          <w:color w:val="000000"/>
          <w:shd w:val="clear" w:color="auto" w:fill="FFFF00"/>
        </w:rPr>
        <w:t>County</w:t>
      </w:r>
      <w:r w:rsidR="00FD58E6">
        <w:rPr>
          <w:color w:val="000000"/>
          <w:spacing w:val="40"/>
          <w:shd w:val="clear" w:color="auto" w:fill="FFFF00"/>
        </w:rPr>
        <w:t xml:space="preserve"> </w:t>
      </w:r>
      <w:r w:rsidR="00FD58E6">
        <w:rPr>
          <w:color w:val="000000"/>
          <w:shd w:val="clear" w:color="auto" w:fill="FFFF00"/>
        </w:rPr>
        <w:t>staff</w:t>
      </w:r>
      <w:r w:rsidR="00FD58E6">
        <w:rPr>
          <w:color w:val="000000"/>
          <w:spacing w:val="40"/>
          <w:shd w:val="clear" w:color="auto" w:fill="FFFF00"/>
        </w:rPr>
        <w:t xml:space="preserve"> </w:t>
      </w:r>
      <w:r w:rsidR="00FD58E6">
        <w:rPr>
          <w:color w:val="000000"/>
          <w:shd w:val="clear" w:color="auto" w:fill="FFFF00"/>
        </w:rPr>
        <w:t>and</w:t>
      </w:r>
      <w:r w:rsidR="00FD58E6">
        <w:rPr>
          <w:color w:val="000000"/>
        </w:rPr>
        <w:t xml:space="preserve"> </w:t>
      </w:r>
      <w:r w:rsidR="00FD58E6">
        <w:rPr>
          <w:color w:val="000000"/>
          <w:shd w:val="clear" w:color="auto" w:fill="FFFF00"/>
        </w:rPr>
        <w:t>the</w:t>
      </w:r>
      <w:r w:rsidR="00FD58E6">
        <w:rPr>
          <w:color w:val="000000"/>
          <w:spacing w:val="29"/>
          <w:shd w:val="clear" w:color="auto" w:fill="FFFF00"/>
        </w:rPr>
        <w:t xml:space="preserve"> </w:t>
      </w:r>
      <w:r w:rsidR="00FD58E6">
        <w:rPr>
          <w:color w:val="000000"/>
          <w:shd w:val="clear" w:color="auto" w:fill="FFFF00"/>
        </w:rPr>
        <w:t>Board</w:t>
      </w:r>
      <w:r w:rsidR="00FD58E6">
        <w:rPr>
          <w:color w:val="000000"/>
          <w:spacing w:val="40"/>
          <w:shd w:val="clear" w:color="auto" w:fill="FFFF00"/>
        </w:rPr>
        <w:t xml:space="preserve"> </w:t>
      </w:r>
      <w:r w:rsidR="00FD58E6">
        <w:rPr>
          <w:color w:val="000000"/>
          <w:shd w:val="clear" w:color="auto" w:fill="FFFF00"/>
        </w:rPr>
        <w:t>of</w:t>
      </w:r>
      <w:r w:rsidR="00FD58E6">
        <w:rPr>
          <w:color w:val="000000"/>
          <w:spacing w:val="40"/>
          <w:shd w:val="clear" w:color="auto" w:fill="FFFF00"/>
        </w:rPr>
        <w:t xml:space="preserve"> </w:t>
      </w:r>
      <w:r w:rsidR="00FD58E6">
        <w:rPr>
          <w:color w:val="000000"/>
          <w:shd w:val="clear" w:color="auto" w:fill="FFFF00"/>
        </w:rPr>
        <w:t>Commissioners</w:t>
      </w:r>
      <w:r w:rsidR="00FD58E6">
        <w:rPr>
          <w:color w:val="000000"/>
          <w:spacing w:val="40"/>
          <w:shd w:val="clear" w:color="auto" w:fill="FFFF00"/>
        </w:rPr>
        <w:t xml:space="preserve"> </w:t>
      </w:r>
      <w:r w:rsidR="00FD58E6">
        <w:rPr>
          <w:color w:val="000000"/>
          <w:shd w:val="clear" w:color="auto" w:fill="FFFF00"/>
        </w:rPr>
        <w:t>have</w:t>
      </w:r>
      <w:r w:rsidR="00FD58E6">
        <w:rPr>
          <w:color w:val="000000"/>
          <w:spacing w:val="40"/>
          <w:shd w:val="clear" w:color="auto" w:fill="FFFF00"/>
        </w:rPr>
        <w:t xml:space="preserve"> </w:t>
      </w:r>
      <w:r w:rsidR="00FD58E6">
        <w:rPr>
          <w:color w:val="000000"/>
          <w:shd w:val="clear" w:color="auto" w:fill="FFFF00"/>
        </w:rPr>
        <w:t>elected</w:t>
      </w:r>
      <w:r w:rsidR="00FD58E6">
        <w:rPr>
          <w:color w:val="000000"/>
          <w:spacing w:val="40"/>
          <w:shd w:val="clear" w:color="auto" w:fill="FFFF00"/>
        </w:rPr>
        <w:t xml:space="preserve"> </w:t>
      </w:r>
      <w:r w:rsidR="00FD58E6">
        <w:rPr>
          <w:color w:val="000000"/>
          <w:shd w:val="clear" w:color="auto" w:fill="FFFF00"/>
        </w:rPr>
        <w:t>to</w:t>
      </w:r>
      <w:r w:rsidR="00FD58E6">
        <w:rPr>
          <w:color w:val="000000"/>
          <w:spacing w:val="40"/>
          <w:shd w:val="clear" w:color="auto" w:fill="FFFF00"/>
        </w:rPr>
        <w:t xml:space="preserve"> </w:t>
      </w:r>
      <w:r w:rsidR="00FD58E6">
        <w:rPr>
          <w:color w:val="000000"/>
          <w:shd w:val="clear" w:color="auto" w:fill="FFFF00"/>
        </w:rPr>
        <w:t>use</w:t>
      </w:r>
      <w:r w:rsidR="00FD58E6">
        <w:rPr>
          <w:color w:val="000000"/>
          <w:spacing w:val="40"/>
          <w:shd w:val="clear" w:color="auto" w:fill="FFFF00"/>
        </w:rPr>
        <w:t xml:space="preserve"> </w:t>
      </w:r>
      <w:r w:rsidR="00FD58E6">
        <w:rPr>
          <w:color w:val="000000"/>
          <w:shd w:val="clear" w:color="auto" w:fill="FFFF00"/>
        </w:rPr>
        <w:t>$440,000</w:t>
      </w:r>
      <w:r w:rsidR="00FD58E6">
        <w:rPr>
          <w:color w:val="000000"/>
          <w:spacing w:val="40"/>
          <w:shd w:val="clear" w:color="auto" w:fill="FFFF00"/>
        </w:rPr>
        <w:t xml:space="preserve"> </w:t>
      </w:r>
      <w:r w:rsidR="00FD58E6">
        <w:rPr>
          <w:color w:val="000000"/>
          <w:shd w:val="clear" w:color="auto" w:fill="FFFF00"/>
        </w:rPr>
        <w:t>of</w:t>
      </w:r>
      <w:r w:rsidR="00FD58E6">
        <w:rPr>
          <w:color w:val="000000"/>
          <w:spacing w:val="40"/>
          <w:shd w:val="clear" w:color="auto" w:fill="FFFF00"/>
        </w:rPr>
        <w:t xml:space="preserve"> </w:t>
      </w:r>
      <w:r w:rsidR="00FD58E6">
        <w:rPr>
          <w:color w:val="000000"/>
          <w:shd w:val="clear" w:color="auto" w:fill="FFFF00"/>
        </w:rPr>
        <w:t>the</w:t>
      </w:r>
      <w:r w:rsidR="00FD58E6">
        <w:rPr>
          <w:color w:val="000000"/>
          <w:spacing w:val="40"/>
          <w:shd w:val="clear" w:color="auto" w:fill="FFFF00"/>
        </w:rPr>
        <w:t xml:space="preserve"> </w:t>
      </w:r>
      <w:r w:rsidR="00FD58E6">
        <w:rPr>
          <w:color w:val="000000"/>
          <w:shd w:val="clear" w:color="auto" w:fill="FFFF00"/>
        </w:rPr>
        <w:t>ARPA</w:t>
      </w:r>
      <w:r w:rsidR="00FD58E6">
        <w:rPr>
          <w:color w:val="000000"/>
          <w:spacing w:val="40"/>
          <w:shd w:val="clear" w:color="auto" w:fill="FFFF00"/>
        </w:rPr>
        <w:t xml:space="preserve"> </w:t>
      </w:r>
      <w:r w:rsidR="00FD58E6">
        <w:rPr>
          <w:color w:val="000000"/>
          <w:shd w:val="clear" w:color="auto" w:fill="FFFF00"/>
        </w:rPr>
        <w:t>funds</w:t>
      </w:r>
      <w:r w:rsidR="00FD58E6">
        <w:rPr>
          <w:color w:val="000000"/>
          <w:spacing w:val="40"/>
          <w:shd w:val="clear" w:color="auto" w:fill="FFFF00"/>
        </w:rPr>
        <w:t xml:space="preserve"> </w:t>
      </w:r>
      <w:r w:rsidR="00FD58E6">
        <w:rPr>
          <w:color w:val="000000"/>
          <w:shd w:val="clear" w:color="auto" w:fill="FFFF00"/>
        </w:rPr>
        <w:t>for</w:t>
      </w:r>
      <w:r w:rsidR="00FD58E6">
        <w:rPr>
          <w:color w:val="000000"/>
          <w:spacing w:val="40"/>
          <w:shd w:val="clear" w:color="auto" w:fill="FFFF00"/>
        </w:rPr>
        <w:t xml:space="preserve"> </w:t>
      </w:r>
      <w:r w:rsidR="00FD58E6">
        <w:rPr>
          <w:color w:val="000000"/>
          <w:shd w:val="clear" w:color="auto" w:fill="FFFF00"/>
        </w:rPr>
        <w:t>premium</w:t>
      </w:r>
      <w:r w:rsidR="00FD58E6">
        <w:rPr>
          <w:color w:val="000000"/>
        </w:rPr>
        <w:t xml:space="preserve"> </w:t>
      </w:r>
      <w:r w:rsidR="00FD58E6">
        <w:rPr>
          <w:color w:val="000000"/>
          <w:shd w:val="clear" w:color="auto" w:fill="FFFF00"/>
        </w:rPr>
        <w:t>pay.</w:t>
      </w:r>
      <w:r w:rsidR="00FD58E6">
        <w:rPr>
          <w:color w:val="000000"/>
          <w:spacing w:val="40"/>
          <w:shd w:val="clear" w:color="auto" w:fill="FFFF00"/>
        </w:rPr>
        <w:t xml:space="preserve"> </w:t>
      </w:r>
      <w:r w:rsidR="00FD58E6">
        <w:rPr>
          <w:color w:val="000000"/>
          <w:shd w:val="clear" w:color="auto" w:fill="FFFF00"/>
        </w:rPr>
        <w:t>The</w:t>
      </w:r>
      <w:r w:rsidR="00FD58E6">
        <w:rPr>
          <w:color w:val="000000"/>
          <w:spacing w:val="40"/>
          <w:shd w:val="clear" w:color="auto" w:fill="FFFF00"/>
        </w:rPr>
        <w:t xml:space="preserve"> </w:t>
      </w:r>
      <w:r w:rsidR="00FD58E6">
        <w:rPr>
          <w:color w:val="000000"/>
          <w:shd w:val="clear" w:color="auto" w:fill="FFFF00"/>
        </w:rPr>
        <w:t>County</w:t>
      </w:r>
      <w:r w:rsidR="00FD58E6">
        <w:rPr>
          <w:color w:val="000000"/>
          <w:spacing w:val="40"/>
          <w:shd w:val="clear" w:color="auto" w:fill="FFFF00"/>
        </w:rPr>
        <w:t xml:space="preserve"> </w:t>
      </w:r>
      <w:r w:rsidR="00FD58E6">
        <w:rPr>
          <w:color w:val="000000"/>
          <w:shd w:val="clear" w:color="auto" w:fill="FFFF00"/>
        </w:rPr>
        <w:t>plans</w:t>
      </w:r>
      <w:r w:rsidR="00FD58E6">
        <w:rPr>
          <w:color w:val="000000"/>
          <w:spacing w:val="40"/>
          <w:shd w:val="clear" w:color="auto" w:fill="FFFF00"/>
        </w:rPr>
        <w:t xml:space="preserve"> </w:t>
      </w:r>
      <w:r w:rsidR="00FD58E6">
        <w:rPr>
          <w:color w:val="000000"/>
          <w:shd w:val="clear" w:color="auto" w:fill="FFFF00"/>
        </w:rPr>
        <w:t>on</w:t>
      </w:r>
      <w:r w:rsidR="00FD58E6">
        <w:rPr>
          <w:color w:val="000000"/>
          <w:spacing w:val="40"/>
          <w:shd w:val="clear" w:color="auto" w:fill="FFFF00"/>
        </w:rPr>
        <w:t xml:space="preserve"> </w:t>
      </w:r>
      <w:r w:rsidR="00FD58E6">
        <w:rPr>
          <w:color w:val="000000"/>
          <w:shd w:val="clear" w:color="auto" w:fill="FFFF00"/>
        </w:rPr>
        <w:t>using</w:t>
      </w:r>
      <w:r w:rsidR="00FD58E6">
        <w:rPr>
          <w:color w:val="000000"/>
          <w:spacing w:val="40"/>
          <w:shd w:val="clear" w:color="auto" w:fill="FFFF00"/>
        </w:rPr>
        <w:t xml:space="preserve"> </w:t>
      </w:r>
      <w:r w:rsidR="00FD58E6">
        <w:rPr>
          <w:color w:val="000000"/>
          <w:shd w:val="clear" w:color="auto" w:fill="FFFF00"/>
        </w:rPr>
        <w:t>the</w:t>
      </w:r>
      <w:r w:rsidR="00FD58E6">
        <w:rPr>
          <w:color w:val="000000"/>
          <w:spacing w:val="40"/>
          <w:shd w:val="clear" w:color="auto" w:fill="FFFF00"/>
        </w:rPr>
        <w:t xml:space="preserve"> </w:t>
      </w:r>
      <w:r w:rsidR="00FD58E6">
        <w:rPr>
          <w:color w:val="000000"/>
          <w:shd w:val="clear" w:color="auto" w:fill="FFFF00"/>
        </w:rPr>
        <w:t>rest</w:t>
      </w:r>
      <w:r w:rsidR="00FD58E6">
        <w:rPr>
          <w:color w:val="000000"/>
          <w:spacing w:val="40"/>
          <w:shd w:val="clear" w:color="auto" w:fill="FFFF00"/>
        </w:rPr>
        <w:t xml:space="preserve"> </w:t>
      </w:r>
      <w:r w:rsidR="00FD58E6">
        <w:rPr>
          <w:color w:val="000000"/>
          <w:shd w:val="clear" w:color="auto" w:fill="FFFF00"/>
        </w:rPr>
        <w:t>of</w:t>
      </w:r>
      <w:r w:rsidR="00FD58E6">
        <w:rPr>
          <w:color w:val="000000"/>
          <w:spacing w:val="40"/>
          <w:shd w:val="clear" w:color="auto" w:fill="FFFF00"/>
        </w:rPr>
        <w:t xml:space="preserve"> </w:t>
      </w:r>
      <w:r w:rsidR="00FD58E6">
        <w:rPr>
          <w:color w:val="000000"/>
          <w:shd w:val="clear" w:color="auto" w:fill="FFFF00"/>
        </w:rPr>
        <w:t>the</w:t>
      </w:r>
      <w:r w:rsidR="00FD58E6">
        <w:rPr>
          <w:color w:val="000000"/>
          <w:spacing w:val="40"/>
          <w:shd w:val="clear" w:color="auto" w:fill="FFFF00"/>
        </w:rPr>
        <w:t xml:space="preserve"> </w:t>
      </w:r>
      <w:r w:rsidR="00FD58E6">
        <w:rPr>
          <w:color w:val="000000"/>
          <w:shd w:val="clear" w:color="auto" w:fill="FFFF00"/>
        </w:rPr>
        <w:t>funds</w:t>
      </w:r>
      <w:r w:rsidR="00FD58E6">
        <w:rPr>
          <w:color w:val="000000"/>
          <w:spacing w:val="40"/>
          <w:shd w:val="clear" w:color="auto" w:fill="FFFF00"/>
        </w:rPr>
        <w:t xml:space="preserve"> </w:t>
      </w:r>
      <w:r w:rsidR="00FD58E6">
        <w:rPr>
          <w:color w:val="000000"/>
          <w:shd w:val="clear" w:color="auto" w:fill="FFFF00"/>
        </w:rPr>
        <w:t>for</w:t>
      </w:r>
      <w:r w:rsidR="00FD58E6">
        <w:rPr>
          <w:color w:val="000000"/>
          <w:spacing w:val="40"/>
          <w:shd w:val="clear" w:color="auto" w:fill="FFFF00"/>
        </w:rPr>
        <w:t xml:space="preserve"> </w:t>
      </w:r>
      <w:r w:rsidR="00FD58E6">
        <w:rPr>
          <w:color w:val="000000"/>
          <w:shd w:val="clear" w:color="auto" w:fill="FFFF00"/>
        </w:rPr>
        <w:t>revenue</w:t>
      </w:r>
      <w:r w:rsidR="00FD58E6">
        <w:rPr>
          <w:color w:val="000000"/>
          <w:spacing w:val="40"/>
          <w:shd w:val="clear" w:color="auto" w:fill="FFFF00"/>
        </w:rPr>
        <w:t xml:space="preserve"> </w:t>
      </w:r>
      <w:r w:rsidR="00FD58E6">
        <w:rPr>
          <w:color w:val="000000"/>
          <w:shd w:val="clear" w:color="auto" w:fill="FFFF00"/>
        </w:rPr>
        <w:t>replacement</w:t>
      </w:r>
      <w:r w:rsidR="00FD58E6">
        <w:rPr>
          <w:color w:val="000000"/>
          <w:spacing w:val="40"/>
          <w:shd w:val="clear" w:color="auto" w:fill="FFFF00"/>
        </w:rPr>
        <w:t xml:space="preserve"> </w:t>
      </w:r>
      <w:r w:rsidR="00FD58E6">
        <w:rPr>
          <w:color w:val="000000"/>
          <w:shd w:val="clear" w:color="auto" w:fill="FFFF00"/>
        </w:rPr>
        <w:t>in</w:t>
      </w:r>
      <w:r w:rsidR="00FD58E6">
        <w:rPr>
          <w:color w:val="000000"/>
          <w:spacing w:val="40"/>
          <w:shd w:val="clear" w:color="auto" w:fill="FFFF00"/>
        </w:rPr>
        <w:t xml:space="preserve"> </w:t>
      </w:r>
      <w:r w:rsidR="00FD58E6">
        <w:rPr>
          <w:color w:val="000000"/>
          <w:shd w:val="clear" w:color="auto" w:fill="FFFF00"/>
        </w:rPr>
        <w:t>Fiscal</w:t>
      </w:r>
      <w:r w:rsidR="00FD58E6">
        <w:rPr>
          <w:color w:val="000000"/>
          <w:spacing w:val="40"/>
          <w:shd w:val="clear" w:color="auto" w:fill="FFFF00"/>
        </w:rPr>
        <w:t xml:space="preserve"> </w:t>
      </w:r>
      <w:r w:rsidR="00FD58E6">
        <w:rPr>
          <w:color w:val="000000"/>
          <w:shd w:val="clear" w:color="auto" w:fill="FFFF00"/>
        </w:rPr>
        <w:t>Year</w:t>
      </w:r>
      <w:r w:rsidR="00FD58E6">
        <w:rPr>
          <w:color w:val="000000"/>
        </w:rPr>
        <w:t xml:space="preserve"> </w:t>
      </w:r>
      <w:r w:rsidR="00FD58E6">
        <w:rPr>
          <w:color w:val="000000"/>
          <w:shd w:val="clear" w:color="auto" w:fill="FFFF00"/>
        </w:rPr>
        <w:t>2023.</w:t>
      </w:r>
      <w:r w:rsidR="00FD58E6">
        <w:rPr>
          <w:color w:val="000000"/>
          <w:spacing w:val="40"/>
          <w:shd w:val="clear" w:color="auto" w:fill="FFFF00"/>
        </w:rPr>
        <w:t xml:space="preserve"> </w:t>
      </w:r>
      <w:r w:rsidR="00FD58E6">
        <w:rPr>
          <w:color w:val="000000"/>
          <w:shd w:val="clear" w:color="auto" w:fill="FFFF00"/>
        </w:rPr>
        <w:t>The $440,000</w:t>
      </w:r>
      <w:r w:rsidR="00FD58E6">
        <w:rPr>
          <w:color w:val="000000"/>
          <w:spacing w:val="40"/>
          <w:shd w:val="clear" w:color="auto" w:fill="FFFF00"/>
        </w:rPr>
        <w:t xml:space="preserve"> </w:t>
      </w:r>
      <w:r w:rsidR="00FD58E6">
        <w:rPr>
          <w:color w:val="000000"/>
          <w:shd w:val="clear" w:color="auto" w:fill="FFFF00"/>
        </w:rPr>
        <w:t>used</w:t>
      </w:r>
      <w:r w:rsidR="00FD58E6">
        <w:rPr>
          <w:color w:val="000000"/>
          <w:spacing w:val="40"/>
          <w:shd w:val="clear" w:color="auto" w:fill="FFFF00"/>
        </w:rPr>
        <w:t xml:space="preserve"> </w:t>
      </w:r>
      <w:r w:rsidR="00FD58E6">
        <w:rPr>
          <w:color w:val="000000"/>
          <w:shd w:val="clear" w:color="auto" w:fill="FFFF00"/>
        </w:rPr>
        <w:t>for</w:t>
      </w:r>
      <w:r w:rsidR="00FD58E6">
        <w:rPr>
          <w:color w:val="000000"/>
          <w:spacing w:val="40"/>
          <w:shd w:val="clear" w:color="auto" w:fill="FFFF00"/>
        </w:rPr>
        <w:t xml:space="preserve"> </w:t>
      </w:r>
      <w:r w:rsidR="00FD58E6">
        <w:rPr>
          <w:color w:val="000000"/>
          <w:shd w:val="clear" w:color="auto" w:fill="FFFF00"/>
        </w:rPr>
        <w:t>premium</w:t>
      </w:r>
      <w:r w:rsidR="00FD58E6">
        <w:rPr>
          <w:color w:val="000000"/>
          <w:spacing w:val="40"/>
          <w:shd w:val="clear" w:color="auto" w:fill="FFFF00"/>
        </w:rPr>
        <w:t xml:space="preserve"> </w:t>
      </w:r>
      <w:r w:rsidR="00FD58E6">
        <w:rPr>
          <w:color w:val="000000"/>
          <w:shd w:val="clear" w:color="auto" w:fill="FFFF00"/>
        </w:rPr>
        <w:t>pay</w:t>
      </w:r>
      <w:r w:rsidR="00FD58E6">
        <w:rPr>
          <w:color w:val="000000"/>
          <w:spacing w:val="40"/>
          <w:shd w:val="clear" w:color="auto" w:fill="FFFF00"/>
        </w:rPr>
        <w:t xml:space="preserve"> </w:t>
      </w:r>
      <w:r w:rsidR="00FD58E6">
        <w:rPr>
          <w:color w:val="000000"/>
          <w:shd w:val="clear" w:color="auto" w:fill="FFFF00"/>
        </w:rPr>
        <w:t>was</w:t>
      </w:r>
      <w:r w:rsidR="00FD58E6">
        <w:rPr>
          <w:color w:val="000000"/>
          <w:spacing w:val="40"/>
          <w:shd w:val="clear" w:color="auto" w:fill="FFFF00"/>
        </w:rPr>
        <w:t xml:space="preserve"> </w:t>
      </w:r>
      <w:r w:rsidR="00FD58E6">
        <w:rPr>
          <w:color w:val="000000"/>
          <w:shd w:val="clear" w:color="auto" w:fill="FFFF00"/>
        </w:rPr>
        <w:t>transferred</w:t>
      </w:r>
      <w:r w:rsidR="00FD58E6">
        <w:rPr>
          <w:color w:val="000000"/>
          <w:spacing w:val="40"/>
          <w:shd w:val="clear" w:color="auto" w:fill="FFFF00"/>
        </w:rPr>
        <w:t xml:space="preserve"> </w:t>
      </w:r>
      <w:r w:rsidR="00FD58E6">
        <w:rPr>
          <w:color w:val="000000"/>
          <w:shd w:val="clear" w:color="auto" w:fill="FFFF00"/>
        </w:rPr>
        <w:t>to</w:t>
      </w:r>
      <w:r w:rsidR="00FD58E6">
        <w:rPr>
          <w:color w:val="000000"/>
          <w:spacing w:val="40"/>
          <w:shd w:val="clear" w:color="auto" w:fill="FFFF00"/>
        </w:rPr>
        <w:t xml:space="preserve"> </w:t>
      </w:r>
      <w:r w:rsidR="00FD58E6">
        <w:rPr>
          <w:color w:val="000000"/>
          <w:shd w:val="clear" w:color="auto" w:fill="FFFF00"/>
        </w:rPr>
        <w:t>the</w:t>
      </w:r>
      <w:r w:rsidR="00FD58E6">
        <w:rPr>
          <w:color w:val="000000"/>
          <w:spacing w:val="40"/>
          <w:shd w:val="clear" w:color="auto" w:fill="FFFF00"/>
        </w:rPr>
        <w:t xml:space="preserve"> </w:t>
      </w:r>
      <w:r w:rsidR="00FD58E6">
        <w:rPr>
          <w:color w:val="000000"/>
          <w:shd w:val="clear" w:color="auto" w:fill="FFFF00"/>
        </w:rPr>
        <w:t>General</w:t>
      </w:r>
      <w:r w:rsidR="00FD58E6">
        <w:rPr>
          <w:color w:val="000000"/>
          <w:spacing w:val="40"/>
          <w:shd w:val="clear" w:color="auto" w:fill="FFFF00"/>
        </w:rPr>
        <w:t xml:space="preserve"> </w:t>
      </w:r>
      <w:r w:rsidR="00FD58E6">
        <w:rPr>
          <w:color w:val="000000"/>
          <w:shd w:val="clear" w:color="auto" w:fill="FFFF00"/>
        </w:rPr>
        <w:t>Fund</w:t>
      </w:r>
      <w:r w:rsidR="00FD58E6">
        <w:rPr>
          <w:color w:val="000000"/>
          <w:spacing w:val="40"/>
          <w:shd w:val="clear" w:color="auto" w:fill="FFFF00"/>
        </w:rPr>
        <w:t xml:space="preserve"> </w:t>
      </w:r>
      <w:r w:rsidR="00FD58E6">
        <w:rPr>
          <w:color w:val="000000"/>
          <w:shd w:val="clear" w:color="auto" w:fill="FFFF00"/>
        </w:rPr>
        <w:t>from</w:t>
      </w:r>
      <w:r w:rsidR="00FD58E6">
        <w:rPr>
          <w:color w:val="000000"/>
          <w:spacing w:val="40"/>
          <w:shd w:val="clear" w:color="auto" w:fill="FFFF00"/>
        </w:rPr>
        <w:t xml:space="preserve"> </w:t>
      </w:r>
      <w:r w:rsidR="00FD58E6">
        <w:rPr>
          <w:color w:val="000000"/>
          <w:shd w:val="clear" w:color="auto" w:fill="FFFF00"/>
        </w:rPr>
        <w:t>the</w:t>
      </w:r>
      <w:r w:rsidR="00FD58E6">
        <w:rPr>
          <w:color w:val="000000"/>
        </w:rPr>
        <w:t xml:space="preserve"> </w:t>
      </w:r>
      <w:r w:rsidR="00FD58E6">
        <w:rPr>
          <w:color w:val="000000"/>
          <w:shd w:val="clear" w:color="auto" w:fill="FFFF00"/>
        </w:rPr>
        <w:t>ARPA</w:t>
      </w:r>
      <w:r w:rsidR="00FD58E6">
        <w:rPr>
          <w:color w:val="000000"/>
          <w:spacing w:val="80"/>
          <w:shd w:val="clear" w:color="auto" w:fill="FFFF00"/>
        </w:rPr>
        <w:t xml:space="preserve"> </w:t>
      </w:r>
      <w:r w:rsidR="00FD58E6">
        <w:rPr>
          <w:color w:val="000000"/>
          <w:shd w:val="clear" w:color="auto" w:fill="FFFF00"/>
        </w:rPr>
        <w:t>Fund.</w:t>
      </w:r>
      <w:r w:rsidR="00FD58E6">
        <w:rPr>
          <w:color w:val="000000"/>
          <w:spacing w:val="28"/>
          <w:shd w:val="clear" w:color="auto" w:fill="FFFF00"/>
        </w:rPr>
        <w:t xml:space="preserve"> </w:t>
      </w:r>
      <w:r w:rsidR="00FD58E6">
        <w:rPr>
          <w:color w:val="000000"/>
          <w:shd w:val="clear" w:color="auto" w:fill="FFFF00"/>
        </w:rPr>
        <w:t>Revenue</w:t>
      </w:r>
      <w:r w:rsidR="00FD58E6">
        <w:rPr>
          <w:color w:val="000000"/>
          <w:spacing w:val="40"/>
          <w:shd w:val="clear" w:color="auto" w:fill="FFFF00"/>
        </w:rPr>
        <w:t xml:space="preserve"> </w:t>
      </w:r>
      <w:r w:rsidR="00FD58E6">
        <w:rPr>
          <w:color w:val="000000"/>
          <w:shd w:val="clear" w:color="auto" w:fill="FFFF00"/>
        </w:rPr>
        <w:t>replacement</w:t>
      </w:r>
      <w:r w:rsidR="00FD58E6">
        <w:rPr>
          <w:color w:val="000000"/>
          <w:spacing w:val="77"/>
          <w:shd w:val="clear" w:color="auto" w:fill="FFFF00"/>
        </w:rPr>
        <w:t xml:space="preserve"> </w:t>
      </w:r>
      <w:r w:rsidR="00FD58E6">
        <w:rPr>
          <w:color w:val="000000"/>
          <w:shd w:val="clear" w:color="auto" w:fill="FFFF00"/>
        </w:rPr>
        <w:t>funds</w:t>
      </w:r>
      <w:r w:rsidR="00FD58E6">
        <w:rPr>
          <w:color w:val="000000"/>
          <w:spacing w:val="76"/>
          <w:shd w:val="clear" w:color="auto" w:fill="FFFF00"/>
        </w:rPr>
        <w:t xml:space="preserve"> </w:t>
      </w:r>
      <w:r w:rsidR="00FD58E6">
        <w:rPr>
          <w:color w:val="000000"/>
          <w:shd w:val="clear" w:color="auto" w:fill="FFFF00"/>
        </w:rPr>
        <w:t>will</w:t>
      </w:r>
      <w:r w:rsidR="00FD58E6">
        <w:rPr>
          <w:color w:val="000000"/>
          <w:spacing w:val="76"/>
          <w:shd w:val="clear" w:color="auto" w:fill="FFFF00"/>
        </w:rPr>
        <w:t xml:space="preserve"> </w:t>
      </w:r>
      <w:r w:rsidR="00FD58E6">
        <w:rPr>
          <w:color w:val="000000"/>
          <w:shd w:val="clear" w:color="auto" w:fill="FFFF00"/>
        </w:rPr>
        <w:t>be</w:t>
      </w:r>
      <w:r w:rsidR="00FD58E6">
        <w:rPr>
          <w:color w:val="000000"/>
          <w:spacing w:val="76"/>
          <w:shd w:val="clear" w:color="auto" w:fill="FFFF00"/>
        </w:rPr>
        <w:t xml:space="preserve"> </w:t>
      </w:r>
      <w:r w:rsidR="00FD58E6">
        <w:rPr>
          <w:color w:val="000000"/>
          <w:shd w:val="clear" w:color="auto" w:fill="FFFF00"/>
        </w:rPr>
        <w:t>transferred</w:t>
      </w:r>
      <w:r w:rsidR="00FD58E6">
        <w:rPr>
          <w:color w:val="000000"/>
          <w:spacing w:val="79"/>
          <w:shd w:val="clear" w:color="auto" w:fill="FFFF00"/>
        </w:rPr>
        <w:t xml:space="preserve"> </w:t>
      </w:r>
      <w:r w:rsidR="00FD58E6">
        <w:rPr>
          <w:color w:val="000000"/>
          <w:shd w:val="clear" w:color="auto" w:fill="FFFF00"/>
        </w:rPr>
        <w:t>to</w:t>
      </w:r>
      <w:r w:rsidR="00FD58E6">
        <w:rPr>
          <w:color w:val="000000"/>
          <w:spacing w:val="76"/>
          <w:shd w:val="clear" w:color="auto" w:fill="FFFF00"/>
        </w:rPr>
        <w:t xml:space="preserve"> </w:t>
      </w:r>
      <w:r w:rsidR="00FD58E6">
        <w:rPr>
          <w:color w:val="000000"/>
          <w:shd w:val="clear" w:color="auto" w:fill="FFFF00"/>
        </w:rPr>
        <w:t>the</w:t>
      </w:r>
      <w:r w:rsidR="00FD58E6">
        <w:rPr>
          <w:color w:val="000000"/>
          <w:spacing w:val="78"/>
          <w:shd w:val="clear" w:color="auto" w:fill="FFFF00"/>
        </w:rPr>
        <w:t xml:space="preserve"> </w:t>
      </w:r>
      <w:r w:rsidR="00FD58E6">
        <w:rPr>
          <w:color w:val="000000"/>
          <w:shd w:val="clear" w:color="auto" w:fill="FFFF00"/>
        </w:rPr>
        <w:t>appropriate</w:t>
      </w:r>
      <w:r w:rsidR="00FD58E6">
        <w:rPr>
          <w:color w:val="000000"/>
          <w:spacing w:val="79"/>
          <w:shd w:val="clear" w:color="auto" w:fill="FFFF00"/>
        </w:rPr>
        <w:t xml:space="preserve"> </w:t>
      </w:r>
      <w:r w:rsidR="00FD58E6">
        <w:rPr>
          <w:color w:val="000000"/>
          <w:shd w:val="clear" w:color="auto" w:fill="FFFF00"/>
        </w:rPr>
        <w:t>funds</w:t>
      </w:r>
      <w:r w:rsidR="00FD58E6">
        <w:rPr>
          <w:color w:val="000000"/>
          <w:spacing w:val="73"/>
          <w:shd w:val="clear" w:color="auto" w:fill="FFFF00"/>
        </w:rPr>
        <w:t xml:space="preserve"> </w:t>
      </w:r>
      <w:r w:rsidR="00FD58E6">
        <w:rPr>
          <w:color w:val="000000"/>
          <w:shd w:val="clear" w:color="auto" w:fill="FFFF00"/>
        </w:rPr>
        <w:t>once</w:t>
      </w:r>
      <w:r w:rsidR="00FD58E6">
        <w:rPr>
          <w:color w:val="000000"/>
        </w:rPr>
        <w:t xml:space="preserve"> </w:t>
      </w:r>
      <w:r w:rsidR="00FD58E6">
        <w:rPr>
          <w:color w:val="000000"/>
          <w:shd w:val="clear" w:color="auto" w:fill="FFFF00"/>
        </w:rPr>
        <w:t xml:space="preserve">the intended use of the </w:t>
      </w:r>
      <w:r w:rsidR="00FD58E6" w:rsidRPr="004E5258">
        <w:rPr>
          <w:color w:val="000000"/>
          <w:highlight w:val="yellow"/>
          <w:shd w:val="clear" w:color="auto" w:fill="FFFF00"/>
        </w:rPr>
        <w:t>funds</w:t>
      </w:r>
      <w:r w:rsidR="00802FF3" w:rsidRPr="004E5258">
        <w:rPr>
          <w:color w:val="000000"/>
          <w:highlight w:val="yellow"/>
          <w:shd w:val="clear" w:color="auto" w:fill="FFFF00"/>
        </w:rPr>
        <w:t xml:space="preserve"> is determined</w:t>
      </w:r>
      <w:r w:rsidR="00FD58E6">
        <w:rPr>
          <w:color w:val="000000"/>
          <w:shd w:val="clear" w:color="auto" w:fill="FFFF00"/>
        </w:rPr>
        <w:t>.</w:t>
      </w:r>
    </w:p>
    <w:p w14:paraId="61498156" w14:textId="25364895" w:rsidR="00564AA4" w:rsidRDefault="00540C5E">
      <w:pPr>
        <w:pStyle w:val="BodyText"/>
        <w:rPr>
          <w:sz w:val="20"/>
        </w:rPr>
      </w:pPr>
      <w:r>
        <w:pict w14:anchorId="6B9BAE6E">
          <v:group id="docshapegroup40" o:spid="_x0000_s2393" style="position:absolute;margin-left:42.7pt;margin-top:17.4pt;width:532.5pt;height:326.65pt;z-index:-15723008;mso-wrap-distance-left:0;mso-wrap-distance-right:0;mso-position-horizontal-relative:page" coordorigin="854,315" coordsize="10650,4508">
            <v:shape id="docshape41" o:spid="_x0000_s2396" style="position:absolute;left:854;top:315;width:10532;height:2784" coordorigin="854,315" coordsize="10532,2784" o:spt="100" adj="0,,0" path="m869,2569r-15,l854,2833r,266l869,3099r,-266l869,2569xm869,1777r-15,l854,2041r,264l854,2569r15,l869,2305r,-264l869,1777xm869,718r-15,l854,982r,264l854,1510r,267l869,1777r,-267l869,1246r,-264l869,718xm869,433r-15,l854,718r15,l869,433xm943,1777r-60,l883,2041r,264l883,2569r,264l883,3099r60,l943,2833r,-264l943,2305r,-264l943,1777xm943,433r-60,l883,718r,264l883,1246r,264l883,1777r60,l943,1510r,-264l943,982r,-264l943,433xm972,344r-29,l883,344r,60l883,433r60,l943,404r29,l972,344xm972,2569r-14,l958,2833r14,l972,2569xm972,1777r-14,l958,2041r,264l958,2569r14,l972,2305r,-264l972,1777xm972,718r-14,l958,982r,264l958,1510r,267l972,1777r,-267l972,1246r,-264l972,718xm972,433r-14,l958,718r14,l972,433xm11282,2569r-14,l11268,2833r14,l11282,2569xm11282,1777r-14,l11268,2041r,264l11268,2569r14,l11282,2305r,-264l11282,1777xm11282,718r-14,l11268,982r,264l11268,1510r,267l11282,1777r,-267l11282,1246r,-264l11282,718xm11282,433r-14,l11268,718r14,l11282,433xm11282,418r-14,l972,418r-14,l958,433r14,l11268,433r14,l11282,418xm11357,1777r-60,l11297,2041r,264l11297,2569r,264l11357,2833r,-264l11357,2305r,-264l11357,1777xm11357,433r-60,l11297,718r,264l11297,1246r,264l11297,1777r60,l11357,1510r,-264l11357,982r,-264l11357,433xm11357,344r-60,l11268,344,972,344r,60l11268,404r29,l11297,433r60,l11357,404r,-60xm11386,2569r-15,l11371,2833r15,l11386,2569xm11386,1777r-15,l11371,2041r,264l11371,2569r15,l11386,2305r,-264l11386,1777xm11386,718r-15,l11371,982r,264l11371,1510r,267l11386,1777r,-267l11386,1246r,-264l11386,718xm11386,433r-15,l11371,718r15,l11386,433xm11386,315r-15,l11268,315,972,315r-103,l854,315r,14l854,433r15,l869,329r103,l11268,329r103,l11371,433r15,l11386,329r,-14xe" fillcolor="black" stroked="f">
              <v:stroke joinstyle="round"/>
              <v:formulas/>
              <v:path arrowok="t" o:connecttype="segments"/>
            </v:shape>
            <v:shape id="docshape42" o:spid="_x0000_s2395" style="position:absolute;left:854;top:2832;width:10532;height:1990" coordorigin="854,2833" coordsize="10532,1990" o:spt="100" adj="0,,0" path="m869,3363r-15,l854,3627r15,l869,3363xm869,3099r-15,l854,3363r15,l869,3099xm943,2833r-60,l883,3099r,264l943,3363r,-264l943,2833xm972,4733r-29,l943,4705r,-284l943,4155r,-264l943,3627r,-264l883,3363r,264l883,3891r,264l883,4421r,284l883,4733r,60l943,4793r29,l972,4733xm972,3363r-14,l958,3627r14,l972,3363xm972,2833r-14,l958,3099r,264l972,3363r,-264l972,2833xm11282,3627r-14,l11268,3891r,264l11268,4421r,284l972,4705r,-284l972,4155r,-264l972,3627r-14,l958,3891r,264l958,4421r,284l958,4719r14,l11268,4719r14,l11282,4705r,-284l11282,4155r,-264l11282,3627xm11282,3363r-14,l11268,3627r14,l11282,3363xm11282,2833r-14,l11268,3099r,264l11282,3363r,-264l11282,2833xm11357,3363r-60,l11297,3627r,264l11297,4155r,266l11297,4705r,28l11268,4733r-10296,l972,4793r10296,l11297,4793r60,l11357,4733r,-28l11357,4421r,-266l11357,3891r,-264l11357,3363xm11357,2833r-60,l11297,3099r,264l11357,3363r,-264l11357,2833xm11386,3627r-15,l11371,3891r,264l11371,4421r,284l11371,4808r-103,l972,4808r-103,l869,4705r,-284l869,4155r,-264l869,3627r-15,l854,3891r,264l854,4421r,284l854,4808r,14l869,4822r103,l11268,4822r103,l11386,4822r,-14l11386,4705r,-284l11386,4155r,-264l11386,3627xm11386,3363r-15,l11371,3627r15,l11386,3363xm11386,2833r-15,l11371,3099r,264l11386,3363r,-264l11386,2833xe" fillcolor="black" stroked="f">
              <v:stroke joinstyle="round"/>
              <v:formulas/>
              <v:path arrowok="t" o:connecttype="segments"/>
            </v:shape>
            <v:shape id="docshape43" o:spid="_x0000_s2394" type="#_x0000_t202" style="position:absolute;left:854;top:315;width:10650;height:4508" filled="f" stroked="f">
              <v:textbox style="mso-next-textbox:#docshape43" inset="0,0,0,0">
                <w:txbxContent>
                  <w:p w14:paraId="3A8B4695" w14:textId="77777777" w:rsidR="00564AA4" w:rsidRDefault="00FD58E6">
                    <w:pPr>
                      <w:spacing w:before="138"/>
                      <w:ind w:left="225"/>
                      <w:jc w:val="both"/>
                      <w:rPr>
                        <w:b/>
                      </w:rPr>
                    </w:pPr>
                    <w:r>
                      <w:rPr>
                        <w:b/>
                        <w:color w:val="000000"/>
                        <w:shd w:val="clear" w:color="auto" w:fill="FFFF00"/>
                      </w:rPr>
                      <w:t>Note</w:t>
                    </w:r>
                    <w:r>
                      <w:rPr>
                        <w:b/>
                        <w:color w:val="000000"/>
                        <w:spacing w:val="-3"/>
                        <w:shd w:val="clear" w:color="auto" w:fill="FFFF00"/>
                      </w:rPr>
                      <w:t xml:space="preserve"> </w:t>
                    </w:r>
                    <w:r>
                      <w:rPr>
                        <w:b/>
                        <w:color w:val="000000"/>
                        <w:shd w:val="clear" w:color="auto" w:fill="FFFF00"/>
                      </w:rPr>
                      <w:t>to</w:t>
                    </w:r>
                    <w:r>
                      <w:rPr>
                        <w:b/>
                        <w:color w:val="000000"/>
                        <w:spacing w:val="-3"/>
                        <w:shd w:val="clear" w:color="auto" w:fill="FFFF00"/>
                      </w:rPr>
                      <w:t xml:space="preserve"> </w:t>
                    </w:r>
                    <w:r>
                      <w:rPr>
                        <w:b/>
                        <w:color w:val="000000"/>
                        <w:spacing w:val="-2"/>
                        <w:shd w:val="clear" w:color="auto" w:fill="FFFF00"/>
                      </w:rPr>
                      <w:t>Preparer:</w:t>
                    </w:r>
                  </w:p>
                  <w:p w14:paraId="0C1FA530" w14:textId="77777777" w:rsidR="00564AA4" w:rsidRPr="00802FF3" w:rsidRDefault="00564AA4">
                    <w:pPr>
                      <w:spacing w:before="11"/>
                      <w:rPr>
                        <w:color w:val="000000"/>
                        <w:shd w:val="clear" w:color="auto" w:fill="FFFF00"/>
                      </w:rPr>
                    </w:pPr>
                  </w:p>
                  <w:p w14:paraId="2759B4B1" w14:textId="65FA47AE" w:rsidR="007120B0" w:rsidRPr="007120B0" w:rsidRDefault="007120B0" w:rsidP="00802FF3">
                    <w:pPr>
                      <w:ind w:left="225"/>
                      <w:rPr>
                        <w:color w:val="000000"/>
                        <w:highlight w:val="green"/>
                        <w:shd w:val="clear" w:color="auto" w:fill="FFFF00"/>
                      </w:rPr>
                    </w:pPr>
                    <w:r w:rsidRPr="007120B0">
                      <w:rPr>
                        <w:color w:val="000000"/>
                        <w:highlight w:val="green"/>
                        <w:shd w:val="clear" w:color="auto" w:fill="FFFF00"/>
                      </w:rPr>
                      <w:t>T</w:t>
                    </w:r>
                    <w:r w:rsidR="00802FF3" w:rsidRPr="007120B0">
                      <w:rPr>
                        <w:color w:val="000000"/>
                        <w:highlight w:val="green"/>
                        <w:shd w:val="clear" w:color="auto" w:fill="FFFF00"/>
                      </w:rPr>
                      <w:t>hroughout Carolina County the term “ARPA”</w:t>
                    </w:r>
                    <w:r w:rsidRPr="007120B0">
                      <w:rPr>
                        <w:color w:val="000000"/>
                        <w:highlight w:val="green"/>
                        <w:shd w:val="clear" w:color="auto" w:fill="FFFF00"/>
                      </w:rPr>
                      <w:t xml:space="preserve"> or “ARP” </w:t>
                    </w:r>
                    <w:r w:rsidR="00802FF3" w:rsidRPr="007120B0">
                      <w:rPr>
                        <w:color w:val="000000"/>
                        <w:highlight w:val="green"/>
                        <w:shd w:val="clear" w:color="auto" w:fill="FFFF00"/>
                      </w:rPr>
                      <w:t xml:space="preserve">is used for the funding from the federal program Coronavirus State Local Fiscal Recovery Funds (CSLFRF) (21.027).  The way the funding </w:t>
                    </w:r>
                    <w:r w:rsidRPr="007120B0">
                      <w:rPr>
                        <w:color w:val="000000"/>
                        <w:highlight w:val="green"/>
                        <w:shd w:val="clear" w:color="auto" w:fill="FFFF00"/>
                      </w:rPr>
                      <w:t>h</w:t>
                    </w:r>
                    <w:r w:rsidR="00802FF3" w:rsidRPr="007120B0">
                      <w:rPr>
                        <w:color w:val="000000"/>
                        <w:highlight w:val="green"/>
                        <w:shd w:val="clear" w:color="auto" w:fill="FFFF00"/>
                      </w:rPr>
                      <w:t xml:space="preserve">as been discussed, ARPA and CSLFRF have been synonymous, but APRA has funded many new </w:t>
                    </w:r>
                  </w:p>
                  <w:p w14:paraId="10429928" w14:textId="77777777" w:rsidR="007120B0" w:rsidRPr="007120B0" w:rsidRDefault="00802FF3" w:rsidP="007120B0">
                    <w:pPr>
                      <w:ind w:left="225"/>
                      <w:rPr>
                        <w:color w:val="000000"/>
                        <w:highlight w:val="green"/>
                        <w:shd w:val="clear" w:color="auto" w:fill="FFFF00"/>
                      </w:rPr>
                    </w:pPr>
                    <w:r w:rsidRPr="007120B0">
                      <w:rPr>
                        <w:color w:val="000000"/>
                        <w:highlight w:val="green"/>
                        <w:shd w:val="clear" w:color="auto" w:fill="FFFF00"/>
                      </w:rPr>
                      <w:t>and existing programs.  ARPA provided $1.9 trillion of pandemic relief, and $350 billion went to CSLFRF.</w:t>
                    </w:r>
                    <w:r w:rsidR="007120B0" w:rsidRPr="007120B0">
                      <w:rPr>
                        <w:color w:val="000000"/>
                        <w:highlight w:val="green"/>
                        <w:shd w:val="clear" w:color="auto" w:fill="FFFF00"/>
                      </w:rPr>
                      <w:t xml:space="preserve"> </w:t>
                    </w:r>
                    <w:r w:rsidRPr="007120B0">
                      <w:rPr>
                        <w:color w:val="000000"/>
                        <w:highlight w:val="green"/>
                        <w:shd w:val="clear" w:color="auto" w:fill="FFFF00"/>
                      </w:rPr>
                      <w:t xml:space="preserve">NC Legislation has referred to the funds as State Fiscal Recovery Funds, and </w:t>
                    </w:r>
                    <w:r w:rsidR="007120B0" w:rsidRPr="007120B0">
                      <w:rPr>
                        <w:color w:val="000000"/>
                        <w:highlight w:val="green"/>
                        <w:shd w:val="clear" w:color="auto" w:fill="FFFF00"/>
                      </w:rPr>
                      <w:t>we</w:t>
                    </w:r>
                    <w:r w:rsidRPr="007120B0">
                      <w:rPr>
                        <w:color w:val="000000"/>
                        <w:highlight w:val="green"/>
                        <w:shd w:val="clear" w:color="auto" w:fill="FFFF00"/>
                      </w:rPr>
                      <w:t xml:space="preserve"> have </w:t>
                    </w:r>
                  </w:p>
                  <w:p w14:paraId="08C40E7E" w14:textId="12BA8077" w:rsidR="00802FF3" w:rsidRDefault="00802FF3" w:rsidP="007120B0">
                    <w:pPr>
                      <w:ind w:left="225"/>
                      <w:rPr>
                        <w:color w:val="000000"/>
                        <w:shd w:val="clear" w:color="auto" w:fill="FFFF00"/>
                      </w:rPr>
                    </w:pPr>
                    <w:r w:rsidRPr="007120B0">
                      <w:rPr>
                        <w:color w:val="000000"/>
                        <w:highlight w:val="green"/>
                        <w:shd w:val="clear" w:color="auto" w:fill="FFFF00"/>
                      </w:rPr>
                      <w:t>seen OSBM refer to them as Local Fiscal Recovery Funds.</w:t>
                    </w:r>
                  </w:p>
                  <w:p w14:paraId="4EC4D36A" w14:textId="77777777" w:rsidR="007120B0" w:rsidRPr="00802FF3" w:rsidRDefault="007120B0" w:rsidP="007120B0">
                    <w:pPr>
                      <w:ind w:left="225"/>
                      <w:rPr>
                        <w:color w:val="000000"/>
                        <w:shd w:val="clear" w:color="auto" w:fill="FFFF00"/>
                      </w:rPr>
                    </w:pPr>
                  </w:p>
                  <w:p w14:paraId="3510DADC" w14:textId="5F4FEB21" w:rsidR="00564AA4" w:rsidRDefault="00FD58E6">
                    <w:pPr>
                      <w:ind w:left="225" w:right="339"/>
                      <w:jc w:val="both"/>
                    </w:pPr>
                    <w:r>
                      <w:rPr>
                        <w:color w:val="000000"/>
                        <w:shd w:val="clear" w:color="auto" w:fill="FFFF00"/>
                      </w:rPr>
                      <w:t>It is recommended that ARPA funds are kept in a special revenue fund. ARPA revenues are</w:t>
                    </w:r>
                    <w:r>
                      <w:rPr>
                        <w:color w:val="000000"/>
                      </w:rPr>
                      <w:t xml:space="preserve"> </w:t>
                    </w:r>
                    <w:r>
                      <w:rPr>
                        <w:color w:val="000000"/>
                        <w:shd w:val="clear" w:color="auto" w:fill="FFFF00"/>
                      </w:rPr>
                      <w:t>unearned</w:t>
                    </w:r>
                    <w:r>
                      <w:rPr>
                        <w:color w:val="000000"/>
                        <w:spacing w:val="-1"/>
                        <w:shd w:val="clear" w:color="auto" w:fill="FFFF00"/>
                      </w:rPr>
                      <w:t xml:space="preserve"> </w:t>
                    </w:r>
                    <w:r>
                      <w:rPr>
                        <w:color w:val="000000"/>
                        <w:shd w:val="clear" w:color="auto" w:fill="FFFF00"/>
                      </w:rPr>
                      <w:t>revenue</w:t>
                    </w:r>
                    <w:r>
                      <w:rPr>
                        <w:color w:val="000000"/>
                        <w:spacing w:val="40"/>
                        <w:shd w:val="clear" w:color="auto" w:fill="FFFF00"/>
                      </w:rPr>
                      <w:t xml:space="preserve"> </w:t>
                    </w:r>
                    <w:r>
                      <w:rPr>
                        <w:color w:val="000000"/>
                        <w:shd w:val="clear" w:color="auto" w:fill="FFFF00"/>
                      </w:rPr>
                      <w:t>until</w:t>
                    </w:r>
                    <w:r>
                      <w:rPr>
                        <w:color w:val="000000"/>
                        <w:spacing w:val="38"/>
                        <w:shd w:val="clear" w:color="auto" w:fill="FFFF00"/>
                      </w:rPr>
                      <w:t xml:space="preserve"> </w:t>
                    </w:r>
                    <w:r>
                      <w:rPr>
                        <w:color w:val="000000"/>
                        <w:shd w:val="clear" w:color="auto" w:fill="FFFF00"/>
                      </w:rPr>
                      <w:t>the</w:t>
                    </w:r>
                    <w:r>
                      <w:rPr>
                        <w:color w:val="000000"/>
                        <w:spacing w:val="39"/>
                        <w:shd w:val="clear" w:color="auto" w:fill="FFFF00"/>
                      </w:rPr>
                      <w:t xml:space="preserve"> </w:t>
                    </w:r>
                    <w:r>
                      <w:rPr>
                        <w:color w:val="000000"/>
                        <w:shd w:val="clear" w:color="auto" w:fill="FFFF00"/>
                      </w:rPr>
                      <w:t>Board</w:t>
                    </w:r>
                    <w:r>
                      <w:rPr>
                        <w:color w:val="000000"/>
                        <w:spacing w:val="38"/>
                        <w:shd w:val="clear" w:color="auto" w:fill="FFFF00"/>
                      </w:rPr>
                      <w:t xml:space="preserve"> </w:t>
                    </w:r>
                    <w:r>
                      <w:rPr>
                        <w:color w:val="000000"/>
                        <w:shd w:val="clear" w:color="auto" w:fill="FFFF00"/>
                      </w:rPr>
                      <w:t>determines</w:t>
                    </w:r>
                    <w:r>
                      <w:rPr>
                        <w:color w:val="000000"/>
                        <w:spacing w:val="36"/>
                        <w:shd w:val="clear" w:color="auto" w:fill="FFFF00"/>
                      </w:rPr>
                      <w:t xml:space="preserve"> </w:t>
                    </w:r>
                    <w:r>
                      <w:rPr>
                        <w:color w:val="000000"/>
                        <w:shd w:val="clear" w:color="auto" w:fill="FFFF00"/>
                      </w:rPr>
                      <w:t>their</w:t>
                    </w:r>
                    <w:r>
                      <w:rPr>
                        <w:color w:val="000000"/>
                        <w:spacing w:val="36"/>
                        <w:shd w:val="clear" w:color="auto" w:fill="FFFF00"/>
                      </w:rPr>
                      <w:t xml:space="preserve"> </w:t>
                    </w:r>
                    <w:r>
                      <w:rPr>
                        <w:color w:val="000000"/>
                        <w:shd w:val="clear" w:color="auto" w:fill="FFFF00"/>
                      </w:rPr>
                      <w:t>use.</w:t>
                    </w:r>
                    <w:r>
                      <w:rPr>
                        <w:color w:val="000000"/>
                        <w:spacing w:val="36"/>
                        <w:shd w:val="clear" w:color="auto" w:fill="FFFF00"/>
                      </w:rPr>
                      <w:t xml:space="preserve"> </w:t>
                    </w:r>
                    <w:r>
                      <w:rPr>
                        <w:color w:val="000000"/>
                        <w:shd w:val="clear" w:color="auto" w:fill="FFFF00"/>
                      </w:rPr>
                      <w:t>Once</w:t>
                    </w:r>
                    <w:r>
                      <w:rPr>
                        <w:color w:val="000000"/>
                        <w:spacing w:val="38"/>
                        <w:shd w:val="clear" w:color="auto" w:fill="FFFF00"/>
                      </w:rPr>
                      <w:t xml:space="preserve"> </w:t>
                    </w:r>
                    <w:r>
                      <w:rPr>
                        <w:color w:val="000000"/>
                        <w:shd w:val="clear" w:color="auto" w:fill="FFFF00"/>
                      </w:rPr>
                      <w:t>the</w:t>
                    </w:r>
                    <w:r>
                      <w:rPr>
                        <w:color w:val="000000"/>
                        <w:spacing w:val="38"/>
                        <w:shd w:val="clear" w:color="auto" w:fill="FFFF00"/>
                      </w:rPr>
                      <w:t xml:space="preserve"> </w:t>
                    </w:r>
                    <w:r>
                      <w:rPr>
                        <w:color w:val="000000"/>
                        <w:shd w:val="clear" w:color="auto" w:fill="FFFF00"/>
                      </w:rPr>
                      <w:t>use</w:t>
                    </w:r>
                    <w:r>
                      <w:rPr>
                        <w:color w:val="000000"/>
                        <w:spacing w:val="38"/>
                        <w:shd w:val="clear" w:color="auto" w:fill="FFFF00"/>
                      </w:rPr>
                      <w:t xml:space="preserve"> </w:t>
                    </w:r>
                    <w:r>
                      <w:rPr>
                        <w:color w:val="000000"/>
                        <w:shd w:val="clear" w:color="auto" w:fill="FFFF00"/>
                      </w:rPr>
                      <w:t>is</w:t>
                    </w:r>
                    <w:r>
                      <w:rPr>
                        <w:color w:val="000000"/>
                        <w:spacing w:val="38"/>
                        <w:shd w:val="clear" w:color="auto" w:fill="FFFF00"/>
                      </w:rPr>
                      <w:t xml:space="preserve"> </w:t>
                    </w:r>
                    <w:r>
                      <w:rPr>
                        <w:color w:val="000000"/>
                        <w:shd w:val="clear" w:color="auto" w:fill="FFFF00"/>
                      </w:rPr>
                      <w:t>determined</w:t>
                    </w:r>
                    <w:r>
                      <w:rPr>
                        <w:color w:val="000000"/>
                        <w:spacing w:val="38"/>
                        <w:shd w:val="clear" w:color="auto" w:fill="FFFF00"/>
                      </w:rPr>
                      <w:t xml:space="preserve"> </w:t>
                    </w:r>
                    <w:r>
                      <w:rPr>
                        <w:color w:val="000000"/>
                        <w:shd w:val="clear" w:color="auto" w:fill="FFFF00"/>
                      </w:rPr>
                      <w:t>the</w:t>
                    </w:r>
                    <w:r>
                      <w:rPr>
                        <w:color w:val="000000"/>
                        <w:spacing w:val="38"/>
                        <w:shd w:val="clear" w:color="auto" w:fill="FFFF00"/>
                      </w:rPr>
                      <w:t xml:space="preserve"> </w:t>
                    </w:r>
                    <w:r>
                      <w:rPr>
                        <w:color w:val="000000"/>
                        <w:shd w:val="clear" w:color="auto" w:fill="FFFF00"/>
                      </w:rPr>
                      <w:t>funds</w:t>
                    </w:r>
                    <w:r>
                      <w:rPr>
                        <w:color w:val="000000"/>
                      </w:rPr>
                      <w:t xml:space="preserve"> </w:t>
                    </w:r>
                    <w:r>
                      <w:rPr>
                        <w:color w:val="000000"/>
                        <w:shd w:val="clear" w:color="auto" w:fill="FFFF00"/>
                      </w:rPr>
                      <w:t>are</w:t>
                    </w:r>
                    <w:r>
                      <w:rPr>
                        <w:color w:val="000000"/>
                        <w:spacing w:val="40"/>
                        <w:shd w:val="clear" w:color="auto" w:fill="FFFF00"/>
                      </w:rPr>
                      <w:t xml:space="preserve"> </w:t>
                    </w:r>
                    <w:r>
                      <w:rPr>
                        <w:color w:val="000000"/>
                        <w:shd w:val="clear" w:color="auto" w:fill="FFFF00"/>
                      </w:rPr>
                      <w:t>then</w:t>
                    </w:r>
                    <w:r>
                      <w:rPr>
                        <w:color w:val="000000"/>
                        <w:spacing w:val="40"/>
                        <w:shd w:val="clear" w:color="auto" w:fill="FFFF00"/>
                      </w:rPr>
                      <w:t xml:space="preserve"> </w:t>
                    </w:r>
                    <w:r>
                      <w:rPr>
                        <w:color w:val="000000"/>
                        <w:shd w:val="clear" w:color="auto" w:fill="FFFF00"/>
                      </w:rPr>
                      <w:t>transferred</w:t>
                    </w:r>
                    <w:r>
                      <w:rPr>
                        <w:color w:val="000000"/>
                        <w:spacing w:val="40"/>
                        <w:shd w:val="clear" w:color="auto" w:fill="FFFF00"/>
                      </w:rPr>
                      <w:t xml:space="preserve"> </w:t>
                    </w:r>
                    <w:r>
                      <w:rPr>
                        <w:color w:val="000000"/>
                        <w:shd w:val="clear" w:color="auto" w:fill="FFFF00"/>
                      </w:rPr>
                      <w:t>to</w:t>
                    </w:r>
                    <w:r>
                      <w:rPr>
                        <w:color w:val="000000"/>
                        <w:spacing w:val="40"/>
                        <w:shd w:val="clear" w:color="auto" w:fill="FFFF00"/>
                      </w:rPr>
                      <w:t xml:space="preserve"> </w:t>
                    </w:r>
                    <w:r>
                      <w:rPr>
                        <w:color w:val="000000"/>
                        <w:shd w:val="clear" w:color="auto" w:fill="FFFF00"/>
                      </w:rPr>
                      <w:t>the</w:t>
                    </w:r>
                    <w:r>
                      <w:rPr>
                        <w:color w:val="000000"/>
                        <w:spacing w:val="40"/>
                        <w:shd w:val="clear" w:color="auto" w:fill="FFFF00"/>
                      </w:rPr>
                      <w:t xml:space="preserve"> </w:t>
                    </w:r>
                    <w:r>
                      <w:rPr>
                        <w:color w:val="000000"/>
                        <w:shd w:val="clear" w:color="auto" w:fill="FFFF00"/>
                      </w:rPr>
                      <w:t>appropriate</w:t>
                    </w:r>
                    <w:r>
                      <w:rPr>
                        <w:color w:val="000000"/>
                        <w:spacing w:val="40"/>
                        <w:shd w:val="clear" w:color="auto" w:fill="FFFF00"/>
                      </w:rPr>
                      <w:t xml:space="preserve"> </w:t>
                    </w:r>
                    <w:r>
                      <w:rPr>
                        <w:color w:val="000000"/>
                        <w:shd w:val="clear" w:color="auto" w:fill="FFFF00"/>
                      </w:rPr>
                      <w:t>fund</w:t>
                    </w:r>
                    <w:r>
                      <w:rPr>
                        <w:color w:val="000000"/>
                        <w:spacing w:val="40"/>
                        <w:shd w:val="clear" w:color="auto" w:fill="FFFF00"/>
                      </w:rPr>
                      <w:t xml:space="preserve"> </w:t>
                    </w:r>
                    <w:r>
                      <w:rPr>
                        <w:color w:val="000000"/>
                        <w:shd w:val="clear" w:color="auto" w:fill="FFFF00"/>
                      </w:rPr>
                      <w:t>before</w:t>
                    </w:r>
                    <w:r>
                      <w:rPr>
                        <w:color w:val="000000"/>
                        <w:spacing w:val="40"/>
                        <w:shd w:val="clear" w:color="auto" w:fill="FFFF00"/>
                      </w:rPr>
                      <w:t xml:space="preserve"> </w:t>
                    </w:r>
                    <w:r>
                      <w:rPr>
                        <w:color w:val="000000"/>
                        <w:shd w:val="clear" w:color="auto" w:fill="FFFF00"/>
                      </w:rPr>
                      <w:t>being</w:t>
                    </w:r>
                    <w:r>
                      <w:rPr>
                        <w:color w:val="000000"/>
                        <w:spacing w:val="40"/>
                        <w:shd w:val="clear" w:color="auto" w:fill="FFFF00"/>
                      </w:rPr>
                      <w:t xml:space="preserve"> </w:t>
                    </w:r>
                    <w:r>
                      <w:rPr>
                        <w:color w:val="000000"/>
                        <w:shd w:val="clear" w:color="auto" w:fill="FFFF00"/>
                      </w:rPr>
                      <w:t>expended.</w:t>
                    </w:r>
                    <w:r>
                      <w:rPr>
                        <w:color w:val="000000"/>
                        <w:spacing w:val="40"/>
                        <w:shd w:val="clear" w:color="auto" w:fill="FFFF00"/>
                      </w:rPr>
                      <w:t xml:space="preserve"> </w:t>
                    </w:r>
                    <w:r>
                      <w:rPr>
                        <w:color w:val="000000"/>
                        <w:shd w:val="clear" w:color="auto" w:fill="FFFF00"/>
                      </w:rPr>
                      <w:t>Once</w:t>
                    </w:r>
                    <w:r>
                      <w:rPr>
                        <w:color w:val="000000"/>
                        <w:spacing w:val="40"/>
                        <w:shd w:val="clear" w:color="auto" w:fill="FFFF00"/>
                      </w:rPr>
                      <w:t xml:space="preserve"> </w:t>
                    </w:r>
                    <w:r>
                      <w:rPr>
                        <w:color w:val="000000"/>
                        <w:shd w:val="clear" w:color="auto" w:fill="FFFF00"/>
                      </w:rPr>
                      <w:t>the</w:t>
                    </w:r>
                    <w:r>
                      <w:rPr>
                        <w:color w:val="000000"/>
                        <w:spacing w:val="40"/>
                        <w:shd w:val="clear" w:color="auto" w:fill="FFFF00"/>
                      </w:rPr>
                      <w:t xml:space="preserve"> </w:t>
                    </w:r>
                    <w:r>
                      <w:rPr>
                        <w:color w:val="000000"/>
                        <w:shd w:val="clear" w:color="auto" w:fill="FFFF00"/>
                      </w:rPr>
                      <w:t>use</w:t>
                    </w:r>
                    <w:r>
                      <w:rPr>
                        <w:color w:val="000000"/>
                        <w:spacing w:val="40"/>
                        <w:shd w:val="clear" w:color="auto" w:fill="FFFF00"/>
                      </w:rPr>
                      <w:t xml:space="preserve"> </w:t>
                    </w:r>
                    <w:r w:rsidRPr="00802FF3">
                      <w:rPr>
                        <w:color w:val="000000"/>
                        <w:highlight w:val="green"/>
                        <w:shd w:val="clear" w:color="auto" w:fill="FFFF00"/>
                      </w:rPr>
                      <w:t>is</w:t>
                    </w:r>
                    <w:r w:rsidR="00802FF3" w:rsidRPr="00802FF3">
                      <w:rPr>
                        <w:color w:val="000000"/>
                        <w:highlight w:val="green"/>
                        <w:shd w:val="clear" w:color="auto" w:fill="FFFF00"/>
                      </w:rPr>
                      <w:t xml:space="preserve"> </w:t>
                    </w:r>
                    <w:r w:rsidR="00802FF3" w:rsidRPr="004E5258">
                      <w:rPr>
                        <w:color w:val="000000"/>
                        <w:highlight w:val="yellow"/>
                        <w:shd w:val="clear" w:color="auto" w:fill="FFFF00"/>
                      </w:rPr>
                      <w:t>determined it is</w:t>
                    </w:r>
                    <w:r w:rsidR="00802FF3">
                      <w:rPr>
                        <w:color w:val="000000"/>
                        <w:shd w:val="clear" w:color="auto" w:fill="FFFF00"/>
                      </w:rPr>
                      <w:t xml:space="preserve"> </w:t>
                    </w:r>
                    <w:r>
                      <w:rPr>
                        <w:color w:val="000000"/>
                        <w:shd w:val="clear" w:color="auto" w:fill="FFFF00"/>
                      </w:rPr>
                      <w:t>considered earned revenue.</w:t>
                    </w:r>
                  </w:p>
                  <w:p w14:paraId="62A8FB24" w14:textId="77777777" w:rsidR="00564AA4" w:rsidRDefault="00564AA4"/>
                  <w:p w14:paraId="07B79063" w14:textId="77777777" w:rsidR="00564AA4" w:rsidRDefault="00FD58E6">
                    <w:pPr>
                      <w:ind w:left="225"/>
                      <w:jc w:val="both"/>
                    </w:pPr>
                    <w:r>
                      <w:rPr>
                        <w:color w:val="000000"/>
                        <w:shd w:val="clear" w:color="auto" w:fill="FFFF00"/>
                      </w:rPr>
                      <w:t>Transferred</w:t>
                    </w:r>
                    <w:r>
                      <w:rPr>
                        <w:color w:val="000000"/>
                        <w:spacing w:val="-7"/>
                        <w:shd w:val="clear" w:color="auto" w:fill="FFFF00"/>
                      </w:rPr>
                      <w:t xml:space="preserve"> </w:t>
                    </w:r>
                    <w:r>
                      <w:rPr>
                        <w:color w:val="000000"/>
                        <w:shd w:val="clear" w:color="auto" w:fill="FFFF00"/>
                      </w:rPr>
                      <w:t>funds</w:t>
                    </w:r>
                    <w:r>
                      <w:rPr>
                        <w:color w:val="000000"/>
                        <w:spacing w:val="-4"/>
                        <w:shd w:val="clear" w:color="auto" w:fill="FFFF00"/>
                      </w:rPr>
                      <w:t xml:space="preserve"> </w:t>
                    </w:r>
                    <w:r>
                      <w:rPr>
                        <w:color w:val="000000"/>
                        <w:shd w:val="clear" w:color="auto" w:fill="FFFF00"/>
                      </w:rPr>
                      <w:t>are</w:t>
                    </w:r>
                    <w:r>
                      <w:rPr>
                        <w:color w:val="000000"/>
                        <w:spacing w:val="-6"/>
                        <w:shd w:val="clear" w:color="auto" w:fill="FFFF00"/>
                      </w:rPr>
                      <w:t xml:space="preserve"> </w:t>
                    </w:r>
                    <w:r>
                      <w:rPr>
                        <w:color w:val="000000"/>
                        <w:shd w:val="clear" w:color="auto" w:fill="FFFF00"/>
                      </w:rPr>
                      <w:t>treated</w:t>
                    </w:r>
                    <w:r>
                      <w:rPr>
                        <w:color w:val="000000"/>
                        <w:spacing w:val="-4"/>
                        <w:shd w:val="clear" w:color="auto" w:fill="FFFF00"/>
                      </w:rPr>
                      <w:t xml:space="preserve"> </w:t>
                    </w:r>
                    <w:r>
                      <w:rPr>
                        <w:color w:val="000000"/>
                        <w:shd w:val="clear" w:color="auto" w:fill="FFFF00"/>
                      </w:rPr>
                      <w:t>as</w:t>
                    </w:r>
                    <w:r>
                      <w:rPr>
                        <w:color w:val="000000"/>
                        <w:spacing w:val="-5"/>
                        <w:shd w:val="clear" w:color="auto" w:fill="FFFF00"/>
                      </w:rPr>
                      <w:t xml:space="preserve"> </w:t>
                    </w:r>
                    <w:r>
                      <w:rPr>
                        <w:color w:val="000000"/>
                        <w:shd w:val="clear" w:color="auto" w:fill="FFFF00"/>
                      </w:rPr>
                      <w:t>restricted</w:t>
                    </w:r>
                    <w:r>
                      <w:rPr>
                        <w:color w:val="000000"/>
                        <w:spacing w:val="-4"/>
                        <w:shd w:val="clear" w:color="auto" w:fill="FFFF00"/>
                      </w:rPr>
                      <w:t xml:space="preserve"> </w:t>
                    </w:r>
                    <w:r>
                      <w:rPr>
                        <w:color w:val="000000"/>
                        <w:shd w:val="clear" w:color="auto" w:fill="FFFF00"/>
                      </w:rPr>
                      <w:t>cash</w:t>
                    </w:r>
                    <w:r>
                      <w:rPr>
                        <w:color w:val="000000"/>
                        <w:spacing w:val="-4"/>
                        <w:shd w:val="clear" w:color="auto" w:fill="FFFF00"/>
                      </w:rPr>
                      <w:t xml:space="preserve"> </w:t>
                    </w:r>
                    <w:r>
                      <w:rPr>
                        <w:color w:val="000000"/>
                        <w:shd w:val="clear" w:color="auto" w:fill="FFFF00"/>
                      </w:rPr>
                      <w:t>on</w:t>
                    </w:r>
                    <w:r>
                      <w:rPr>
                        <w:color w:val="000000"/>
                        <w:spacing w:val="-5"/>
                        <w:shd w:val="clear" w:color="auto" w:fill="FFFF00"/>
                      </w:rPr>
                      <w:t xml:space="preserve"> </w:t>
                    </w:r>
                    <w:r>
                      <w:rPr>
                        <w:color w:val="000000"/>
                        <w:shd w:val="clear" w:color="auto" w:fill="FFFF00"/>
                      </w:rPr>
                      <w:t>the</w:t>
                    </w:r>
                    <w:r>
                      <w:rPr>
                        <w:color w:val="000000"/>
                        <w:spacing w:val="-6"/>
                        <w:shd w:val="clear" w:color="auto" w:fill="FFFF00"/>
                      </w:rPr>
                      <w:t xml:space="preserve"> </w:t>
                    </w:r>
                    <w:r>
                      <w:rPr>
                        <w:color w:val="000000"/>
                        <w:shd w:val="clear" w:color="auto" w:fill="FFFF00"/>
                      </w:rPr>
                      <w:t>fund</w:t>
                    </w:r>
                    <w:r>
                      <w:rPr>
                        <w:color w:val="000000"/>
                        <w:spacing w:val="-4"/>
                        <w:shd w:val="clear" w:color="auto" w:fill="FFFF00"/>
                      </w:rPr>
                      <w:t xml:space="preserve"> </w:t>
                    </w:r>
                    <w:r>
                      <w:rPr>
                        <w:color w:val="000000"/>
                        <w:shd w:val="clear" w:color="auto" w:fill="FFFF00"/>
                      </w:rPr>
                      <w:t>statements</w:t>
                    </w:r>
                    <w:r>
                      <w:rPr>
                        <w:color w:val="000000"/>
                        <w:spacing w:val="-2"/>
                        <w:shd w:val="clear" w:color="auto" w:fill="FFFF00"/>
                      </w:rPr>
                      <w:t xml:space="preserve"> </w:t>
                    </w:r>
                    <w:r>
                      <w:rPr>
                        <w:color w:val="000000"/>
                        <w:shd w:val="clear" w:color="auto" w:fill="FFFF00"/>
                      </w:rPr>
                      <w:t>until</w:t>
                    </w:r>
                    <w:r>
                      <w:rPr>
                        <w:color w:val="000000"/>
                        <w:spacing w:val="-2"/>
                        <w:shd w:val="clear" w:color="auto" w:fill="FFFF00"/>
                      </w:rPr>
                      <w:t xml:space="preserve"> expended.</w:t>
                    </w:r>
                  </w:p>
                  <w:p w14:paraId="282AE68E" w14:textId="77777777" w:rsidR="00564AA4" w:rsidRDefault="00564AA4">
                    <w:pPr>
                      <w:spacing w:before="11"/>
                      <w:rPr>
                        <w:sz w:val="21"/>
                      </w:rPr>
                    </w:pPr>
                  </w:p>
                  <w:p w14:paraId="10DB9F18" w14:textId="77777777" w:rsidR="00564AA4" w:rsidRDefault="00FD58E6">
                    <w:pPr>
                      <w:ind w:left="225"/>
                    </w:pPr>
                    <w:r>
                      <w:rPr>
                        <w:color w:val="000000"/>
                        <w:shd w:val="clear" w:color="auto" w:fill="FFFF00"/>
                      </w:rPr>
                      <w:t>ARPA funds not encumbered by December 31</w:t>
                    </w:r>
                    <w:proofErr w:type="spellStart"/>
                    <w:r>
                      <w:rPr>
                        <w:color w:val="000000"/>
                        <w:position w:val="6"/>
                        <w:sz w:val="14"/>
                        <w:shd w:val="clear" w:color="auto" w:fill="FFFF00"/>
                      </w:rPr>
                      <w:t>st</w:t>
                    </w:r>
                    <w:proofErr w:type="spellEnd"/>
                    <w:r>
                      <w:rPr>
                        <w:color w:val="000000"/>
                        <w:shd w:val="clear" w:color="auto" w:fill="FFFF00"/>
                      </w:rPr>
                      <w:t>, 2024, or expended by December 31</w:t>
                    </w:r>
                    <w:proofErr w:type="spellStart"/>
                    <w:r>
                      <w:rPr>
                        <w:color w:val="000000"/>
                        <w:position w:val="6"/>
                        <w:sz w:val="14"/>
                        <w:shd w:val="clear" w:color="auto" w:fill="FFFF00"/>
                      </w:rPr>
                      <w:t>st</w:t>
                    </w:r>
                    <w:proofErr w:type="spellEnd"/>
                    <w:r>
                      <w:rPr>
                        <w:color w:val="000000"/>
                        <w:shd w:val="clear" w:color="auto" w:fill="FFFF00"/>
                      </w:rPr>
                      <w:t>, 2026, must b</w:t>
                    </w:r>
                    <w:r>
                      <w:rPr>
                        <w:color w:val="000000"/>
                      </w:rPr>
                      <w:t xml:space="preserve">e </w:t>
                    </w:r>
                    <w:r>
                      <w:rPr>
                        <w:color w:val="000000"/>
                        <w:shd w:val="clear" w:color="auto" w:fill="FFFF00"/>
                      </w:rPr>
                      <w:t>returned to the federal government.</w:t>
                    </w:r>
                  </w:p>
                  <w:p w14:paraId="54731676" w14:textId="77777777" w:rsidR="00564AA4" w:rsidRDefault="00564AA4">
                    <w:pPr>
                      <w:spacing w:before="1"/>
                    </w:pPr>
                  </w:p>
                  <w:p w14:paraId="5E31964A" w14:textId="17FC2729" w:rsidR="00564AA4" w:rsidRDefault="00FD58E6">
                    <w:pPr>
                      <w:ind w:left="225"/>
                      <w:rPr>
                        <w:rFonts w:ascii="Times New Roman" w:hAnsi="Times New Roman"/>
                        <w:sz w:val="20"/>
                      </w:rPr>
                    </w:pPr>
                    <w:r>
                      <w:rPr>
                        <w:color w:val="000000"/>
                        <w:shd w:val="clear" w:color="auto" w:fill="FFFF00"/>
                      </w:rPr>
                      <w:t>See</w:t>
                    </w:r>
                    <w:r>
                      <w:rPr>
                        <w:color w:val="000000"/>
                        <w:spacing w:val="39"/>
                        <w:shd w:val="clear" w:color="auto" w:fill="FFFF00"/>
                      </w:rPr>
                      <w:t xml:space="preserve"> </w:t>
                    </w:r>
                    <w:r>
                      <w:rPr>
                        <w:color w:val="000000"/>
                        <w:shd w:val="clear" w:color="auto" w:fill="FFFF00"/>
                      </w:rPr>
                      <w:t>the</w:t>
                    </w:r>
                    <w:r>
                      <w:rPr>
                        <w:color w:val="000000"/>
                        <w:spacing w:val="37"/>
                        <w:shd w:val="clear" w:color="auto" w:fill="FFFF00"/>
                      </w:rPr>
                      <w:t xml:space="preserve"> </w:t>
                    </w:r>
                    <w:r>
                      <w:rPr>
                        <w:color w:val="000000"/>
                        <w:shd w:val="clear" w:color="auto" w:fill="FFFF00"/>
                      </w:rPr>
                      <w:t>UNC</w:t>
                    </w:r>
                    <w:r>
                      <w:rPr>
                        <w:color w:val="000000"/>
                        <w:spacing w:val="36"/>
                        <w:shd w:val="clear" w:color="auto" w:fill="FFFF00"/>
                      </w:rPr>
                      <w:t xml:space="preserve"> </w:t>
                    </w:r>
                    <w:r>
                      <w:rPr>
                        <w:color w:val="000000"/>
                        <w:shd w:val="clear" w:color="auto" w:fill="FFFF00"/>
                      </w:rPr>
                      <w:t>School</w:t>
                    </w:r>
                    <w:r>
                      <w:rPr>
                        <w:color w:val="000000"/>
                        <w:spacing w:val="39"/>
                        <w:shd w:val="clear" w:color="auto" w:fill="FFFF00"/>
                      </w:rPr>
                      <w:t xml:space="preserve"> </w:t>
                    </w:r>
                    <w:r>
                      <w:rPr>
                        <w:color w:val="000000"/>
                        <w:shd w:val="clear" w:color="auto" w:fill="FFFF00"/>
                      </w:rPr>
                      <w:t>of</w:t>
                    </w:r>
                    <w:r>
                      <w:rPr>
                        <w:color w:val="000000"/>
                        <w:spacing w:val="38"/>
                        <w:shd w:val="clear" w:color="auto" w:fill="FFFF00"/>
                      </w:rPr>
                      <w:t xml:space="preserve"> </w:t>
                    </w:r>
                    <w:r>
                      <w:rPr>
                        <w:color w:val="000000"/>
                        <w:shd w:val="clear" w:color="auto" w:fill="FFFF00"/>
                      </w:rPr>
                      <w:t>Government</w:t>
                    </w:r>
                    <w:r>
                      <w:rPr>
                        <w:color w:val="000000"/>
                        <w:spacing w:val="36"/>
                        <w:shd w:val="clear" w:color="auto" w:fill="FFFF00"/>
                      </w:rPr>
                      <w:t xml:space="preserve"> </w:t>
                    </w:r>
                    <w:r>
                      <w:rPr>
                        <w:color w:val="000000"/>
                        <w:shd w:val="clear" w:color="auto" w:fill="FFFF00"/>
                      </w:rPr>
                      <w:t>ARPA</w:t>
                    </w:r>
                    <w:r>
                      <w:rPr>
                        <w:color w:val="000000"/>
                        <w:spacing w:val="38"/>
                        <w:shd w:val="clear" w:color="auto" w:fill="FFFF00"/>
                      </w:rPr>
                      <w:t xml:space="preserve"> </w:t>
                    </w:r>
                    <w:r>
                      <w:rPr>
                        <w:color w:val="000000"/>
                        <w:shd w:val="clear" w:color="auto" w:fill="FFFF00"/>
                      </w:rPr>
                      <w:t>Blog</w:t>
                    </w:r>
                    <w:r>
                      <w:rPr>
                        <w:color w:val="000000"/>
                        <w:spacing w:val="38"/>
                        <w:shd w:val="clear" w:color="auto" w:fill="FFFF00"/>
                      </w:rPr>
                      <w:t xml:space="preserve"> </w:t>
                    </w:r>
                    <w:r>
                      <w:rPr>
                        <w:color w:val="000000"/>
                        <w:shd w:val="clear" w:color="auto" w:fill="FFFF00"/>
                      </w:rPr>
                      <w:t>Posts</w:t>
                    </w:r>
                    <w:r>
                      <w:rPr>
                        <w:color w:val="000000"/>
                        <w:spacing w:val="40"/>
                        <w:shd w:val="clear" w:color="auto" w:fill="FFFF00"/>
                      </w:rPr>
                      <w:t xml:space="preserve"> </w:t>
                    </w:r>
                    <w:r>
                      <w:rPr>
                        <w:color w:val="000000"/>
                        <w:shd w:val="clear" w:color="auto" w:fill="FFFF00"/>
                      </w:rPr>
                      <w:t>for</w:t>
                    </w:r>
                    <w:r>
                      <w:rPr>
                        <w:color w:val="000000"/>
                        <w:spacing w:val="40"/>
                        <w:shd w:val="clear" w:color="auto" w:fill="FFFF00"/>
                      </w:rPr>
                      <w:t xml:space="preserve"> </w:t>
                    </w:r>
                    <w:r>
                      <w:rPr>
                        <w:color w:val="000000"/>
                        <w:shd w:val="clear" w:color="auto" w:fill="FFFF00"/>
                      </w:rPr>
                      <w:t>additional</w:t>
                    </w:r>
                    <w:r>
                      <w:rPr>
                        <w:color w:val="000000"/>
                        <w:spacing w:val="37"/>
                        <w:shd w:val="clear" w:color="auto" w:fill="FFFF00"/>
                      </w:rPr>
                      <w:t xml:space="preserve"> </w:t>
                    </w:r>
                    <w:r>
                      <w:rPr>
                        <w:color w:val="000000"/>
                        <w:shd w:val="clear" w:color="auto" w:fill="FFFF00"/>
                      </w:rPr>
                      <w:t>information</w:t>
                    </w:r>
                    <w:r>
                      <w:rPr>
                        <w:color w:val="000000"/>
                        <w:spacing w:val="36"/>
                        <w:shd w:val="clear" w:color="auto" w:fill="FFFF00"/>
                      </w:rPr>
                      <w:t xml:space="preserve"> </w:t>
                    </w:r>
                    <w:r>
                      <w:rPr>
                        <w:color w:val="000000"/>
                        <w:shd w:val="clear" w:color="auto" w:fill="FFFF00"/>
                      </w:rPr>
                      <w:t>related</w:t>
                    </w:r>
                    <w:r>
                      <w:rPr>
                        <w:color w:val="000000"/>
                        <w:spacing w:val="36"/>
                        <w:shd w:val="clear" w:color="auto" w:fill="FFFF00"/>
                      </w:rPr>
                      <w:t xml:space="preserve"> </w:t>
                    </w:r>
                    <w:r>
                      <w:rPr>
                        <w:color w:val="000000"/>
                        <w:shd w:val="clear" w:color="auto" w:fill="FFFF00"/>
                      </w:rPr>
                      <w:t>to</w:t>
                    </w:r>
                    <w:r>
                      <w:rPr>
                        <w:color w:val="000000"/>
                        <w:spacing w:val="37"/>
                        <w:shd w:val="clear" w:color="auto" w:fill="FFFF00"/>
                      </w:rPr>
                      <w:t xml:space="preserve"> </w:t>
                    </w:r>
                    <w:r>
                      <w:rPr>
                        <w:color w:val="000000"/>
                        <w:shd w:val="clear" w:color="auto" w:fill="FFFF00"/>
                      </w:rPr>
                      <w:t xml:space="preserve">allowable uses. </w:t>
                    </w:r>
                    <w:hyperlink r:id="rId12">
                      <w:r>
                        <w:rPr>
                          <w:rFonts w:ascii="Times New Roman" w:hAnsi="Times New Roman"/>
                          <w:color w:val="0000FF"/>
                          <w:sz w:val="20"/>
                          <w:u w:val="single" w:color="0000FF"/>
                          <w:shd w:val="clear" w:color="auto" w:fill="FFFF00"/>
                        </w:rPr>
                        <w:t>American Rescue Plan (ARPA) Blog Posts – American Rescue Plan (ARPA) (</w:t>
                      </w:r>
                      <w:proofErr w:type="gramStart"/>
                      <w:r>
                        <w:rPr>
                          <w:rFonts w:ascii="Times New Roman" w:hAnsi="Times New Roman"/>
                          <w:color w:val="0000FF"/>
                          <w:sz w:val="20"/>
                          <w:u w:val="single" w:color="0000FF"/>
                          <w:shd w:val="clear" w:color="auto" w:fill="FFFF00"/>
                        </w:rPr>
                        <w:t>unc.e</w:t>
                      </w:r>
                      <w:proofErr w:type="gramEnd"/>
                    </w:hyperlink>
                    <w:r>
                      <w:rPr>
                        <w:rFonts w:ascii="Times New Roman" w:hAnsi="Times New Roman"/>
                        <w:color w:val="0000FF"/>
                        <w:sz w:val="20"/>
                      </w:rPr>
                      <w:t>du)</w:t>
                    </w:r>
                  </w:p>
                </w:txbxContent>
              </v:textbox>
            </v:shape>
            <w10:wrap type="topAndBottom" anchorx="page"/>
          </v:group>
        </w:pict>
      </w:r>
    </w:p>
    <w:p w14:paraId="2FA3B8AD" w14:textId="6C5BC43F" w:rsidR="00564AA4" w:rsidRDefault="00564AA4">
      <w:pPr>
        <w:pStyle w:val="BodyText"/>
        <w:spacing w:before="2"/>
        <w:rPr>
          <w:sz w:val="24"/>
        </w:rPr>
      </w:pPr>
    </w:p>
    <w:p w14:paraId="368FDF96" w14:textId="77777777" w:rsidR="00564AA4" w:rsidRDefault="00540C5E">
      <w:pPr>
        <w:pStyle w:val="BodyText"/>
        <w:spacing w:before="5"/>
        <w:rPr>
          <w:sz w:val="24"/>
        </w:rPr>
      </w:pPr>
      <w:r>
        <w:pict w14:anchorId="4E7F8FD8">
          <v:group id="docshapegroup44" o:spid="_x0000_s2389" style="position:absolute;margin-left:42.7pt;margin-top:15.9pt;width:526.6pt;height:106.35pt;z-index:-15722496;mso-wrap-distance-left:0;mso-wrap-distance-right:0;mso-position-horizontal-relative:page" coordorigin="854,318" coordsize="10532,2127">
            <v:shape id="docshape45" o:spid="_x0000_s2392" style="position:absolute;left:854;top:317;width:10532;height:2127" coordorigin="854,318" coordsize="10532,2127" o:spt="100" adj="0,,0" path="m869,1513r-15,l854,1777r15,l869,1513xm869,1249r-15,l854,1513r15,l869,1249xm943,1249r-60,l883,1513r,264l943,1777r,-264l943,1249xm972,2355r-29,l943,2326r,-285l943,1777r-60,l883,2041r,285l883,2355r,60l943,2415r29,l972,2355xm972,346r-89,l883,346r,60l883,435r,283l883,982r,267l943,1249r,-267l943,718r,-283l943,406r29,l972,346xm11357,1777r-60,l11297,2041r,285l11297,2355r-29,l972,2355r,60l11268,2415r29,l11357,2415r,-60l11357,2326r,-285l11357,1777xm11357,1249r-60,l11297,1513r,264l11357,1777r,-264l11357,1249xm11357,346r-89,l972,346r,60l11268,406r29,l11297,435r,283l11297,982r,267l11357,1249r,-267l11357,718r,-283l11357,406r,-60l11357,346xm11386,1777r-15,l11371,2041r,285l11371,2430r-103,l972,2430r-103,l869,2326r,-285l869,1777r-15,l854,2041r,285l854,2430r,14l869,2444r103,l11268,2444r103,l11386,2444r,-14l11386,2326r,-285l11386,1777xm11386,1513r-15,l11371,1777r15,l11386,1513xm11386,1249r-15,l11371,1513r15,l11386,1249xm11386,318r-118,l972,318r-118,l854,318r,14l854,435r,283l854,982r,267l869,1249r,-267l869,718r,-283l869,332r103,l11268,332r103,l11371,435r,283l11371,982r,267l11386,1249r,-267l11386,718r,-283l11386,332r,-14l11386,318xe" fillcolor="black" stroked="f">
              <v:stroke joinstyle="round"/>
              <v:formulas/>
              <v:path arrowok="t" o:connecttype="segments"/>
            </v:shape>
            <v:shape id="docshape46" o:spid="_x0000_s2391" type="#_x0000_t202" style="position:absolute;left:964;top:427;width:10311;height:1906" filled="f" strokeweight=".72pt">
              <v:textbox style="mso-next-textbox:#docshape46" inset="0,0,0,0">
                <w:txbxContent>
                  <w:p w14:paraId="7E6BFB3E" w14:textId="77777777" w:rsidR="00564AA4" w:rsidRDefault="00FD58E6">
                    <w:pPr>
                      <w:spacing w:before="18"/>
                      <w:ind w:left="107"/>
                      <w:rPr>
                        <w:b/>
                      </w:rPr>
                    </w:pPr>
                    <w:r>
                      <w:rPr>
                        <w:b/>
                      </w:rPr>
                      <w:t>Note</w:t>
                    </w:r>
                    <w:r>
                      <w:rPr>
                        <w:b/>
                        <w:spacing w:val="-3"/>
                      </w:rPr>
                      <w:t xml:space="preserve"> </w:t>
                    </w:r>
                    <w:r>
                      <w:rPr>
                        <w:b/>
                      </w:rPr>
                      <w:t>to</w:t>
                    </w:r>
                    <w:r>
                      <w:rPr>
                        <w:b/>
                        <w:spacing w:val="-3"/>
                      </w:rPr>
                      <w:t xml:space="preserve"> </w:t>
                    </w:r>
                    <w:r>
                      <w:rPr>
                        <w:b/>
                        <w:spacing w:val="-2"/>
                      </w:rPr>
                      <w:t>Preparer:</w:t>
                    </w:r>
                  </w:p>
                  <w:p w14:paraId="0F926F50" w14:textId="77777777" w:rsidR="00564AA4" w:rsidRDefault="00564AA4">
                    <w:pPr>
                      <w:rPr>
                        <w:b/>
                        <w:sz w:val="26"/>
                      </w:rPr>
                    </w:pPr>
                  </w:p>
                  <w:p w14:paraId="7FC51837" w14:textId="77777777" w:rsidR="00564AA4" w:rsidRDefault="00564AA4">
                    <w:pPr>
                      <w:rPr>
                        <w:b/>
                        <w:sz w:val="26"/>
                      </w:rPr>
                    </w:pPr>
                  </w:p>
                  <w:p w14:paraId="473EF31C" w14:textId="7244E3A2" w:rsidR="00564AA4" w:rsidRDefault="007120B0">
                    <w:pPr>
                      <w:spacing w:before="169"/>
                      <w:ind w:left="107"/>
                    </w:pPr>
                    <w:r>
                      <w:rPr>
                        <w:color w:val="000000"/>
                        <w:shd w:val="clear" w:color="auto" w:fill="FFFF00"/>
                      </w:rPr>
                      <w:t xml:space="preserve">Government’s </w:t>
                    </w:r>
                    <w:r w:rsidR="00FD58E6">
                      <w:rPr>
                        <w:color w:val="000000"/>
                        <w:shd w:val="clear" w:color="auto" w:fill="FFFF00"/>
                      </w:rPr>
                      <w:t>recommendation</w:t>
                    </w:r>
                    <w:r w:rsidR="00FD58E6">
                      <w:rPr>
                        <w:color w:val="000000"/>
                        <w:spacing w:val="-8"/>
                        <w:shd w:val="clear" w:color="auto" w:fill="FFFF00"/>
                      </w:rPr>
                      <w:t xml:space="preserve"> </w:t>
                    </w:r>
                    <w:r w:rsidR="00FD58E6">
                      <w:rPr>
                        <w:color w:val="000000"/>
                        <w:shd w:val="clear" w:color="auto" w:fill="FFFF00"/>
                      </w:rPr>
                      <w:t>and</w:t>
                    </w:r>
                    <w:r w:rsidR="00FD58E6">
                      <w:rPr>
                        <w:color w:val="000000"/>
                        <w:spacing w:val="-5"/>
                        <w:shd w:val="clear" w:color="auto" w:fill="FFFF00"/>
                      </w:rPr>
                      <w:t xml:space="preserve"> </w:t>
                    </w:r>
                    <w:r w:rsidR="00FD58E6">
                      <w:rPr>
                        <w:color w:val="000000"/>
                        <w:shd w:val="clear" w:color="auto" w:fill="FFFF00"/>
                      </w:rPr>
                      <w:t>present</w:t>
                    </w:r>
                    <w:r w:rsidR="00FD58E6">
                      <w:rPr>
                        <w:color w:val="000000"/>
                        <w:spacing w:val="-5"/>
                        <w:shd w:val="clear" w:color="auto" w:fill="FFFF00"/>
                      </w:rPr>
                      <w:t xml:space="preserve"> </w:t>
                    </w:r>
                    <w:r w:rsidR="00FD58E6">
                      <w:rPr>
                        <w:color w:val="000000"/>
                        <w:shd w:val="clear" w:color="auto" w:fill="FFFF00"/>
                      </w:rPr>
                      <w:t>the</w:t>
                    </w:r>
                    <w:r w:rsidR="00FD58E6">
                      <w:rPr>
                        <w:color w:val="000000"/>
                        <w:spacing w:val="-4"/>
                        <w:shd w:val="clear" w:color="auto" w:fill="FFFF00"/>
                      </w:rPr>
                      <w:t xml:space="preserve"> </w:t>
                    </w:r>
                    <w:r w:rsidR="00FD58E6">
                      <w:rPr>
                        <w:color w:val="000000"/>
                        <w:shd w:val="clear" w:color="auto" w:fill="FFFF00"/>
                      </w:rPr>
                      <w:t>ARPA</w:t>
                    </w:r>
                    <w:r w:rsidR="00FD58E6">
                      <w:rPr>
                        <w:color w:val="000000"/>
                        <w:spacing w:val="-4"/>
                        <w:shd w:val="clear" w:color="auto" w:fill="FFFF00"/>
                      </w:rPr>
                      <w:t xml:space="preserve"> </w:t>
                    </w:r>
                    <w:r w:rsidR="00FD58E6">
                      <w:rPr>
                        <w:color w:val="000000"/>
                        <w:shd w:val="clear" w:color="auto" w:fill="FFFF00"/>
                      </w:rPr>
                      <w:t>fund</w:t>
                    </w:r>
                    <w:r w:rsidR="00FD58E6">
                      <w:rPr>
                        <w:color w:val="000000"/>
                        <w:spacing w:val="-3"/>
                        <w:shd w:val="clear" w:color="auto" w:fill="FFFF00"/>
                      </w:rPr>
                      <w:t xml:space="preserve"> </w:t>
                    </w:r>
                    <w:r w:rsidR="00FD58E6">
                      <w:rPr>
                        <w:color w:val="000000"/>
                        <w:shd w:val="clear" w:color="auto" w:fill="FFFF00"/>
                      </w:rPr>
                      <w:t>as</w:t>
                    </w:r>
                    <w:r w:rsidR="00FD58E6">
                      <w:rPr>
                        <w:color w:val="000000"/>
                        <w:spacing w:val="-5"/>
                        <w:shd w:val="clear" w:color="auto" w:fill="FFFF00"/>
                      </w:rPr>
                      <w:t xml:space="preserve"> </w:t>
                    </w:r>
                    <w:r w:rsidR="00FD58E6">
                      <w:rPr>
                        <w:color w:val="000000"/>
                        <w:shd w:val="clear" w:color="auto" w:fill="FFFF00"/>
                      </w:rPr>
                      <w:t>a</w:t>
                    </w:r>
                    <w:r w:rsidR="00FD58E6">
                      <w:rPr>
                        <w:color w:val="000000"/>
                        <w:spacing w:val="-4"/>
                        <w:shd w:val="clear" w:color="auto" w:fill="FFFF00"/>
                      </w:rPr>
                      <w:t xml:space="preserve"> </w:t>
                    </w:r>
                    <w:r w:rsidR="00FD58E6">
                      <w:rPr>
                        <w:color w:val="000000"/>
                        <w:shd w:val="clear" w:color="auto" w:fill="FFFF00"/>
                      </w:rPr>
                      <w:t>major</w:t>
                    </w:r>
                    <w:r w:rsidR="00FD58E6">
                      <w:rPr>
                        <w:color w:val="000000"/>
                        <w:spacing w:val="-4"/>
                        <w:shd w:val="clear" w:color="auto" w:fill="FFFF00"/>
                      </w:rPr>
                      <w:t xml:space="preserve"> </w:t>
                    </w:r>
                    <w:r w:rsidR="00FD58E6">
                      <w:rPr>
                        <w:color w:val="000000"/>
                        <w:spacing w:val="-2"/>
                        <w:shd w:val="clear" w:color="auto" w:fill="FFFF00"/>
                      </w:rPr>
                      <w:t>fun</w:t>
                    </w:r>
                    <w:r w:rsidR="00FD58E6">
                      <w:rPr>
                        <w:color w:val="000000"/>
                        <w:spacing w:val="-2"/>
                      </w:rPr>
                      <w:t>d.</w:t>
                    </w:r>
                  </w:p>
                </w:txbxContent>
              </v:textbox>
            </v:shape>
            <v:shape id="docshape47" o:spid="_x0000_s2390" type="#_x0000_t202" style="position:absolute;left:1080;top:982;width:10080;height:531" fillcolor="yellow" stroked="f">
              <v:textbox style="mso-next-textbox:#docshape47" inset="0,0,0,0">
                <w:txbxContent>
                  <w:p w14:paraId="30D45500" w14:textId="77777777" w:rsidR="00564AA4" w:rsidRDefault="00FD58E6">
                    <w:pPr>
                      <w:tabs>
                        <w:tab w:val="left" w:pos="1223"/>
                        <w:tab w:val="left" w:pos="1859"/>
                        <w:tab w:val="left" w:pos="2655"/>
                        <w:tab w:val="left" w:pos="4098"/>
                        <w:tab w:val="left" w:pos="5299"/>
                        <w:tab w:val="left" w:pos="6807"/>
                        <w:tab w:val="left" w:pos="7392"/>
                        <w:tab w:val="left" w:pos="8301"/>
                        <w:tab w:val="left" w:pos="8931"/>
                        <w:tab w:val="left" w:pos="9899"/>
                      </w:tabs>
                      <w:ind w:left="-1" w:right="-15"/>
                      <w:rPr>
                        <w:color w:val="000000"/>
                      </w:rPr>
                    </w:pPr>
                    <w:r>
                      <w:rPr>
                        <w:color w:val="000000"/>
                      </w:rPr>
                      <w:t>The</w:t>
                    </w:r>
                    <w:r>
                      <w:rPr>
                        <w:color w:val="000000"/>
                        <w:spacing w:val="33"/>
                      </w:rPr>
                      <w:t xml:space="preserve"> </w:t>
                    </w:r>
                    <w:r>
                      <w:rPr>
                        <w:color w:val="000000"/>
                      </w:rPr>
                      <w:t>North</w:t>
                    </w:r>
                    <w:r>
                      <w:rPr>
                        <w:color w:val="000000"/>
                        <w:spacing w:val="40"/>
                      </w:rPr>
                      <w:t xml:space="preserve"> </w:t>
                    </w:r>
                    <w:r>
                      <w:rPr>
                        <w:color w:val="000000"/>
                      </w:rPr>
                      <w:t>Carolina</w:t>
                    </w:r>
                    <w:r>
                      <w:rPr>
                        <w:color w:val="000000"/>
                        <w:spacing w:val="33"/>
                      </w:rPr>
                      <w:t xml:space="preserve"> </w:t>
                    </w:r>
                    <w:r>
                      <w:rPr>
                        <w:color w:val="000000"/>
                      </w:rPr>
                      <w:t>School</w:t>
                    </w:r>
                    <w:r>
                      <w:rPr>
                        <w:color w:val="000000"/>
                        <w:spacing w:val="33"/>
                      </w:rPr>
                      <w:t xml:space="preserve"> </w:t>
                    </w:r>
                    <w:r>
                      <w:rPr>
                        <w:color w:val="000000"/>
                      </w:rPr>
                      <w:t>of</w:t>
                    </w:r>
                    <w:r>
                      <w:rPr>
                        <w:color w:val="000000"/>
                        <w:spacing w:val="40"/>
                      </w:rPr>
                      <w:t xml:space="preserve"> </w:t>
                    </w:r>
                    <w:r>
                      <w:rPr>
                        <w:color w:val="000000"/>
                      </w:rPr>
                      <w:t>Government</w:t>
                    </w:r>
                    <w:r>
                      <w:rPr>
                        <w:color w:val="000000"/>
                        <w:spacing w:val="40"/>
                      </w:rPr>
                      <w:t xml:space="preserve"> </w:t>
                    </w:r>
                    <w:r>
                      <w:rPr>
                        <w:color w:val="000000"/>
                      </w:rPr>
                      <w:t>recommends</w:t>
                    </w:r>
                    <w:r>
                      <w:rPr>
                        <w:color w:val="000000"/>
                        <w:spacing w:val="30"/>
                      </w:rPr>
                      <w:t xml:space="preserve"> </w:t>
                    </w:r>
                    <w:r>
                      <w:rPr>
                        <w:color w:val="000000"/>
                      </w:rPr>
                      <w:t>the</w:t>
                    </w:r>
                    <w:r>
                      <w:rPr>
                        <w:color w:val="000000"/>
                        <w:spacing w:val="31"/>
                      </w:rPr>
                      <w:t xml:space="preserve"> </w:t>
                    </w:r>
                    <w:r>
                      <w:rPr>
                        <w:color w:val="000000"/>
                      </w:rPr>
                      <w:t>ARPA</w:t>
                    </w:r>
                    <w:r>
                      <w:rPr>
                        <w:color w:val="000000"/>
                        <w:spacing w:val="32"/>
                      </w:rPr>
                      <w:t xml:space="preserve"> </w:t>
                    </w:r>
                    <w:r>
                      <w:rPr>
                        <w:color w:val="000000"/>
                      </w:rPr>
                      <w:t>fund</w:t>
                    </w:r>
                    <w:r>
                      <w:rPr>
                        <w:color w:val="000000"/>
                        <w:spacing w:val="40"/>
                      </w:rPr>
                      <w:t xml:space="preserve"> </w:t>
                    </w:r>
                    <w:r>
                      <w:rPr>
                        <w:color w:val="000000"/>
                      </w:rPr>
                      <w:t>is</w:t>
                    </w:r>
                    <w:r>
                      <w:rPr>
                        <w:color w:val="000000"/>
                        <w:spacing w:val="40"/>
                      </w:rPr>
                      <w:t xml:space="preserve"> </w:t>
                    </w:r>
                    <w:r>
                      <w:rPr>
                        <w:color w:val="000000"/>
                      </w:rPr>
                      <w:t>reported</w:t>
                    </w:r>
                    <w:r>
                      <w:rPr>
                        <w:color w:val="000000"/>
                        <w:spacing w:val="40"/>
                      </w:rPr>
                      <w:t xml:space="preserve"> </w:t>
                    </w:r>
                    <w:r>
                      <w:rPr>
                        <w:color w:val="000000"/>
                      </w:rPr>
                      <w:t>as</w:t>
                    </w:r>
                    <w:r>
                      <w:rPr>
                        <w:color w:val="000000"/>
                        <w:spacing w:val="40"/>
                      </w:rPr>
                      <w:t xml:space="preserve"> </w:t>
                    </w:r>
                    <w:r>
                      <w:rPr>
                        <w:color w:val="000000"/>
                      </w:rPr>
                      <w:t>a</w:t>
                    </w:r>
                    <w:r>
                      <w:rPr>
                        <w:color w:val="000000"/>
                        <w:spacing w:val="40"/>
                      </w:rPr>
                      <w:t xml:space="preserve"> </w:t>
                    </w:r>
                    <w:r>
                      <w:rPr>
                        <w:color w:val="000000"/>
                      </w:rPr>
                      <w:t>major fund.</w:t>
                    </w:r>
                    <w:r>
                      <w:rPr>
                        <w:color w:val="000000"/>
                        <w:spacing w:val="64"/>
                        <w:w w:val="150"/>
                      </w:rPr>
                      <w:t xml:space="preserve"> </w:t>
                    </w:r>
                    <w:r>
                      <w:rPr>
                        <w:color w:val="000000"/>
                        <w:spacing w:val="-5"/>
                      </w:rPr>
                      <w:t>In</w:t>
                    </w:r>
                    <w:r>
                      <w:rPr>
                        <w:color w:val="000000"/>
                      </w:rPr>
                      <w:tab/>
                    </w:r>
                    <w:r>
                      <w:rPr>
                        <w:color w:val="000000"/>
                        <w:spacing w:val="-5"/>
                      </w:rPr>
                      <w:t>the</w:t>
                    </w:r>
                    <w:r>
                      <w:rPr>
                        <w:color w:val="000000"/>
                      </w:rPr>
                      <w:tab/>
                    </w:r>
                    <w:r>
                      <w:rPr>
                        <w:color w:val="000000"/>
                        <w:spacing w:val="-4"/>
                      </w:rPr>
                      <w:t>2023</w:t>
                    </w:r>
                    <w:r>
                      <w:rPr>
                        <w:color w:val="000000"/>
                      </w:rPr>
                      <w:tab/>
                    </w:r>
                    <w:r>
                      <w:rPr>
                        <w:color w:val="000000"/>
                        <w:spacing w:val="-2"/>
                      </w:rPr>
                      <w:t>illustrative</w:t>
                    </w:r>
                    <w:r>
                      <w:rPr>
                        <w:color w:val="000000"/>
                      </w:rPr>
                      <w:tab/>
                    </w:r>
                    <w:r>
                      <w:rPr>
                        <w:color w:val="000000"/>
                        <w:spacing w:val="-2"/>
                      </w:rPr>
                      <w:t>financial</w:t>
                    </w:r>
                    <w:r>
                      <w:rPr>
                        <w:color w:val="000000"/>
                      </w:rPr>
                      <w:tab/>
                    </w:r>
                    <w:r>
                      <w:rPr>
                        <w:color w:val="000000"/>
                        <w:spacing w:val="-2"/>
                      </w:rPr>
                      <w:t>statements,</w:t>
                    </w:r>
                    <w:r>
                      <w:rPr>
                        <w:color w:val="000000"/>
                      </w:rPr>
                      <w:tab/>
                    </w:r>
                    <w:r>
                      <w:rPr>
                        <w:color w:val="000000"/>
                        <w:spacing w:val="-5"/>
                      </w:rPr>
                      <w:t>we</w:t>
                    </w:r>
                    <w:r>
                      <w:rPr>
                        <w:color w:val="000000"/>
                      </w:rPr>
                      <w:tab/>
                    </w:r>
                    <w:r>
                      <w:rPr>
                        <w:color w:val="000000"/>
                        <w:spacing w:val="-2"/>
                      </w:rPr>
                      <w:t>follow</w:t>
                    </w:r>
                    <w:r>
                      <w:rPr>
                        <w:color w:val="000000"/>
                      </w:rPr>
                      <w:tab/>
                    </w:r>
                    <w:r>
                      <w:rPr>
                        <w:color w:val="000000"/>
                        <w:spacing w:val="-5"/>
                      </w:rPr>
                      <w:t>the</w:t>
                    </w:r>
                    <w:r>
                      <w:rPr>
                        <w:color w:val="000000"/>
                      </w:rPr>
                      <w:tab/>
                    </w:r>
                    <w:r>
                      <w:rPr>
                        <w:color w:val="000000"/>
                        <w:spacing w:val="-2"/>
                      </w:rPr>
                      <w:t>School</w:t>
                    </w:r>
                    <w:r>
                      <w:rPr>
                        <w:color w:val="000000"/>
                      </w:rPr>
                      <w:tab/>
                    </w:r>
                    <w:r>
                      <w:rPr>
                        <w:color w:val="000000"/>
                        <w:spacing w:val="-5"/>
                      </w:rPr>
                      <w:t>of</w:t>
                    </w:r>
                  </w:p>
                </w:txbxContent>
              </v:textbox>
            </v:shape>
            <w10:wrap type="topAndBottom" anchorx="page"/>
          </v:group>
        </w:pict>
      </w:r>
    </w:p>
    <w:p w14:paraId="48814B44" w14:textId="77777777" w:rsidR="00564AA4" w:rsidRDefault="00564AA4">
      <w:pPr>
        <w:rPr>
          <w:sz w:val="24"/>
        </w:rPr>
        <w:sectPr w:rsidR="00564AA4">
          <w:pgSz w:w="12240" w:h="15840"/>
          <w:pgMar w:top="1820" w:right="620" w:bottom="280" w:left="740" w:header="0" w:footer="91" w:gutter="0"/>
          <w:cols w:space="720"/>
        </w:sectPr>
      </w:pPr>
    </w:p>
    <w:p w14:paraId="23315E60" w14:textId="77777777" w:rsidR="00564AA4" w:rsidRDefault="00FD58E6">
      <w:pPr>
        <w:pStyle w:val="Heading1"/>
        <w:numPr>
          <w:ilvl w:val="0"/>
          <w:numId w:val="5"/>
        </w:numPr>
        <w:tabs>
          <w:tab w:val="left" w:pos="717"/>
        </w:tabs>
        <w:spacing w:before="79" w:line="480" w:lineRule="auto"/>
        <w:ind w:right="6980" w:firstLine="0"/>
        <w:jc w:val="both"/>
        <w:rPr>
          <w:u w:val="none"/>
        </w:rPr>
      </w:pPr>
      <w:r>
        <w:t>Net</w:t>
      </w:r>
      <w:r>
        <w:rPr>
          <w:spacing w:val="-16"/>
        </w:rPr>
        <w:t xml:space="preserve"> </w:t>
      </w:r>
      <w:r>
        <w:t>Position/Fund</w:t>
      </w:r>
      <w:r>
        <w:rPr>
          <w:spacing w:val="-16"/>
        </w:rPr>
        <w:t xml:space="preserve"> </w:t>
      </w:r>
      <w:r>
        <w:t>Balances</w:t>
      </w:r>
      <w:r>
        <w:rPr>
          <w:u w:val="none"/>
        </w:rPr>
        <w:t xml:space="preserve"> Net Position</w:t>
      </w:r>
    </w:p>
    <w:p w14:paraId="37FE4737" w14:textId="77777777" w:rsidR="00564AA4" w:rsidRDefault="00FD58E6">
      <w:pPr>
        <w:pStyle w:val="BodyText"/>
        <w:ind w:left="339" w:right="453"/>
        <w:jc w:val="both"/>
      </w:pPr>
      <w:r>
        <w:t>Net position in government-wide and proprietary fund financial statements is classified as net investment in capital assets, restricted, and unrestricted. Restricted net position represents constraints on resources that are either a) externally imposed by creditors, grantors, contributors, or laws or regulations of other governments or b) imposed by law through State statute.</w:t>
      </w:r>
    </w:p>
    <w:p w14:paraId="30FEE79E" w14:textId="77777777" w:rsidR="00564AA4" w:rsidRDefault="00564AA4">
      <w:pPr>
        <w:pStyle w:val="BodyText"/>
        <w:spacing w:before="1"/>
      </w:pPr>
    </w:p>
    <w:p w14:paraId="3E085BAF" w14:textId="77777777" w:rsidR="00564AA4" w:rsidRDefault="00FD58E6">
      <w:pPr>
        <w:pStyle w:val="Heading1"/>
        <w:ind w:left="340"/>
        <w:jc w:val="both"/>
        <w:rPr>
          <w:u w:val="none"/>
        </w:rPr>
      </w:pPr>
      <w:r>
        <w:rPr>
          <w:u w:val="none"/>
        </w:rPr>
        <w:t>Fund</w:t>
      </w:r>
      <w:r>
        <w:rPr>
          <w:spacing w:val="-6"/>
          <w:u w:val="none"/>
        </w:rPr>
        <w:t xml:space="preserve"> </w:t>
      </w:r>
      <w:r>
        <w:rPr>
          <w:spacing w:val="-2"/>
          <w:u w:val="none"/>
        </w:rPr>
        <w:t>Balances</w:t>
      </w:r>
    </w:p>
    <w:p w14:paraId="61B226C2" w14:textId="77777777" w:rsidR="00564AA4" w:rsidRDefault="00564AA4">
      <w:pPr>
        <w:pStyle w:val="BodyText"/>
        <w:spacing w:before="11"/>
        <w:rPr>
          <w:b/>
          <w:sz w:val="21"/>
        </w:rPr>
      </w:pPr>
    </w:p>
    <w:p w14:paraId="0A85C6AF" w14:textId="77777777" w:rsidR="00564AA4" w:rsidRDefault="00FD58E6">
      <w:pPr>
        <w:pStyle w:val="BodyText"/>
        <w:ind w:left="340" w:right="455" w:hanging="1"/>
        <w:jc w:val="both"/>
      </w:pPr>
      <w:r>
        <w:t>In the governmental fund financial statements, fund balance is composed of five classifications designed to disclose the hierarchy of constraints placed on how fund balance can be spent.</w:t>
      </w:r>
    </w:p>
    <w:p w14:paraId="4923D1C2" w14:textId="77777777" w:rsidR="00564AA4" w:rsidRDefault="00564AA4">
      <w:pPr>
        <w:pStyle w:val="BodyText"/>
        <w:spacing w:before="1"/>
      </w:pPr>
    </w:p>
    <w:p w14:paraId="7E32E36D" w14:textId="77777777" w:rsidR="00564AA4" w:rsidRDefault="00FD58E6">
      <w:pPr>
        <w:pStyle w:val="BodyText"/>
        <w:ind w:left="341"/>
        <w:jc w:val="both"/>
      </w:pPr>
      <w:r>
        <w:t>The</w:t>
      </w:r>
      <w:r>
        <w:rPr>
          <w:spacing w:val="-5"/>
        </w:rPr>
        <w:t xml:space="preserve"> </w:t>
      </w:r>
      <w:r>
        <w:t>governmental</w:t>
      </w:r>
      <w:r>
        <w:rPr>
          <w:spacing w:val="-5"/>
        </w:rPr>
        <w:t xml:space="preserve"> </w:t>
      </w:r>
      <w:r>
        <w:t>fund</w:t>
      </w:r>
      <w:r>
        <w:rPr>
          <w:spacing w:val="-6"/>
        </w:rPr>
        <w:t xml:space="preserve"> </w:t>
      </w:r>
      <w:r>
        <w:t>types</w:t>
      </w:r>
      <w:r>
        <w:rPr>
          <w:spacing w:val="-5"/>
        </w:rPr>
        <w:t xml:space="preserve"> </w:t>
      </w:r>
      <w:r>
        <w:t>classify</w:t>
      </w:r>
      <w:r>
        <w:rPr>
          <w:spacing w:val="-6"/>
        </w:rPr>
        <w:t xml:space="preserve"> </w:t>
      </w:r>
      <w:r>
        <w:t>fund</w:t>
      </w:r>
      <w:r>
        <w:rPr>
          <w:spacing w:val="-4"/>
        </w:rPr>
        <w:t xml:space="preserve"> </w:t>
      </w:r>
      <w:r>
        <w:t>balances</w:t>
      </w:r>
      <w:r>
        <w:rPr>
          <w:spacing w:val="-4"/>
        </w:rPr>
        <w:t xml:space="preserve"> </w:t>
      </w:r>
      <w:r>
        <w:t>as</w:t>
      </w:r>
      <w:r>
        <w:rPr>
          <w:spacing w:val="-4"/>
        </w:rPr>
        <w:t xml:space="preserve"> </w:t>
      </w:r>
      <w:r>
        <w:rPr>
          <w:spacing w:val="-2"/>
        </w:rPr>
        <w:t>follows:</w:t>
      </w:r>
    </w:p>
    <w:p w14:paraId="014BD8A5" w14:textId="77777777" w:rsidR="00564AA4" w:rsidRDefault="00564AA4">
      <w:pPr>
        <w:pStyle w:val="BodyText"/>
        <w:spacing w:before="11"/>
        <w:rPr>
          <w:sz w:val="21"/>
        </w:rPr>
      </w:pPr>
    </w:p>
    <w:p w14:paraId="55C2D1C9" w14:textId="77777777" w:rsidR="00564AA4" w:rsidRDefault="00FD58E6">
      <w:pPr>
        <w:pStyle w:val="BodyText"/>
        <w:spacing w:before="1"/>
        <w:ind w:left="341" w:right="454"/>
        <w:jc w:val="both"/>
      </w:pPr>
      <w:r>
        <w:t xml:space="preserve">Nonspendable Fund Balance- This classification includes amounts that cannot be spent because they are either (a) not in spendable form or (b) legally or contractually required to be maintained </w:t>
      </w:r>
      <w:r>
        <w:rPr>
          <w:spacing w:val="-2"/>
        </w:rPr>
        <w:t>intact.</w:t>
      </w:r>
    </w:p>
    <w:p w14:paraId="2DF6ED6E" w14:textId="77777777" w:rsidR="00564AA4" w:rsidRDefault="00564AA4">
      <w:pPr>
        <w:pStyle w:val="BodyText"/>
        <w:spacing w:before="8"/>
        <w:rPr>
          <w:sz w:val="13"/>
        </w:rPr>
      </w:pPr>
    </w:p>
    <w:p w14:paraId="74FF58FE" w14:textId="77777777" w:rsidR="00564AA4" w:rsidRDefault="00FD58E6">
      <w:pPr>
        <w:pStyle w:val="BodyText"/>
        <w:spacing w:before="101"/>
        <w:ind w:left="1061" w:right="455"/>
        <w:jc w:val="both"/>
      </w:pPr>
      <w:r>
        <w:t>Inventories - portion of fund balance that is not an available resource because it represents the year-end balance of ending inventories, which are not spendable resources.</w:t>
      </w:r>
    </w:p>
    <w:p w14:paraId="030605C8" w14:textId="77777777" w:rsidR="00564AA4" w:rsidRDefault="00564AA4">
      <w:pPr>
        <w:pStyle w:val="BodyText"/>
        <w:spacing w:before="11"/>
        <w:rPr>
          <w:sz w:val="21"/>
        </w:rPr>
      </w:pPr>
    </w:p>
    <w:p w14:paraId="191886BA" w14:textId="77777777" w:rsidR="00564AA4" w:rsidRDefault="00FD58E6">
      <w:pPr>
        <w:pStyle w:val="BodyText"/>
        <w:ind w:left="1060" w:right="453"/>
        <w:jc w:val="both"/>
      </w:pPr>
      <w:r>
        <w:rPr>
          <w:color w:val="000000"/>
          <w:shd w:val="clear" w:color="auto" w:fill="FFFF00"/>
        </w:rPr>
        <w:t>Leases – portion of fund balance that is not an available resource because it represents the</w:t>
      </w:r>
      <w:r>
        <w:rPr>
          <w:color w:val="000000"/>
        </w:rPr>
        <w:t xml:space="preserve"> </w:t>
      </w:r>
      <w:r>
        <w:rPr>
          <w:color w:val="000000"/>
          <w:shd w:val="clear" w:color="auto" w:fill="FFFF00"/>
        </w:rPr>
        <w:t>year-end balance of the lease receivable in excess of the deferred inflow of resources for the</w:t>
      </w:r>
      <w:r>
        <w:rPr>
          <w:color w:val="000000"/>
        </w:rPr>
        <w:t xml:space="preserve"> </w:t>
      </w:r>
      <w:r>
        <w:rPr>
          <w:color w:val="000000"/>
          <w:shd w:val="clear" w:color="auto" w:fill="FFFF00"/>
        </w:rPr>
        <w:t>lease receivable, which is not a spendable resource.</w:t>
      </w:r>
    </w:p>
    <w:p w14:paraId="5CF54278" w14:textId="77777777" w:rsidR="00564AA4" w:rsidRDefault="00564AA4">
      <w:pPr>
        <w:pStyle w:val="BodyText"/>
        <w:rPr>
          <w:sz w:val="26"/>
        </w:rPr>
      </w:pPr>
    </w:p>
    <w:p w14:paraId="4803EF94" w14:textId="77777777" w:rsidR="00564AA4" w:rsidRDefault="00FD58E6">
      <w:pPr>
        <w:pStyle w:val="BodyText"/>
        <w:spacing w:before="217"/>
        <w:ind w:left="339" w:right="468"/>
      </w:pPr>
      <w:r>
        <w:t>Restricted</w:t>
      </w:r>
      <w:r>
        <w:rPr>
          <w:spacing w:val="40"/>
        </w:rPr>
        <w:t xml:space="preserve"> </w:t>
      </w:r>
      <w:r>
        <w:t>Fund</w:t>
      </w:r>
      <w:r>
        <w:rPr>
          <w:spacing w:val="40"/>
        </w:rPr>
        <w:t xml:space="preserve"> </w:t>
      </w:r>
      <w:r>
        <w:t>Balance</w:t>
      </w:r>
      <w:r>
        <w:rPr>
          <w:spacing w:val="40"/>
        </w:rPr>
        <w:t xml:space="preserve"> </w:t>
      </w:r>
      <w:r>
        <w:t>-</w:t>
      </w:r>
      <w:r>
        <w:rPr>
          <w:spacing w:val="40"/>
        </w:rPr>
        <w:t xml:space="preserve"> </w:t>
      </w:r>
      <w:r>
        <w:t>This</w:t>
      </w:r>
      <w:r>
        <w:rPr>
          <w:spacing w:val="40"/>
        </w:rPr>
        <w:t xml:space="preserve"> </w:t>
      </w:r>
      <w:r>
        <w:t>classification</w:t>
      </w:r>
      <w:r>
        <w:rPr>
          <w:spacing w:val="40"/>
        </w:rPr>
        <w:t xml:space="preserve"> </w:t>
      </w:r>
      <w:r>
        <w:t>includes</w:t>
      </w:r>
      <w:r>
        <w:rPr>
          <w:spacing w:val="40"/>
        </w:rPr>
        <w:t xml:space="preserve"> </w:t>
      </w:r>
      <w:r>
        <w:t>revenue</w:t>
      </w:r>
      <w:r>
        <w:rPr>
          <w:spacing w:val="40"/>
        </w:rPr>
        <w:t xml:space="preserve"> </w:t>
      </w:r>
      <w:r>
        <w:t>sources</w:t>
      </w:r>
      <w:r>
        <w:rPr>
          <w:spacing w:val="40"/>
        </w:rPr>
        <w:t xml:space="preserve"> </w:t>
      </w:r>
      <w:r>
        <w:t>that</w:t>
      </w:r>
      <w:r>
        <w:rPr>
          <w:spacing w:val="40"/>
        </w:rPr>
        <w:t xml:space="preserve"> </w:t>
      </w:r>
      <w:r>
        <w:t>are</w:t>
      </w:r>
      <w:r>
        <w:rPr>
          <w:spacing w:val="40"/>
        </w:rPr>
        <w:t xml:space="preserve"> </w:t>
      </w:r>
      <w:r>
        <w:t>restricted</w:t>
      </w:r>
      <w:r>
        <w:rPr>
          <w:spacing w:val="40"/>
        </w:rPr>
        <w:t xml:space="preserve"> </w:t>
      </w:r>
      <w:r>
        <w:t>to</w:t>
      </w:r>
      <w:r>
        <w:rPr>
          <w:spacing w:val="40"/>
        </w:rPr>
        <w:t xml:space="preserve"> </w:t>
      </w:r>
      <w:r>
        <w:t>specific purposes externally imposed or imposed by law.</w:t>
      </w:r>
    </w:p>
    <w:p w14:paraId="5A0ACF84" w14:textId="77777777" w:rsidR="00564AA4" w:rsidRDefault="00540C5E">
      <w:pPr>
        <w:pStyle w:val="BodyText"/>
        <w:spacing w:before="1"/>
        <w:rPr>
          <w:sz w:val="20"/>
        </w:rPr>
      </w:pPr>
      <w:r>
        <w:pict w14:anchorId="0EBE423D">
          <v:group id="docshapegroup48" o:spid="_x0000_s2386" style="position:absolute;margin-left:42.7pt;margin-top:13.3pt;width:526.6pt;height:66.75pt;z-index:-15720448;mso-wrap-distance-left:0;mso-wrap-distance-right:0;mso-position-horizontal-relative:page" coordorigin="854,266" coordsize="10532,1335">
            <v:shape id="docshape49" o:spid="_x0000_s2388" style="position:absolute;left:854;top:266;width:10532;height:1335" coordorigin="854,266" coordsize="10532,1335" o:spt="100" adj="0,,0" path="m972,1512r-29,l943,1483r,-286l943,933r-60,l883,1197r,286l883,1512r,60l943,1572r29,l972,1512xm972,295r-29,l883,295r,60l883,384r,285l883,933r60,l943,669r,-285l943,355r29,l972,295xm11282,933r-14,l11268,1197r,286l972,1483r,-286l972,933r-14,l958,1197r,286l958,1497r14,l11268,1497r14,l11282,1483r,-286l11282,933xm11282,369r-14,l972,369r-14,l958,384r,285l958,933r14,l972,669r,-285l11268,384r,285l11268,933r14,l11282,669r,-285l11282,369xm11357,933r-60,l11297,1197r,286l11297,1512r-29,l972,1512r,60l11268,1572r29,l11357,1572r,-60l11357,1483r,-286l11357,933xm11357,295r-60,l11268,295,972,295r,60l11268,355r29,l11297,384r,285l11297,933r60,l11357,669r,-285l11357,355r,-60xm11386,933r-15,l11371,1197r,286l11371,1586r-103,l972,1586r-103,l869,1483r,-286l869,933r-15,l854,1197r,286l854,1586r,15l869,1601r103,l11268,1601r103,l11386,1601r,-15l11386,1483r,-286l11386,933xm11386,266r-15,l11268,266,972,266r-103,l854,266r,15l854,384r,285l854,933r15,l869,669r,-285l869,281r103,l11268,281r103,l11371,384r,285l11371,933r15,l11386,669r,-285l11386,281r,-15xe" fillcolor="black" stroked="f">
              <v:stroke joinstyle="round"/>
              <v:formulas/>
              <v:path arrowok="t" o:connecttype="segments"/>
            </v:shape>
            <v:shape id="docshape50" o:spid="_x0000_s2387" type="#_x0000_t202" style="position:absolute;left:943;top:340;width:10354;height:1186" filled="f" stroked="f">
              <v:textbox style="mso-next-textbox:#docshape50" inset="0,0,0,0">
                <w:txbxContent>
                  <w:p w14:paraId="5BFE5658" w14:textId="77777777" w:rsidR="00564AA4" w:rsidRDefault="00FD58E6">
                    <w:pPr>
                      <w:spacing w:before="63"/>
                      <w:ind w:left="136" w:right="130" w:hanging="1"/>
                      <w:jc w:val="both"/>
                    </w:pPr>
                    <w:r>
                      <w:rPr>
                        <w:b/>
                      </w:rPr>
                      <w:t>Note to Preparer:</w:t>
                    </w:r>
                    <w:r>
                      <w:rPr>
                        <w:b/>
                        <w:spacing w:val="40"/>
                      </w:rPr>
                      <w:t xml:space="preserve"> </w:t>
                    </w:r>
                    <w:r>
                      <w:t>Restricted and Committed section of fund balance must be listed by purpose - not by name of restriction.</w:t>
                    </w:r>
                    <w:r>
                      <w:rPr>
                        <w:spacing w:val="40"/>
                      </w:rPr>
                      <w:t xml:space="preserve"> </w:t>
                    </w:r>
                    <w:r>
                      <w:t>For example, “Restriction by Grants” should be labeled “Restriction for Public Safety.” The following disclosure for Restricted for Stabilization by State Statute has been expanded to comply with a GASB comment.</w:t>
                    </w:r>
                  </w:p>
                </w:txbxContent>
              </v:textbox>
            </v:shape>
            <w10:wrap type="topAndBottom" anchorx="page"/>
          </v:group>
        </w:pict>
      </w:r>
    </w:p>
    <w:p w14:paraId="6BC7D11E" w14:textId="77777777" w:rsidR="00564AA4" w:rsidRDefault="00564AA4">
      <w:pPr>
        <w:pStyle w:val="BodyText"/>
        <w:spacing w:before="8"/>
        <w:rPr>
          <w:sz w:val="13"/>
        </w:rPr>
      </w:pPr>
    </w:p>
    <w:p w14:paraId="6BAE67C1" w14:textId="77777777" w:rsidR="00564AA4" w:rsidRDefault="00FD58E6">
      <w:pPr>
        <w:spacing w:before="101"/>
        <w:ind w:left="1059" w:right="451"/>
        <w:jc w:val="both"/>
      </w:pPr>
      <w:r>
        <w:t xml:space="preserve">Restricted for Stabilization by State Statute - North Carolina G.S. 159-8 prohibits units of government from budgeting or spending a portion of their fund balance. This is one of several statutes enacted by the North Carolina State Legislature in the 1930’s that were designed to improve and maintain the fiscal health of local government units. Restricted by State Statute (RSS) is calculated at the end of each fiscal year for all annually budgeted funds. The calculation in G.S. 159-8(a) provides a formula for determining what portion of fund balance is available for appropriation. The amount of fund balance not available for appropriation is what is known as “restricted by State statute”. </w:t>
      </w:r>
      <w:r>
        <w:rPr>
          <w:i/>
        </w:rPr>
        <w:t>Appropriated fund balance in any fund shall not exceed the sum of cash and investments minus the sum of liabilities, encumbrances, and deferred revenues arising from cash receipts, as those figures stand at</w:t>
      </w:r>
      <w:r>
        <w:rPr>
          <w:i/>
          <w:spacing w:val="40"/>
        </w:rPr>
        <w:t xml:space="preserve"> </w:t>
      </w:r>
      <w:r>
        <w:rPr>
          <w:i/>
        </w:rPr>
        <w:t>the</w:t>
      </w:r>
      <w:r>
        <w:rPr>
          <w:i/>
          <w:spacing w:val="4"/>
        </w:rPr>
        <w:t xml:space="preserve"> </w:t>
      </w:r>
      <w:r>
        <w:rPr>
          <w:i/>
        </w:rPr>
        <w:t>close</w:t>
      </w:r>
      <w:r>
        <w:rPr>
          <w:i/>
          <w:spacing w:val="1"/>
        </w:rPr>
        <w:t xml:space="preserve"> </w:t>
      </w:r>
      <w:r>
        <w:rPr>
          <w:i/>
        </w:rPr>
        <w:t>of</w:t>
      </w:r>
      <w:r>
        <w:rPr>
          <w:i/>
          <w:spacing w:val="3"/>
        </w:rPr>
        <w:t xml:space="preserve"> </w:t>
      </w:r>
      <w:r>
        <w:rPr>
          <w:i/>
        </w:rPr>
        <w:t>the</w:t>
      </w:r>
      <w:r>
        <w:rPr>
          <w:i/>
          <w:spacing w:val="3"/>
        </w:rPr>
        <w:t xml:space="preserve"> </w:t>
      </w:r>
      <w:r>
        <w:rPr>
          <w:i/>
        </w:rPr>
        <w:t>fiscal</w:t>
      </w:r>
      <w:r>
        <w:rPr>
          <w:i/>
          <w:spacing w:val="3"/>
        </w:rPr>
        <w:t xml:space="preserve"> </w:t>
      </w:r>
      <w:r>
        <w:rPr>
          <w:i/>
        </w:rPr>
        <w:t>year</w:t>
      </w:r>
      <w:r>
        <w:rPr>
          <w:i/>
          <w:spacing w:val="2"/>
        </w:rPr>
        <w:t xml:space="preserve"> </w:t>
      </w:r>
      <w:r>
        <w:rPr>
          <w:i/>
        </w:rPr>
        <w:t>next</w:t>
      </w:r>
      <w:r>
        <w:rPr>
          <w:i/>
          <w:spacing w:val="2"/>
        </w:rPr>
        <w:t xml:space="preserve"> </w:t>
      </w:r>
      <w:r>
        <w:rPr>
          <w:i/>
        </w:rPr>
        <w:t>preceding</w:t>
      </w:r>
      <w:r>
        <w:rPr>
          <w:i/>
          <w:spacing w:val="4"/>
        </w:rPr>
        <w:t xml:space="preserve"> </w:t>
      </w:r>
      <w:r>
        <w:rPr>
          <w:i/>
        </w:rPr>
        <w:t>the</w:t>
      </w:r>
      <w:r>
        <w:rPr>
          <w:i/>
          <w:spacing w:val="3"/>
        </w:rPr>
        <w:t xml:space="preserve"> </w:t>
      </w:r>
      <w:r>
        <w:rPr>
          <w:i/>
        </w:rPr>
        <w:t>budget.</w:t>
      </w:r>
      <w:r>
        <w:rPr>
          <w:i/>
          <w:spacing w:val="5"/>
        </w:rPr>
        <w:t xml:space="preserve"> </w:t>
      </w:r>
      <w:r>
        <w:t>Per</w:t>
      </w:r>
      <w:r>
        <w:rPr>
          <w:spacing w:val="3"/>
        </w:rPr>
        <w:t xml:space="preserve"> </w:t>
      </w:r>
      <w:r>
        <w:t>GASB</w:t>
      </w:r>
      <w:r>
        <w:rPr>
          <w:spacing w:val="1"/>
        </w:rPr>
        <w:t xml:space="preserve"> </w:t>
      </w:r>
      <w:r>
        <w:t>guidance,</w:t>
      </w:r>
      <w:r>
        <w:rPr>
          <w:spacing w:val="4"/>
        </w:rPr>
        <w:t xml:space="preserve"> </w:t>
      </w:r>
      <w:r>
        <w:t>RSS</w:t>
      </w:r>
      <w:r>
        <w:rPr>
          <w:spacing w:val="3"/>
        </w:rPr>
        <w:t xml:space="preserve"> </w:t>
      </w:r>
      <w:r>
        <w:t>is</w:t>
      </w:r>
      <w:r>
        <w:rPr>
          <w:spacing w:val="4"/>
        </w:rPr>
        <w:t xml:space="preserve"> </w:t>
      </w:r>
      <w:r>
        <w:rPr>
          <w:spacing w:val="-2"/>
        </w:rPr>
        <w:t>considered</w:t>
      </w:r>
    </w:p>
    <w:p w14:paraId="1CCF3AB2" w14:textId="77777777" w:rsidR="00564AA4" w:rsidRDefault="00564AA4">
      <w:pPr>
        <w:jc w:val="both"/>
        <w:sectPr w:rsidR="00564AA4">
          <w:pgSz w:w="12240" w:h="15840"/>
          <w:pgMar w:top="1360" w:right="620" w:bottom="280" w:left="740" w:header="0" w:footer="91" w:gutter="0"/>
          <w:cols w:space="720"/>
        </w:sectPr>
      </w:pPr>
    </w:p>
    <w:p w14:paraId="550B8193" w14:textId="77777777" w:rsidR="00564AA4" w:rsidRDefault="00FD58E6">
      <w:pPr>
        <w:pStyle w:val="BodyText"/>
        <w:spacing w:before="79"/>
        <w:ind w:left="1059" w:right="454"/>
        <w:jc w:val="both"/>
      </w:pPr>
      <w:r>
        <w:t xml:space="preserve">a resource upon which a restriction is “imposed by law through constitutional provisions or enabling legislation.” RSS is reduced by inventories and prepaids as they are classified as </w:t>
      </w:r>
      <w:proofErr w:type="spellStart"/>
      <w:r>
        <w:t>nonspendable</w:t>
      </w:r>
      <w:proofErr w:type="spellEnd"/>
      <w:r>
        <w:t>. Outstanding Encumbrances are included within RSS.</w:t>
      </w:r>
      <w:r>
        <w:rPr>
          <w:spacing w:val="40"/>
        </w:rPr>
        <w:t xml:space="preserve"> </w:t>
      </w:r>
      <w:r>
        <w:t>RSS is included as a component of Restricted Net</w:t>
      </w:r>
      <w:r>
        <w:rPr>
          <w:spacing w:val="-1"/>
        </w:rPr>
        <w:t xml:space="preserve"> </w:t>
      </w:r>
      <w:r>
        <w:t>position and Restricted fund balance on</w:t>
      </w:r>
      <w:r>
        <w:rPr>
          <w:spacing w:val="-2"/>
        </w:rPr>
        <w:t xml:space="preserve"> </w:t>
      </w:r>
      <w:r>
        <w:t xml:space="preserve">the face of the balance </w:t>
      </w:r>
      <w:r>
        <w:rPr>
          <w:spacing w:val="-2"/>
        </w:rPr>
        <w:t>sheet.</w:t>
      </w:r>
    </w:p>
    <w:p w14:paraId="3576C61C" w14:textId="77777777" w:rsidR="00564AA4" w:rsidRDefault="00564AA4">
      <w:pPr>
        <w:pStyle w:val="BodyText"/>
      </w:pPr>
    </w:p>
    <w:p w14:paraId="289AF49E" w14:textId="77777777" w:rsidR="00564AA4" w:rsidRDefault="00FD58E6">
      <w:pPr>
        <w:pStyle w:val="BodyText"/>
        <w:ind w:left="1059" w:right="453"/>
        <w:jc w:val="both"/>
      </w:pPr>
      <w:r>
        <w:t>Restricted for Register of Deeds - portion of fund balance that is restricted by revenue source</w:t>
      </w:r>
      <w:r>
        <w:rPr>
          <w:spacing w:val="-1"/>
        </w:rPr>
        <w:t xml:space="preserve"> </w:t>
      </w:r>
      <w:r>
        <w:t>to</w:t>
      </w:r>
      <w:r>
        <w:rPr>
          <w:spacing w:val="-1"/>
        </w:rPr>
        <w:t xml:space="preserve"> </w:t>
      </w:r>
      <w:r>
        <w:t>pay</w:t>
      </w:r>
      <w:r>
        <w:rPr>
          <w:spacing w:val="-2"/>
        </w:rPr>
        <w:t xml:space="preserve"> </w:t>
      </w:r>
      <w:r>
        <w:t>for</w:t>
      </w:r>
      <w:r>
        <w:rPr>
          <w:spacing w:val="-1"/>
        </w:rPr>
        <w:t xml:space="preserve"> </w:t>
      </w:r>
      <w:r>
        <w:t>the</w:t>
      </w:r>
      <w:r>
        <w:rPr>
          <w:spacing w:val="-1"/>
        </w:rPr>
        <w:t xml:space="preserve"> </w:t>
      </w:r>
      <w:r>
        <w:t>computer</w:t>
      </w:r>
      <w:r>
        <w:rPr>
          <w:spacing w:val="-1"/>
        </w:rPr>
        <w:t xml:space="preserve"> </w:t>
      </w:r>
      <w:r>
        <w:t>equipment</w:t>
      </w:r>
      <w:r>
        <w:rPr>
          <w:spacing w:val="-1"/>
        </w:rPr>
        <w:t xml:space="preserve"> </w:t>
      </w:r>
      <w:r>
        <w:t>and</w:t>
      </w:r>
      <w:r>
        <w:rPr>
          <w:spacing w:val="-3"/>
        </w:rPr>
        <w:t xml:space="preserve"> </w:t>
      </w:r>
      <w:r>
        <w:t>imaging technology</w:t>
      </w:r>
      <w:r>
        <w:rPr>
          <w:spacing w:val="-2"/>
        </w:rPr>
        <w:t xml:space="preserve"> </w:t>
      </w:r>
      <w:r>
        <w:t>for</w:t>
      </w:r>
      <w:r>
        <w:rPr>
          <w:spacing w:val="-3"/>
        </w:rPr>
        <w:t xml:space="preserve"> </w:t>
      </w:r>
      <w:r>
        <w:t>the Register</w:t>
      </w:r>
      <w:r>
        <w:rPr>
          <w:spacing w:val="-1"/>
        </w:rPr>
        <w:t xml:space="preserve"> </w:t>
      </w:r>
      <w:r>
        <w:t xml:space="preserve">of Deeds’ </w:t>
      </w:r>
      <w:r>
        <w:rPr>
          <w:spacing w:val="-2"/>
        </w:rPr>
        <w:t>office.</w:t>
      </w:r>
    </w:p>
    <w:p w14:paraId="5BA72012" w14:textId="77777777" w:rsidR="00564AA4" w:rsidRDefault="00564AA4">
      <w:pPr>
        <w:pStyle w:val="BodyText"/>
      </w:pPr>
    </w:p>
    <w:p w14:paraId="3586481A" w14:textId="77777777" w:rsidR="00564AA4" w:rsidRDefault="00FD58E6">
      <w:pPr>
        <w:pStyle w:val="BodyText"/>
        <w:spacing w:before="1"/>
        <w:ind w:left="1060" w:right="468"/>
      </w:pPr>
      <w:r>
        <w:t>Restricted for Fire Protection - portion of fund balance that is restricted by revenue source for fire protection expenditures.</w:t>
      </w:r>
    </w:p>
    <w:p w14:paraId="7B88E70E" w14:textId="77777777" w:rsidR="00564AA4" w:rsidRDefault="00564AA4">
      <w:pPr>
        <w:pStyle w:val="BodyText"/>
        <w:spacing w:before="10"/>
        <w:rPr>
          <w:sz w:val="21"/>
        </w:rPr>
      </w:pPr>
    </w:p>
    <w:p w14:paraId="4E150D94" w14:textId="77777777" w:rsidR="00564AA4" w:rsidRDefault="00FD58E6">
      <w:pPr>
        <w:pStyle w:val="BodyText"/>
        <w:spacing w:line="242" w:lineRule="auto"/>
        <w:ind w:left="1059" w:right="453"/>
        <w:jc w:val="both"/>
      </w:pPr>
      <w:r>
        <w:t>Restricted for School Capital - portion of fund balance that can only be used for School Capital per G.S. 159-18-22.</w:t>
      </w:r>
    </w:p>
    <w:p w14:paraId="18B6CC99" w14:textId="77777777" w:rsidR="00564AA4" w:rsidRDefault="00564AA4">
      <w:pPr>
        <w:pStyle w:val="BodyText"/>
        <w:spacing w:before="8"/>
        <w:rPr>
          <w:sz w:val="21"/>
        </w:rPr>
      </w:pPr>
    </w:p>
    <w:p w14:paraId="37D3B74A" w14:textId="77777777" w:rsidR="00564AA4" w:rsidRDefault="00FD58E6">
      <w:pPr>
        <w:pStyle w:val="BodyText"/>
        <w:ind w:left="1059"/>
      </w:pPr>
      <w:r>
        <w:t>Restricted</w:t>
      </w:r>
      <w:r>
        <w:rPr>
          <w:spacing w:val="28"/>
        </w:rPr>
        <w:t xml:space="preserve"> </w:t>
      </w:r>
      <w:r>
        <w:t>for</w:t>
      </w:r>
      <w:r>
        <w:rPr>
          <w:spacing w:val="28"/>
        </w:rPr>
        <w:t xml:space="preserve"> </w:t>
      </w:r>
      <w:r>
        <w:t>Health</w:t>
      </w:r>
      <w:r>
        <w:rPr>
          <w:spacing w:val="27"/>
        </w:rPr>
        <w:t xml:space="preserve"> </w:t>
      </w:r>
      <w:r>
        <w:t>Services</w:t>
      </w:r>
      <w:r>
        <w:rPr>
          <w:spacing w:val="28"/>
        </w:rPr>
        <w:t xml:space="preserve"> </w:t>
      </w:r>
      <w:r>
        <w:t>–</w:t>
      </w:r>
      <w:r>
        <w:rPr>
          <w:spacing w:val="27"/>
        </w:rPr>
        <w:t xml:space="preserve"> </w:t>
      </w:r>
      <w:r>
        <w:t>portion</w:t>
      </w:r>
      <w:r>
        <w:rPr>
          <w:spacing w:val="27"/>
        </w:rPr>
        <w:t xml:space="preserve"> </w:t>
      </w:r>
      <w:r>
        <w:t>of</w:t>
      </w:r>
      <w:r>
        <w:rPr>
          <w:spacing w:val="28"/>
        </w:rPr>
        <w:t xml:space="preserve"> </w:t>
      </w:r>
      <w:r>
        <w:t>fund</w:t>
      </w:r>
      <w:r>
        <w:rPr>
          <w:spacing w:val="30"/>
        </w:rPr>
        <w:t xml:space="preserve"> </w:t>
      </w:r>
      <w:r>
        <w:t>balance</w:t>
      </w:r>
      <w:r>
        <w:rPr>
          <w:spacing w:val="30"/>
        </w:rPr>
        <w:t xml:space="preserve"> </w:t>
      </w:r>
      <w:r>
        <w:t>that</w:t>
      </w:r>
      <w:r>
        <w:rPr>
          <w:spacing w:val="28"/>
        </w:rPr>
        <w:t xml:space="preserve"> </w:t>
      </w:r>
      <w:r>
        <w:t>can</w:t>
      </w:r>
      <w:r>
        <w:rPr>
          <w:spacing w:val="29"/>
        </w:rPr>
        <w:t xml:space="preserve"> </w:t>
      </w:r>
      <w:r>
        <w:t>only</w:t>
      </w:r>
      <w:r>
        <w:rPr>
          <w:spacing w:val="29"/>
        </w:rPr>
        <w:t xml:space="preserve"> </w:t>
      </w:r>
      <w:r>
        <w:t>be</w:t>
      </w:r>
      <w:r>
        <w:rPr>
          <w:spacing w:val="30"/>
        </w:rPr>
        <w:t xml:space="preserve"> </w:t>
      </w:r>
      <w:r>
        <w:t>used</w:t>
      </w:r>
      <w:r>
        <w:rPr>
          <w:spacing w:val="28"/>
        </w:rPr>
        <w:t xml:space="preserve"> </w:t>
      </w:r>
      <w:r>
        <w:t>to</w:t>
      </w:r>
      <w:r>
        <w:rPr>
          <w:spacing w:val="28"/>
        </w:rPr>
        <w:t xml:space="preserve"> </w:t>
      </w:r>
      <w:r>
        <w:t>benefit beneficiaries under the Social Security’s Representative Payee Program.</w:t>
      </w:r>
    </w:p>
    <w:p w14:paraId="502B6414" w14:textId="77777777" w:rsidR="00564AA4" w:rsidRDefault="00564AA4">
      <w:pPr>
        <w:pStyle w:val="BodyText"/>
        <w:spacing w:before="1"/>
      </w:pPr>
    </w:p>
    <w:p w14:paraId="2BAB3712" w14:textId="77777777" w:rsidR="00564AA4" w:rsidRDefault="00FD58E6">
      <w:pPr>
        <w:pStyle w:val="BodyText"/>
        <w:spacing w:before="1"/>
        <w:ind w:left="1059" w:right="468"/>
      </w:pPr>
      <w:r>
        <w:t>Restricted</w:t>
      </w:r>
      <w:r>
        <w:rPr>
          <w:spacing w:val="-2"/>
        </w:rPr>
        <w:t xml:space="preserve"> </w:t>
      </w:r>
      <w:r>
        <w:t>for Education – portion</w:t>
      </w:r>
      <w:r>
        <w:rPr>
          <w:spacing w:val="-3"/>
        </w:rPr>
        <w:t xml:space="preserve"> </w:t>
      </w:r>
      <w:r>
        <w:t>of</w:t>
      </w:r>
      <w:r>
        <w:rPr>
          <w:spacing w:val="-1"/>
        </w:rPr>
        <w:t xml:space="preserve"> </w:t>
      </w:r>
      <w:r>
        <w:t>fund</w:t>
      </w:r>
      <w:r>
        <w:rPr>
          <w:spacing w:val="-2"/>
        </w:rPr>
        <w:t xml:space="preserve"> </w:t>
      </w:r>
      <w:r>
        <w:t>balance that is restricted</w:t>
      </w:r>
      <w:r>
        <w:rPr>
          <w:spacing w:val="-2"/>
        </w:rPr>
        <w:t xml:space="preserve"> </w:t>
      </w:r>
      <w:r>
        <w:t>for the</w:t>
      </w:r>
      <w:r>
        <w:rPr>
          <w:spacing w:val="-2"/>
        </w:rPr>
        <w:t xml:space="preserve"> </w:t>
      </w:r>
      <w:r>
        <w:t>Carolina County Board of Education.</w:t>
      </w:r>
    </w:p>
    <w:p w14:paraId="626C8547" w14:textId="77777777" w:rsidR="00564AA4" w:rsidRDefault="00564AA4">
      <w:pPr>
        <w:pStyle w:val="BodyText"/>
        <w:spacing w:before="10"/>
        <w:rPr>
          <w:sz w:val="21"/>
        </w:rPr>
      </w:pPr>
    </w:p>
    <w:p w14:paraId="7841E987" w14:textId="77777777" w:rsidR="00564AA4" w:rsidRDefault="00FD58E6">
      <w:pPr>
        <w:pStyle w:val="BodyText"/>
        <w:ind w:left="339" w:right="455"/>
        <w:jc w:val="both"/>
      </w:pPr>
      <w:r>
        <w:t xml:space="preserve">Committed Fund Balance - Portion of fund balance that can only be used for specific purpose imposed by majority vote of Carolina County’s governing body (highest level of decision-making authority). Any changes or removal of specific purposes requires majority action by the governing </w:t>
      </w:r>
      <w:r>
        <w:rPr>
          <w:spacing w:val="-4"/>
        </w:rPr>
        <w:t>body.</w:t>
      </w:r>
    </w:p>
    <w:p w14:paraId="13A8E019" w14:textId="77777777" w:rsidR="00564AA4" w:rsidRDefault="00564AA4">
      <w:pPr>
        <w:pStyle w:val="BodyText"/>
        <w:spacing w:before="8"/>
        <w:rPr>
          <w:sz w:val="13"/>
        </w:rPr>
      </w:pPr>
    </w:p>
    <w:p w14:paraId="50A9E2E4" w14:textId="77777777" w:rsidR="00564AA4" w:rsidRDefault="00FD58E6">
      <w:pPr>
        <w:pStyle w:val="BodyText"/>
        <w:spacing w:before="101"/>
        <w:ind w:left="1059" w:hanging="1"/>
      </w:pPr>
      <w:r>
        <w:t>Committed</w:t>
      </w:r>
      <w:r>
        <w:rPr>
          <w:spacing w:val="35"/>
        </w:rPr>
        <w:t xml:space="preserve"> </w:t>
      </w:r>
      <w:r>
        <w:t>for</w:t>
      </w:r>
      <w:r>
        <w:rPr>
          <w:spacing w:val="38"/>
        </w:rPr>
        <w:t xml:space="preserve"> </w:t>
      </w:r>
      <w:r>
        <w:t>Tax</w:t>
      </w:r>
      <w:r>
        <w:rPr>
          <w:spacing w:val="36"/>
        </w:rPr>
        <w:t xml:space="preserve"> </w:t>
      </w:r>
      <w:r>
        <w:t>Revaluation</w:t>
      </w:r>
      <w:r>
        <w:rPr>
          <w:spacing w:val="37"/>
        </w:rPr>
        <w:t xml:space="preserve"> </w:t>
      </w:r>
      <w:r>
        <w:t>-</w:t>
      </w:r>
      <w:r>
        <w:rPr>
          <w:spacing w:val="36"/>
        </w:rPr>
        <w:t xml:space="preserve"> </w:t>
      </w:r>
      <w:r>
        <w:t>portion</w:t>
      </w:r>
      <w:r>
        <w:rPr>
          <w:spacing w:val="34"/>
        </w:rPr>
        <w:t xml:space="preserve"> </w:t>
      </w:r>
      <w:r>
        <w:t>of</w:t>
      </w:r>
      <w:r>
        <w:rPr>
          <w:spacing w:val="36"/>
        </w:rPr>
        <w:t xml:space="preserve"> </w:t>
      </w:r>
      <w:r>
        <w:t>fund</w:t>
      </w:r>
      <w:r>
        <w:rPr>
          <w:spacing w:val="38"/>
        </w:rPr>
        <w:t xml:space="preserve"> </w:t>
      </w:r>
      <w:r>
        <w:t>balance</w:t>
      </w:r>
      <w:r>
        <w:rPr>
          <w:spacing w:val="35"/>
        </w:rPr>
        <w:t xml:space="preserve"> </w:t>
      </w:r>
      <w:r>
        <w:t>that</w:t>
      </w:r>
      <w:r>
        <w:rPr>
          <w:spacing w:val="38"/>
        </w:rPr>
        <w:t xml:space="preserve"> </w:t>
      </w:r>
      <w:r>
        <w:t>can</w:t>
      </w:r>
      <w:r>
        <w:rPr>
          <w:spacing w:val="32"/>
        </w:rPr>
        <w:t xml:space="preserve"> </w:t>
      </w:r>
      <w:r>
        <w:t>only</w:t>
      </w:r>
      <w:r>
        <w:rPr>
          <w:spacing w:val="36"/>
        </w:rPr>
        <w:t xml:space="preserve"> </w:t>
      </w:r>
      <w:r>
        <w:t>be</w:t>
      </w:r>
      <w:r>
        <w:rPr>
          <w:spacing w:val="37"/>
        </w:rPr>
        <w:t xml:space="preserve"> </w:t>
      </w:r>
      <w:r>
        <w:t>used</w:t>
      </w:r>
      <w:r>
        <w:rPr>
          <w:spacing w:val="35"/>
        </w:rPr>
        <w:t xml:space="preserve"> </w:t>
      </w:r>
      <w:r>
        <w:t>for</w:t>
      </w:r>
      <w:r>
        <w:rPr>
          <w:spacing w:val="38"/>
        </w:rPr>
        <w:t xml:space="preserve"> </w:t>
      </w:r>
      <w:r>
        <w:t xml:space="preserve">Tax </w:t>
      </w:r>
      <w:r>
        <w:rPr>
          <w:spacing w:val="-2"/>
        </w:rPr>
        <w:t>Revaluation.</w:t>
      </w:r>
    </w:p>
    <w:p w14:paraId="20722D6E" w14:textId="77777777" w:rsidR="00564AA4" w:rsidRDefault="00564AA4">
      <w:pPr>
        <w:pStyle w:val="BodyText"/>
        <w:spacing w:before="1"/>
      </w:pPr>
    </w:p>
    <w:p w14:paraId="57459E51" w14:textId="77777777" w:rsidR="00564AA4" w:rsidRDefault="00FD58E6">
      <w:pPr>
        <w:pStyle w:val="BodyText"/>
        <w:ind w:left="1059" w:right="468"/>
      </w:pPr>
      <w:r>
        <w:t>Committed for</w:t>
      </w:r>
      <w:r>
        <w:rPr>
          <w:spacing w:val="21"/>
        </w:rPr>
        <w:t xml:space="preserve"> </w:t>
      </w:r>
      <w:r>
        <w:t>LEO</w:t>
      </w:r>
      <w:r>
        <w:rPr>
          <w:spacing w:val="21"/>
        </w:rPr>
        <w:t xml:space="preserve"> </w:t>
      </w:r>
      <w:r>
        <w:t>pension</w:t>
      </w:r>
      <w:r>
        <w:rPr>
          <w:spacing w:val="20"/>
        </w:rPr>
        <w:t xml:space="preserve"> </w:t>
      </w:r>
      <w:r>
        <w:t>obligation</w:t>
      </w:r>
      <w:r>
        <w:rPr>
          <w:spacing w:val="20"/>
        </w:rPr>
        <w:t xml:space="preserve"> </w:t>
      </w:r>
      <w:r>
        <w:t>–</w:t>
      </w:r>
      <w:r>
        <w:rPr>
          <w:spacing w:val="20"/>
        </w:rPr>
        <w:t xml:space="preserve"> </w:t>
      </w:r>
      <w:r>
        <w:t>portion</w:t>
      </w:r>
      <w:r>
        <w:rPr>
          <w:spacing w:val="22"/>
        </w:rPr>
        <w:t xml:space="preserve"> </w:t>
      </w:r>
      <w:r>
        <w:t>of</w:t>
      </w:r>
      <w:r>
        <w:rPr>
          <w:spacing w:val="21"/>
        </w:rPr>
        <w:t xml:space="preserve"> </w:t>
      </w:r>
      <w:r>
        <w:t>fund</w:t>
      </w:r>
      <w:r>
        <w:rPr>
          <w:spacing w:val="21"/>
        </w:rPr>
        <w:t xml:space="preserve"> </w:t>
      </w:r>
      <w:r>
        <w:t>balance that will</w:t>
      </w:r>
      <w:r>
        <w:rPr>
          <w:spacing w:val="20"/>
        </w:rPr>
        <w:t xml:space="preserve"> </w:t>
      </w:r>
      <w:r>
        <w:t>be</w:t>
      </w:r>
      <w:r>
        <w:rPr>
          <w:spacing w:val="21"/>
        </w:rPr>
        <w:t xml:space="preserve"> </w:t>
      </w:r>
      <w:r>
        <w:t>used for the Law Enforcement Officers’ Special Separation Allowance obligations.</w:t>
      </w:r>
    </w:p>
    <w:p w14:paraId="24D75C99" w14:textId="77777777" w:rsidR="00564AA4" w:rsidRDefault="00564AA4">
      <w:pPr>
        <w:pStyle w:val="BodyText"/>
        <w:spacing w:before="11"/>
        <w:rPr>
          <w:sz w:val="21"/>
        </w:rPr>
      </w:pPr>
    </w:p>
    <w:p w14:paraId="750824E2" w14:textId="77777777" w:rsidR="00564AA4" w:rsidRDefault="00FD58E6">
      <w:pPr>
        <w:pStyle w:val="BodyText"/>
        <w:spacing w:line="242" w:lineRule="auto"/>
        <w:ind w:left="339"/>
      </w:pPr>
      <w:r>
        <w:t>Assigned</w:t>
      </w:r>
      <w:r>
        <w:rPr>
          <w:spacing w:val="23"/>
        </w:rPr>
        <w:t xml:space="preserve"> </w:t>
      </w:r>
      <w:r>
        <w:t>Fund</w:t>
      </w:r>
      <w:r>
        <w:rPr>
          <w:spacing w:val="26"/>
        </w:rPr>
        <w:t xml:space="preserve"> </w:t>
      </w:r>
      <w:r>
        <w:t>Balance</w:t>
      </w:r>
      <w:r>
        <w:rPr>
          <w:spacing w:val="23"/>
        </w:rPr>
        <w:t xml:space="preserve"> </w:t>
      </w:r>
      <w:r>
        <w:t>-</w:t>
      </w:r>
      <w:r>
        <w:rPr>
          <w:spacing w:val="26"/>
        </w:rPr>
        <w:t xml:space="preserve"> </w:t>
      </w:r>
      <w:r>
        <w:t>portion</w:t>
      </w:r>
      <w:r>
        <w:rPr>
          <w:spacing w:val="22"/>
        </w:rPr>
        <w:t xml:space="preserve"> </w:t>
      </w:r>
      <w:r>
        <w:t>of</w:t>
      </w:r>
      <w:r>
        <w:rPr>
          <w:spacing w:val="24"/>
        </w:rPr>
        <w:t xml:space="preserve"> </w:t>
      </w:r>
      <w:r>
        <w:t>fund</w:t>
      </w:r>
      <w:r>
        <w:rPr>
          <w:spacing w:val="23"/>
        </w:rPr>
        <w:t xml:space="preserve"> </w:t>
      </w:r>
      <w:r>
        <w:t>balance</w:t>
      </w:r>
      <w:r>
        <w:rPr>
          <w:spacing w:val="25"/>
        </w:rPr>
        <w:t xml:space="preserve"> </w:t>
      </w:r>
      <w:r>
        <w:t>that</w:t>
      </w:r>
      <w:r>
        <w:rPr>
          <w:spacing w:val="23"/>
        </w:rPr>
        <w:t xml:space="preserve"> </w:t>
      </w:r>
      <w:r>
        <w:t>the</w:t>
      </w:r>
      <w:r>
        <w:rPr>
          <w:spacing w:val="25"/>
        </w:rPr>
        <w:t xml:space="preserve"> </w:t>
      </w:r>
      <w:r>
        <w:t>Carolina</w:t>
      </w:r>
      <w:r>
        <w:rPr>
          <w:spacing w:val="23"/>
        </w:rPr>
        <w:t xml:space="preserve"> </w:t>
      </w:r>
      <w:r>
        <w:t>County</w:t>
      </w:r>
      <w:r>
        <w:rPr>
          <w:spacing w:val="24"/>
        </w:rPr>
        <w:t xml:space="preserve"> </w:t>
      </w:r>
      <w:r>
        <w:t>governing</w:t>
      </w:r>
      <w:r>
        <w:rPr>
          <w:spacing w:val="24"/>
        </w:rPr>
        <w:t xml:space="preserve"> </w:t>
      </w:r>
      <w:r>
        <w:t>board</w:t>
      </w:r>
      <w:r>
        <w:rPr>
          <w:spacing w:val="26"/>
        </w:rPr>
        <w:t xml:space="preserve"> </w:t>
      </w:r>
      <w:r>
        <w:t xml:space="preserve">has </w:t>
      </w:r>
      <w:r>
        <w:rPr>
          <w:spacing w:val="-2"/>
        </w:rPr>
        <w:t>budgeted.</w:t>
      </w:r>
    </w:p>
    <w:p w14:paraId="547BE0FF" w14:textId="77777777" w:rsidR="00564AA4" w:rsidRDefault="00564AA4">
      <w:pPr>
        <w:pStyle w:val="BodyText"/>
        <w:spacing w:before="5"/>
        <w:rPr>
          <w:sz w:val="21"/>
        </w:rPr>
      </w:pPr>
    </w:p>
    <w:p w14:paraId="2F7369E2" w14:textId="77777777" w:rsidR="00564AA4" w:rsidRDefault="00FD58E6">
      <w:pPr>
        <w:pStyle w:val="BodyText"/>
        <w:ind w:left="1059" w:right="454"/>
        <w:jc w:val="both"/>
      </w:pPr>
      <w:r>
        <w:t>Subsequent year’s expenditures - portion of fund balance that is appropriated in the next year’s budget that is not already classified in restricted or committed.</w:t>
      </w:r>
      <w:r>
        <w:rPr>
          <w:spacing w:val="40"/>
        </w:rPr>
        <w:t xml:space="preserve"> </w:t>
      </w:r>
      <w:r>
        <w:t>The governing body approves the appropriation; however, the budget ordinance authorizes the manager to modify the appropriations by resource or appropriation within funds up to $100,000.</w:t>
      </w:r>
    </w:p>
    <w:p w14:paraId="79B1D55F" w14:textId="77777777" w:rsidR="00564AA4" w:rsidRDefault="00564AA4">
      <w:pPr>
        <w:pStyle w:val="BodyText"/>
        <w:spacing w:before="1"/>
      </w:pPr>
    </w:p>
    <w:p w14:paraId="36538849" w14:textId="77777777" w:rsidR="00564AA4" w:rsidRDefault="00FD58E6">
      <w:pPr>
        <w:pStyle w:val="BodyText"/>
        <w:ind w:left="1059"/>
      </w:pPr>
      <w:r>
        <w:t>Assigned</w:t>
      </w:r>
      <w:r>
        <w:rPr>
          <w:spacing w:val="28"/>
        </w:rPr>
        <w:t xml:space="preserve"> </w:t>
      </w:r>
      <w:r>
        <w:t>for</w:t>
      </w:r>
      <w:r>
        <w:rPr>
          <w:spacing w:val="28"/>
        </w:rPr>
        <w:t xml:space="preserve"> </w:t>
      </w:r>
      <w:r>
        <w:t>Recreation</w:t>
      </w:r>
      <w:r>
        <w:rPr>
          <w:spacing w:val="29"/>
        </w:rPr>
        <w:t xml:space="preserve"> </w:t>
      </w:r>
      <w:r>
        <w:t>Capital</w:t>
      </w:r>
      <w:r>
        <w:rPr>
          <w:spacing w:val="28"/>
        </w:rPr>
        <w:t xml:space="preserve"> </w:t>
      </w:r>
      <w:r>
        <w:t>-</w:t>
      </w:r>
      <w:r>
        <w:rPr>
          <w:spacing w:val="31"/>
        </w:rPr>
        <w:t xml:space="preserve"> </w:t>
      </w:r>
      <w:r>
        <w:t>portion</w:t>
      </w:r>
      <w:r>
        <w:rPr>
          <w:spacing w:val="29"/>
        </w:rPr>
        <w:t xml:space="preserve"> </w:t>
      </w:r>
      <w:r>
        <w:t>of</w:t>
      </w:r>
      <w:r>
        <w:rPr>
          <w:spacing w:val="28"/>
        </w:rPr>
        <w:t xml:space="preserve"> </w:t>
      </w:r>
      <w:r>
        <w:t>fund</w:t>
      </w:r>
      <w:r>
        <w:rPr>
          <w:spacing w:val="30"/>
        </w:rPr>
        <w:t xml:space="preserve"> </w:t>
      </w:r>
      <w:r>
        <w:t>balance</w:t>
      </w:r>
      <w:r>
        <w:rPr>
          <w:spacing w:val="28"/>
        </w:rPr>
        <w:t xml:space="preserve"> </w:t>
      </w:r>
      <w:r>
        <w:t>that</w:t>
      </w:r>
      <w:r>
        <w:rPr>
          <w:spacing w:val="30"/>
        </w:rPr>
        <w:t xml:space="preserve"> </w:t>
      </w:r>
      <w:r>
        <w:t>has</w:t>
      </w:r>
      <w:r>
        <w:rPr>
          <w:spacing w:val="30"/>
        </w:rPr>
        <w:t xml:space="preserve"> </w:t>
      </w:r>
      <w:r>
        <w:t>been</w:t>
      </w:r>
      <w:r>
        <w:rPr>
          <w:spacing w:val="29"/>
        </w:rPr>
        <w:t xml:space="preserve"> </w:t>
      </w:r>
      <w:r>
        <w:t>budgeted</w:t>
      </w:r>
      <w:r>
        <w:rPr>
          <w:spacing w:val="30"/>
        </w:rPr>
        <w:t xml:space="preserve"> </w:t>
      </w:r>
      <w:r>
        <w:t>by</w:t>
      </w:r>
      <w:r>
        <w:rPr>
          <w:spacing w:val="29"/>
        </w:rPr>
        <w:t xml:space="preserve"> </w:t>
      </w:r>
      <w:r>
        <w:t>the board for the construction of a new recreation center.</w:t>
      </w:r>
    </w:p>
    <w:p w14:paraId="3DA02C37" w14:textId="77777777" w:rsidR="00564AA4" w:rsidRDefault="00564AA4">
      <w:pPr>
        <w:pStyle w:val="BodyText"/>
        <w:spacing w:before="1"/>
      </w:pPr>
    </w:p>
    <w:p w14:paraId="44CD0FB3" w14:textId="77777777" w:rsidR="00564AA4" w:rsidRDefault="00FD58E6">
      <w:pPr>
        <w:pStyle w:val="BodyText"/>
        <w:ind w:left="1060" w:right="468" w:hanging="1"/>
      </w:pPr>
      <w:r>
        <w:t>Assigned for Future School Capital - portion of fund balance that has been budgeted by the board for future school capital construction.</w:t>
      </w:r>
    </w:p>
    <w:p w14:paraId="09E01814" w14:textId="77777777" w:rsidR="00564AA4" w:rsidRDefault="00564AA4">
      <w:pPr>
        <w:pStyle w:val="BodyText"/>
        <w:spacing w:before="11"/>
        <w:rPr>
          <w:sz w:val="21"/>
        </w:rPr>
      </w:pPr>
    </w:p>
    <w:p w14:paraId="750866C4" w14:textId="77777777" w:rsidR="00564AA4" w:rsidRDefault="00FD58E6">
      <w:pPr>
        <w:pStyle w:val="BodyText"/>
        <w:ind w:left="340" w:hanging="1"/>
      </w:pPr>
      <w:r>
        <w:t>Unassigned</w:t>
      </w:r>
      <w:r>
        <w:rPr>
          <w:spacing w:val="28"/>
        </w:rPr>
        <w:t xml:space="preserve"> </w:t>
      </w:r>
      <w:r>
        <w:t>Fund</w:t>
      </w:r>
      <w:r>
        <w:rPr>
          <w:spacing w:val="30"/>
        </w:rPr>
        <w:t xml:space="preserve"> </w:t>
      </w:r>
      <w:r>
        <w:t>Balance</w:t>
      </w:r>
      <w:r>
        <w:rPr>
          <w:spacing w:val="28"/>
        </w:rPr>
        <w:t xml:space="preserve"> </w:t>
      </w:r>
      <w:r>
        <w:t>-</w:t>
      </w:r>
      <w:r>
        <w:rPr>
          <w:spacing w:val="31"/>
        </w:rPr>
        <w:t xml:space="preserve"> </w:t>
      </w:r>
      <w:r>
        <w:t>Portion</w:t>
      </w:r>
      <w:r>
        <w:rPr>
          <w:spacing w:val="27"/>
        </w:rPr>
        <w:t xml:space="preserve"> </w:t>
      </w:r>
      <w:r>
        <w:t>of</w:t>
      </w:r>
      <w:r>
        <w:rPr>
          <w:spacing w:val="28"/>
        </w:rPr>
        <w:t xml:space="preserve"> </w:t>
      </w:r>
      <w:r>
        <w:t>fund</w:t>
      </w:r>
      <w:r>
        <w:rPr>
          <w:spacing w:val="28"/>
        </w:rPr>
        <w:t xml:space="preserve"> </w:t>
      </w:r>
      <w:r>
        <w:t>balance</w:t>
      </w:r>
      <w:r>
        <w:rPr>
          <w:spacing w:val="28"/>
        </w:rPr>
        <w:t xml:space="preserve"> </w:t>
      </w:r>
      <w:r>
        <w:t>that</w:t>
      </w:r>
      <w:r>
        <w:rPr>
          <w:spacing w:val="28"/>
        </w:rPr>
        <w:t xml:space="preserve"> </w:t>
      </w:r>
      <w:r>
        <w:t>has</w:t>
      </w:r>
      <w:r>
        <w:rPr>
          <w:spacing w:val="29"/>
        </w:rPr>
        <w:t xml:space="preserve"> </w:t>
      </w:r>
      <w:r>
        <w:t>not</w:t>
      </w:r>
      <w:r>
        <w:rPr>
          <w:spacing w:val="28"/>
        </w:rPr>
        <w:t xml:space="preserve"> </w:t>
      </w:r>
      <w:r>
        <w:t>been</w:t>
      </w:r>
      <w:r>
        <w:rPr>
          <w:spacing w:val="29"/>
        </w:rPr>
        <w:t xml:space="preserve"> </w:t>
      </w:r>
      <w:r>
        <w:t>restricted,</w:t>
      </w:r>
      <w:r>
        <w:rPr>
          <w:spacing w:val="29"/>
        </w:rPr>
        <w:t xml:space="preserve"> </w:t>
      </w:r>
      <w:r>
        <w:t>committed,</w:t>
      </w:r>
      <w:r>
        <w:rPr>
          <w:spacing w:val="28"/>
        </w:rPr>
        <w:t xml:space="preserve"> </w:t>
      </w:r>
      <w:r>
        <w:t>or assigned to specific purposes or other funds.</w:t>
      </w:r>
    </w:p>
    <w:p w14:paraId="5E5B738C" w14:textId="77777777" w:rsidR="00564AA4" w:rsidRDefault="00564AA4">
      <w:pPr>
        <w:sectPr w:rsidR="00564AA4">
          <w:pgSz w:w="12240" w:h="15840"/>
          <w:pgMar w:top="1360" w:right="620" w:bottom="280" w:left="740" w:header="0" w:footer="91" w:gutter="0"/>
          <w:cols w:space="720"/>
        </w:sectPr>
      </w:pPr>
    </w:p>
    <w:p w14:paraId="756CB5EC" w14:textId="77777777" w:rsidR="00564AA4" w:rsidRDefault="00FD58E6">
      <w:pPr>
        <w:pStyle w:val="BodyText"/>
        <w:spacing w:before="83"/>
        <w:ind w:left="339" w:right="455"/>
        <w:jc w:val="both"/>
      </w:pPr>
      <w:r>
        <w:t>Carolina County has a revenue spending policy that provides guidance for programs with multiple revenue sources.</w:t>
      </w:r>
      <w:r>
        <w:rPr>
          <w:spacing w:val="40"/>
        </w:rPr>
        <w:t xml:space="preserve"> </w:t>
      </w:r>
      <w:r>
        <w:t>The Finance Officer will use resources in the following hierarchy: bond proceeds, federal funds, state funds, local non-county funds, and county funds.</w:t>
      </w:r>
      <w:r>
        <w:rPr>
          <w:spacing w:val="40"/>
        </w:rPr>
        <w:t xml:space="preserve"> </w:t>
      </w:r>
      <w:r>
        <w:t>For purposes of fund balance classification, expenditures are to be spent from restricted fund balance first, followed in order by committed</w:t>
      </w:r>
      <w:r>
        <w:rPr>
          <w:spacing w:val="-2"/>
        </w:rPr>
        <w:t xml:space="preserve"> </w:t>
      </w:r>
      <w:r>
        <w:t>fund</w:t>
      </w:r>
      <w:r>
        <w:rPr>
          <w:spacing w:val="-2"/>
        </w:rPr>
        <w:t xml:space="preserve"> </w:t>
      </w:r>
      <w:r>
        <w:t>balance, assigned</w:t>
      </w:r>
      <w:r>
        <w:rPr>
          <w:spacing w:val="-2"/>
        </w:rPr>
        <w:t xml:space="preserve"> </w:t>
      </w:r>
      <w:r>
        <w:t>fund balance,</w:t>
      </w:r>
      <w:r>
        <w:rPr>
          <w:spacing w:val="-1"/>
        </w:rPr>
        <w:t xml:space="preserve"> </w:t>
      </w:r>
      <w:r>
        <w:t>and lastly, unassigned</w:t>
      </w:r>
      <w:r>
        <w:rPr>
          <w:spacing w:val="-2"/>
        </w:rPr>
        <w:t xml:space="preserve"> </w:t>
      </w:r>
      <w:r>
        <w:t>fund balance.</w:t>
      </w:r>
      <w:r>
        <w:rPr>
          <w:spacing w:val="40"/>
        </w:rPr>
        <w:t xml:space="preserve"> </w:t>
      </w:r>
      <w:r>
        <w:t>The Finance Officer has the authority to deviate from this policy if it is in the best interest of the County.</w:t>
      </w:r>
    </w:p>
    <w:p w14:paraId="668C066F" w14:textId="77777777" w:rsidR="00564AA4" w:rsidRDefault="00540C5E">
      <w:pPr>
        <w:pStyle w:val="BodyText"/>
        <w:spacing w:before="4"/>
        <w:rPr>
          <w:sz w:val="20"/>
        </w:rPr>
      </w:pPr>
      <w:r>
        <w:pict w14:anchorId="33FFDFCC">
          <v:group id="docshapegroup51" o:spid="_x0000_s2383" style="position:absolute;margin-left:42.7pt;margin-top:13.45pt;width:526.6pt;height:26.9pt;z-index:-15719936;mso-wrap-distance-left:0;mso-wrap-distance-right:0;mso-position-horizontal-relative:page" coordorigin="854,269" coordsize="10532,538">
            <v:shape id="docshape52" o:spid="_x0000_s2385" style="position:absolute;left:854;top:269;width:10532;height:538" coordorigin="854,269" coordsize="10532,538" o:spt="100" adj="0,,0" path="m972,298r-29,l883,298r,60l883,387r,302l883,718r,60l943,778r29,l972,718r-29,l943,689r,-302l943,358r29,l972,298xm11357,298r-60,l11268,298,972,298r,60l11268,358r29,l11297,387r,302l11297,718r-29,l972,718r,60l11268,778r29,l11357,778r,-60l11357,689r,-302l11357,358r,-60xm11386,269r-15,l11371,284r,103l11371,689r,104l11268,793,972,793r-103,l869,689r,-302l869,284r103,l11268,284r103,l11371,269r-103,l972,269r-103,l854,269r,15l854,387r,302l854,793r,14l869,807r103,l11268,807r103,l11386,807r,-14l11386,689r,-302l11386,284r,-15xe" fillcolor="black" stroked="f">
              <v:stroke joinstyle="round"/>
              <v:formulas/>
              <v:path arrowok="t" o:connecttype="segments"/>
            </v:shape>
            <v:shape id="docshape53" o:spid="_x0000_s2384" type="#_x0000_t202" style="position:absolute;left:964;top:379;width:10311;height:317" filled="f" strokeweight=".72pt">
              <v:textbox style="mso-next-textbox:#docshape53" inset="0,0,0,0">
                <w:txbxContent>
                  <w:p w14:paraId="7DE40250" w14:textId="77777777" w:rsidR="00564AA4" w:rsidRDefault="00FD58E6">
                    <w:pPr>
                      <w:spacing w:before="20"/>
                      <w:ind w:left="108"/>
                    </w:pPr>
                    <w:r>
                      <w:rPr>
                        <w:b/>
                      </w:rPr>
                      <w:t>Note</w:t>
                    </w:r>
                    <w:r>
                      <w:rPr>
                        <w:b/>
                        <w:spacing w:val="-6"/>
                      </w:rPr>
                      <w:t xml:space="preserve"> </w:t>
                    </w:r>
                    <w:r>
                      <w:rPr>
                        <w:b/>
                      </w:rPr>
                      <w:t>to</w:t>
                    </w:r>
                    <w:r>
                      <w:rPr>
                        <w:b/>
                        <w:spacing w:val="-5"/>
                      </w:rPr>
                      <w:t xml:space="preserve"> </w:t>
                    </w:r>
                    <w:r>
                      <w:rPr>
                        <w:b/>
                      </w:rPr>
                      <w:t>Preparer:</w:t>
                    </w:r>
                    <w:r>
                      <w:rPr>
                        <w:b/>
                        <w:spacing w:val="54"/>
                      </w:rPr>
                      <w:t xml:space="preserve"> </w:t>
                    </w:r>
                    <w:r>
                      <w:t>Units</w:t>
                    </w:r>
                    <w:r>
                      <w:rPr>
                        <w:spacing w:val="-4"/>
                      </w:rPr>
                      <w:t xml:space="preserve"> </w:t>
                    </w:r>
                    <w:r>
                      <w:t>should</w:t>
                    </w:r>
                    <w:r>
                      <w:rPr>
                        <w:spacing w:val="-3"/>
                      </w:rPr>
                      <w:t xml:space="preserve"> </w:t>
                    </w:r>
                    <w:r>
                      <w:t>modify</w:t>
                    </w:r>
                    <w:r>
                      <w:rPr>
                        <w:spacing w:val="-5"/>
                      </w:rPr>
                      <w:t xml:space="preserve"> </w:t>
                    </w:r>
                    <w:r>
                      <w:t>this</w:t>
                    </w:r>
                    <w:r>
                      <w:rPr>
                        <w:spacing w:val="-4"/>
                      </w:rPr>
                      <w:t xml:space="preserve"> </w:t>
                    </w:r>
                    <w:r>
                      <w:t>language</w:t>
                    </w:r>
                    <w:r>
                      <w:rPr>
                        <w:spacing w:val="-2"/>
                      </w:rPr>
                      <w:t xml:space="preserve"> </w:t>
                    </w:r>
                    <w:r>
                      <w:t>so</w:t>
                    </w:r>
                    <w:r>
                      <w:rPr>
                        <w:spacing w:val="-5"/>
                      </w:rPr>
                      <w:t xml:space="preserve"> </w:t>
                    </w:r>
                    <w:r>
                      <w:t>it</w:t>
                    </w:r>
                    <w:r>
                      <w:rPr>
                        <w:spacing w:val="-4"/>
                      </w:rPr>
                      <w:t xml:space="preserve"> </w:t>
                    </w:r>
                    <w:r>
                      <w:t>will</w:t>
                    </w:r>
                    <w:r>
                      <w:rPr>
                        <w:spacing w:val="-1"/>
                      </w:rPr>
                      <w:t xml:space="preserve"> </w:t>
                    </w:r>
                    <w:r>
                      <w:t>apply</w:t>
                    </w:r>
                    <w:r>
                      <w:rPr>
                        <w:spacing w:val="-6"/>
                      </w:rPr>
                      <w:t xml:space="preserve"> </w:t>
                    </w:r>
                    <w:r>
                      <w:t>specifically</w:t>
                    </w:r>
                    <w:r>
                      <w:rPr>
                        <w:spacing w:val="-5"/>
                      </w:rPr>
                      <w:t xml:space="preserve"> </w:t>
                    </w:r>
                    <w:r>
                      <w:t>to</w:t>
                    </w:r>
                    <w:r>
                      <w:rPr>
                        <w:spacing w:val="-5"/>
                      </w:rPr>
                      <w:t xml:space="preserve"> </w:t>
                    </w:r>
                    <w:r>
                      <w:t>their</w:t>
                    </w:r>
                    <w:r>
                      <w:rPr>
                        <w:spacing w:val="-3"/>
                      </w:rPr>
                      <w:t xml:space="preserve"> </w:t>
                    </w:r>
                    <w:r>
                      <w:rPr>
                        <w:spacing w:val="-2"/>
                      </w:rPr>
                      <w:t>Unit.</w:t>
                    </w:r>
                  </w:p>
                </w:txbxContent>
              </v:textbox>
            </v:shape>
            <w10:wrap type="topAndBottom" anchorx="page"/>
          </v:group>
        </w:pict>
      </w:r>
    </w:p>
    <w:p w14:paraId="24DFB927" w14:textId="77777777" w:rsidR="00564AA4" w:rsidRDefault="00564AA4">
      <w:pPr>
        <w:pStyle w:val="BodyText"/>
        <w:spacing w:before="10"/>
        <w:rPr>
          <w:sz w:val="13"/>
        </w:rPr>
      </w:pPr>
    </w:p>
    <w:p w14:paraId="35CEC511" w14:textId="77777777" w:rsidR="00564AA4" w:rsidRDefault="00FD58E6">
      <w:pPr>
        <w:pStyle w:val="BodyText"/>
        <w:spacing w:before="101"/>
        <w:ind w:left="339" w:right="453"/>
        <w:jc w:val="both"/>
      </w:pPr>
      <w:r>
        <w:t>Carolina County has also adopted a minimum fund balance policy for the General Fund which instructs management to conduct the business of the County in such a manner that available fund balance is at least equal to or greater than 8% of budgeted expenditures.</w:t>
      </w:r>
      <w:r>
        <w:rPr>
          <w:spacing w:val="80"/>
        </w:rPr>
        <w:t xml:space="preserve"> </w:t>
      </w:r>
      <w:r>
        <w:t xml:space="preserve">Any portion of the General Fund balance in excess of 8% of budgeted expenditures may be appropriated for one-time expenditures and may not be used for any purpose that would obligate the County in a future </w:t>
      </w:r>
      <w:r>
        <w:rPr>
          <w:spacing w:val="-2"/>
        </w:rPr>
        <w:t>budget.</w:t>
      </w:r>
    </w:p>
    <w:p w14:paraId="586AE3FB" w14:textId="77777777" w:rsidR="00564AA4" w:rsidRDefault="00564AA4">
      <w:pPr>
        <w:pStyle w:val="BodyText"/>
        <w:rPr>
          <w:sz w:val="20"/>
        </w:rPr>
      </w:pPr>
    </w:p>
    <w:p w14:paraId="17B906FA" w14:textId="77777777" w:rsidR="00564AA4" w:rsidRDefault="00564AA4">
      <w:pPr>
        <w:pStyle w:val="BodyText"/>
        <w:rPr>
          <w:sz w:val="20"/>
        </w:rPr>
      </w:pPr>
    </w:p>
    <w:p w14:paraId="304D62CA" w14:textId="77777777" w:rsidR="00564AA4" w:rsidRDefault="00540C5E">
      <w:pPr>
        <w:pStyle w:val="BodyText"/>
        <w:spacing w:before="2"/>
        <w:rPr>
          <w:sz w:val="24"/>
        </w:rPr>
      </w:pPr>
      <w:r>
        <w:pict w14:anchorId="7A397371">
          <v:group id="docshapegroup54" o:spid="_x0000_s2379" style="position:absolute;margin-left:42.7pt;margin-top:15.75pt;width:526.6pt;height:185.8pt;z-index:-15719424;mso-wrap-distance-left:0;mso-wrap-distance-right:0;mso-position-horizontal-relative:page" coordorigin="854,315" coordsize="10532,3716">
            <v:shape id="docshape55" o:spid="_x0000_s2382" style="position:absolute;left:854;top:314;width:10532;height:3716" coordorigin="854,315" coordsize="10532,3716" o:spt="100" adj="0,,0" path="m869,2040r-15,l854,2304r,264l854,2835r,264l869,3099r,-264l869,2568r,-264l869,2040xm869,1776r-15,l854,2040r15,l869,1776xm869,982r-15,l854,1246r,266l854,1776r15,l869,1512r,-266l869,982xm869,432r-15,l854,718r,264l869,982r,-264l869,432xm943,1776r-60,l883,2040r,264l883,2568r,267l883,3099r60,l943,2835r,-267l943,2304r,-264l943,1776xm943,432r-60,l883,718r,264l883,1246r,266l883,1776r60,l943,1512r,-266l943,982r,-264l943,432xm972,3941r-29,l943,3912r,-285l943,3363r,-264l883,3099r,264l883,3627r,285l883,3941r,60l943,4001r29,l972,3941xm972,343r-29,l883,343r,60l883,432r60,l943,403r29,l972,343xm11357,3912r-60,l11297,3941r-29,l972,3941r,60l11268,4001r29,l11357,4001r,-60l11357,3912xm11357,3099r-60,l11297,3363r,264l11357,3627r,-264l11357,3099xm11357,1776r-60,l11297,2040r,264l11297,2568r,267l11297,3099r60,l11357,2835r,-267l11357,2304r,-264l11357,1776xm11357,432r-60,l11297,718r,264l11297,1246r,266l11297,1776r60,l11357,1512r,-266l11357,982r,-264l11357,432xm11357,343r-60,l11268,343,972,343r,60l11268,403r29,l11297,432r60,l11357,403r,-60xm11386,3099r-15,l11371,3363r,264l11371,3912r,103l11268,4015r-10296,l869,4015r,-103l869,3627r,-264l869,3099r-15,l854,3363r,264l854,3912r,103l854,4030r15,l972,4030r10296,l11371,4030r15,l11386,4015r,-103l11386,3627r,-264l11386,3099xm11386,2040r-15,l11371,2304r,264l11371,2835r,264l11386,3099r,-264l11386,2568r,-264l11386,2040xm11386,1776r-15,l11371,2040r15,l11386,1776xm11386,982r-15,l11371,1246r,266l11371,1776r15,l11386,1512r,-266l11386,982xm11386,432r-15,l11371,718r,264l11386,982r,-264l11386,432xm11386,315r-15,l11268,315,972,315r-103,l854,315r,14l854,432r15,l869,329r103,l11268,329r103,l11371,432r15,l11386,329r,-14xe" fillcolor="black" stroked="f">
              <v:stroke joinstyle="round"/>
              <v:formulas/>
              <v:path arrowok="t" o:connecttype="segments"/>
            </v:shape>
            <v:shape id="docshape56" o:spid="_x0000_s2381" style="position:absolute;left:11296;top:3626;width:89;height:286" coordorigin="11297,3627" coordsize="89,286" o:spt="100" adj="0,,0" path="m11357,3627r-60,l11297,3912r60,l11357,3627xm11386,3627r-15,l11371,3912r15,l11386,3627xe" fillcolor="black" stroked="f">
              <v:stroke joinstyle="round"/>
              <v:formulas/>
              <v:path arrowok="t" o:connecttype="segments"/>
            </v:shape>
            <v:shape id="docshape57" o:spid="_x0000_s2380" type="#_x0000_t202" style="position:absolute;left:964;top:425;width:10311;height:3495" filled="f" strokeweight=".72pt">
              <v:textbox style="mso-next-textbox:#docshape57" inset="0,0,0,0">
                <w:txbxContent>
                  <w:p w14:paraId="52F0CC31" w14:textId="77777777" w:rsidR="00564AA4" w:rsidRDefault="00FD58E6">
                    <w:pPr>
                      <w:spacing w:before="20"/>
                      <w:ind w:left="107" w:right="106"/>
                      <w:jc w:val="both"/>
                    </w:pPr>
                    <w:r>
                      <w:rPr>
                        <w:b/>
                      </w:rPr>
                      <w:t>Note to Preparer:</w:t>
                    </w:r>
                    <w:r>
                      <w:rPr>
                        <w:b/>
                        <w:spacing w:val="64"/>
                      </w:rPr>
                      <w:t xml:space="preserve"> </w:t>
                    </w:r>
                    <w:r>
                      <w:t>Units are not required to have a fund balance policy; however, if they do have a board approved fund balance policy it should be disclosed in the notes.</w:t>
                    </w:r>
                  </w:p>
                  <w:p w14:paraId="7AD65D99" w14:textId="77777777" w:rsidR="00564AA4" w:rsidRDefault="00564AA4">
                    <w:pPr>
                      <w:spacing w:before="11"/>
                      <w:rPr>
                        <w:sz w:val="21"/>
                      </w:rPr>
                    </w:pPr>
                  </w:p>
                  <w:p w14:paraId="0CD1A2B5" w14:textId="77777777" w:rsidR="00564AA4" w:rsidRDefault="00FD58E6">
                    <w:pPr>
                      <w:ind w:left="107" w:right="101"/>
                      <w:jc w:val="both"/>
                    </w:pPr>
                    <w:r>
                      <w:t>Used properly, a fund balance policy can help the unit establish the expectation and the</w:t>
                    </w:r>
                    <w:r>
                      <w:rPr>
                        <w:spacing w:val="80"/>
                      </w:rPr>
                      <w:t xml:space="preserve"> </w:t>
                    </w:r>
                    <w:r>
                      <w:t>foundation for the ongoing fiscal strength and guide the governing board and management as they make</w:t>
                    </w:r>
                    <w:r>
                      <w:rPr>
                        <w:spacing w:val="-1"/>
                      </w:rPr>
                      <w:t xml:space="preserve"> </w:t>
                    </w:r>
                    <w:r>
                      <w:t>financial</w:t>
                    </w:r>
                    <w:r>
                      <w:rPr>
                        <w:spacing w:val="-1"/>
                      </w:rPr>
                      <w:t xml:space="preserve"> </w:t>
                    </w:r>
                    <w:r>
                      <w:t>decisions.</w:t>
                    </w:r>
                    <w:r>
                      <w:rPr>
                        <w:spacing w:val="40"/>
                      </w:rPr>
                      <w:t xml:space="preserve"> </w:t>
                    </w:r>
                    <w:r>
                      <w:t>A General Fund</w:t>
                    </w:r>
                    <w:r>
                      <w:rPr>
                        <w:spacing w:val="-1"/>
                      </w:rPr>
                      <w:t xml:space="preserve"> </w:t>
                    </w:r>
                    <w:r>
                      <w:t>minimum balance policy reflects the unit’s commitment to continued fiscal strength and is favorably viewed by the three major credit rating agencies.</w:t>
                    </w:r>
                  </w:p>
                  <w:p w14:paraId="615BB16D" w14:textId="77777777" w:rsidR="00564AA4" w:rsidRDefault="00564AA4"/>
                  <w:p w14:paraId="15B27ADE" w14:textId="77777777" w:rsidR="00564AA4" w:rsidRDefault="00FD58E6">
                    <w:pPr>
                      <w:ind w:left="107" w:right="105"/>
                      <w:jc w:val="both"/>
                    </w:pPr>
                    <w:r>
                      <w:t>The fund balance policy language presented here for Carolina County is for illustrative purposes ONLY and should not be considered as a requirement.</w:t>
                    </w:r>
                    <w:r>
                      <w:rPr>
                        <w:spacing w:val="40"/>
                      </w:rPr>
                      <w:t xml:space="preserve"> </w:t>
                    </w:r>
                    <w:r>
                      <w:t xml:space="preserve">Units are </w:t>
                    </w:r>
                    <w:r>
                      <w:rPr>
                        <w:b/>
                      </w:rPr>
                      <w:t xml:space="preserve">not </w:t>
                    </w:r>
                    <w:r>
                      <w:t>required to have a fund balance policy.</w:t>
                    </w:r>
                    <w:r>
                      <w:rPr>
                        <w:spacing w:val="40"/>
                      </w:rPr>
                      <w:t xml:space="preserve"> </w:t>
                    </w:r>
                    <w:r>
                      <w:t>However, if they do have a board approved fund balance policy, then it should be disclosed in the notes.</w:t>
                    </w:r>
                    <w:r>
                      <w:rPr>
                        <w:spacing w:val="80"/>
                      </w:rPr>
                      <w:t xml:space="preserve"> </w:t>
                    </w:r>
                    <w:r>
                      <w:t>For specific guidance on fund balance policy presentation, refer to GASB</w:t>
                    </w:r>
                    <w:r>
                      <w:rPr>
                        <w:spacing w:val="40"/>
                      </w:rPr>
                      <w:t xml:space="preserve"> </w:t>
                    </w:r>
                    <w:r>
                      <w:t xml:space="preserve">54, </w:t>
                    </w:r>
                    <w:r>
                      <w:rPr>
                        <w:i/>
                      </w:rPr>
                      <w:t>Fund Balance Reporting and Governmental Fund Type Definitions</w:t>
                    </w:r>
                    <w:r>
                      <w:t>.</w:t>
                    </w:r>
                  </w:p>
                </w:txbxContent>
              </v:textbox>
            </v:shape>
            <w10:wrap type="topAndBottom" anchorx="page"/>
          </v:group>
        </w:pict>
      </w:r>
    </w:p>
    <w:p w14:paraId="23D39B2D" w14:textId="77777777" w:rsidR="00564AA4" w:rsidRDefault="00564AA4">
      <w:pPr>
        <w:pStyle w:val="BodyText"/>
        <w:rPr>
          <w:sz w:val="20"/>
        </w:rPr>
      </w:pPr>
    </w:p>
    <w:p w14:paraId="07F4E53E" w14:textId="77777777" w:rsidR="00564AA4" w:rsidRDefault="00564AA4">
      <w:pPr>
        <w:pStyle w:val="BodyText"/>
        <w:spacing w:before="7"/>
        <w:rPr>
          <w:sz w:val="15"/>
        </w:rPr>
      </w:pPr>
    </w:p>
    <w:p w14:paraId="590B3178" w14:textId="77777777" w:rsidR="00564AA4" w:rsidRDefault="00FD58E6">
      <w:pPr>
        <w:pStyle w:val="Heading1"/>
        <w:numPr>
          <w:ilvl w:val="0"/>
          <w:numId w:val="5"/>
        </w:numPr>
        <w:tabs>
          <w:tab w:val="left" w:pos="717"/>
        </w:tabs>
        <w:spacing w:before="101"/>
        <w:ind w:left="716"/>
        <w:rPr>
          <w:u w:val="none"/>
        </w:rPr>
      </w:pPr>
      <w:r>
        <w:t>Defined</w:t>
      </w:r>
      <w:r>
        <w:rPr>
          <w:spacing w:val="-6"/>
        </w:rPr>
        <w:t xml:space="preserve"> </w:t>
      </w:r>
      <w:r>
        <w:t>Benefit</w:t>
      </w:r>
      <w:r>
        <w:rPr>
          <w:spacing w:val="-6"/>
        </w:rPr>
        <w:t xml:space="preserve"> </w:t>
      </w:r>
      <w:r>
        <w:t>Pension</w:t>
      </w:r>
      <w:r>
        <w:rPr>
          <w:spacing w:val="-6"/>
        </w:rPr>
        <w:t xml:space="preserve"> </w:t>
      </w:r>
      <w:r>
        <w:t>and</w:t>
      </w:r>
      <w:r>
        <w:rPr>
          <w:spacing w:val="-6"/>
        </w:rPr>
        <w:t xml:space="preserve"> </w:t>
      </w:r>
      <w:r>
        <w:t>OPEB</w:t>
      </w:r>
      <w:r>
        <w:rPr>
          <w:spacing w:val="-4"/>
        </w:rPr>
        <w:t xml:space="preserve"> Plans</w:t>
      </w:r>
    </w:p>
    <w:p w14:paraId="1D75C068" w14:textId="77777777" w:rsidR="00564AA4" w:rsidRDefault="00564AA4">
      <w:pPr>
        <w:pStyle w:val="BodyText"/>
        <w:spacing w:before="2"/>
        <w:rPr>
          <w:b/>
        </w:rPr>
      </w:pPr>
    </w:p>
    <w:p w14:paraId="49631A44" w14:textId="77777777" w:rsidR="00564AA4" w:rsidRDefault="00FD58E6">
      <w:pPr>
        <w:pStyle w:val="BodyText"/>
        <w:ind w:left="339" w:right="452"/>
        <w:jc w:val="both"/>
      </w:pPr>
      <w:r>
        <w:t xml:space="preserve">The County participates in three cost-sharing, multiple-employer, defined benefit pension plans that are administered by the State: </w:t>
      </w:r>
      <w:proofErr w:type="gramStart"/>
      <w:r>
        <w:t>the</w:t>
      </w:r>
      <w:proofErr w:type="gramEnd"/>
      <w:r>
        <w:t xml:space="preserve"> Local Governmental Employees’ Retirement System (LGERS); the Registers of Deeds’ Supplemental Pension Fund (RODSPF); the Law Enforcement Officers’ Special Separation Allowance (LEOSSA) (collectively, the “state-administered defined benefit pension plans”); and one other postemployment benefit plan (OPEB), the Healthcare Benefits Plan (HCB). The Carolina County Tourism Development Authority also participates in</w:t>
      </w:r>
      <w:r>
        <w:rPr>
          <w:spacing w:val="40"/>
        </w:rPr>
        <w:t xml:space="preserve"> </w:t>
      </w:r>
      <w:r>
        <w:t>the Local Governmental Employees’ Retirement System (LGERS).</w:t>
      </w:r>
      <w:r>
        <w:rPr>
          <w:spacing w:val="40"/>
        </w:rPr>
        <w:t xml:space="preserve"> </w:t>
      </w:r>
      <w:r>
        <w:t>For purposes of measuring the net pension asset or liability, deferred outflows of resources and deferred inflows of resources related to pensions, and pension expense, information about the fiduciary net positions of the</w:t>
      </w:r>
      <w:r>
        <w:rPr>
          <w:spacing w:val="40"/>
        </w:rPr>
        <w:t xml:space="preserve"> </w:t>
      </w:r>
      <w:r>
        <w:t>state-administered</w:t>
      </w:r>
      <w:r>
        <w:rPr>
          <w:spacing w:val="60"/>
        </w:rPr>
        <w:t xml:space="preserve"> </w:t>
      </w:r>
      <w:r>
        <w:t>defined</w:t>
      </w:r>
      <w:r>
        <w:rPr>
          <w:spacing w:val="63"/>
        </w:rPr>
        <w:t xml:space="preserve"> </w:t>
      </w:r>
      <w:r>
        <w:t>benefit</w:t>
      </w:r>
      <w:r>
        <w:rPr>
          <w:spacing w:val="61"/>
        </w:rPr>
        <w:t xml:space="preserve"> </w:t>
      </w:r>
      <w:r>
        <w:t>pension</w:t>
      </w:r>
      <w:r>
        <w:rPr>
          <w:spacing w:val="61"/>
        </w:rPr>
        <w:t xml:space="preserve"> </w:t>
      </w:r>
      <w:r>
        <w:t>plans</w:t>
      </w:r>
      <w:r>
        <w:rPr>
          <w:spacing w:val="64"/>
        </w:rPr>
        <w:t xml:space="preserve"> </w:t>
      </w:r>
      <w:r>
        <w:t>and</w:t>
      </w:r>
      <w:r>
        <w:rPr>
          <w:spacing w:val="63"/>
        </w:rPr>
        <w:t xml:space="preserve"> </w:t>
      </w:r>
      <w:r>
        <w:t>additions</w:t>
      </w:r>
      <w:r>
        <w:rPr>
          <w:spacing w:val="60"/>
        </w:rPr>
        <w:t xml:space="preserve"> </w:t>
      </w:r>
      <w:r>
        <w:t>to/deductions</w:t>
      </w:r>
      <w:r>
        <w:rPr>
          <w:spacing w:val="62"/>
        </w:rPr>
        <w:t xml:space="preserve"> </w:t>
      </w:r>
      <w:r>
        <w:t>from</w:t>
      </w:r>
      <w:r>
        <w:rPr>
          <w:spacing w:val="61"/>
        </w:rPr>
        <w:t xml:space="preserve"> </w:t>
      </w:r>
      <w:r>
        <w:t>the</w:t>
      </w:r>
      <w:r>
        <w:rPr>
          <w:spacing w:val="63"/>
        </w:rPr>
        <w:t xml:space="preserve"> </w:t>
      </w:r>
      <w:r>
        <w:rPr>
          <w:spacing w:val="-2"/>
        </w:rPr>
        <w:t>state-</w:t>
      </w:r>
    </w:p>
    <w:p w14:paraId="79F37D4A" w14:textId="77777777" w:rsidR="00564AA4" w:rsidRDefault="00564AA4">
      <w:pPr>
        <w:jc w:val="both"/>
        <w:sectPr w:rsidR="00564AA4">
          <w:pgSz w:w="12240" w:h="15840"/>
          <w:pgMar w:top="1620" w:right="620" w:bottom="280" w:left="740" w:header="0" w:footer="91" w:gutter="0"/>
          <w:cols w:space="720"/>
        </w:sectPr>
      </w:pPr>
    </w:p>
    <w:p w14:paraId="0D1A70E1" w14:textId="77777777" w:rsidR="00564AA4" w:rsidRDefault="00FD58E6">
      <w:pPr>
        <w:pStyle w:val="BodyText"/>
        <w:spacing w:before="79"/>
        <w:ind w:left="339" w:right="452"/>
        <w:jc w:val="both"/>
      </w:pPr>
      <w:r>
        <w:t>administered defined benefit pension plans’ fiduciary net positions have been determined on the same basis as they are reported by the state-administered defined benefit pension plans.</w:t>
      </w:r>
      <w:r>
        <w:rPr>
          <w:spacing w:val="40"/>
        </w:rPr>
        <w:t xml:space="preserve"> </w:t>
      </w:r>
      <w:r>
        <w:t>For this purpose, plan member contributions are recognized in the period in which the contributions are due.</w:t>
      </w:r>
      <w:r>
        <w:rPr>
          <w:spacing w:val="80"/>
        </w:rPr>
        <w:t xml:space="preserve"> </w:t>
      </w:r>
      <w:r>
        <w:t>The County’s and TDA’s employer contributions are recognized when due and the County</w:t>
      </w:r>
      <w:r>
        <w:rPr>
          <w:spacing w:val="40"/>
        </w:rPr>
        <w:t xml:space="preserve"> </w:t>
      </w:r>
      <w:r>
        <w:t>and the TDA have a legal requirement to provide the contributions.</w:t>
      </w:r>
      <w:r>
        <w:rPr>
          <w:spacing w:val="40"/>
        </w:rPr>
        <w:t xml:space="preserve"> </w:t>
      </w:r>
      <w:r>
        <w:t>Benefits and refunds are recognized when due and payable in accordance with the terms of the state-administered defined benefit pension plans.</w:t>
      </w:r>
      <w:r>
        <w:rPr>
          <w:spacing w:val="40"/>
        </w:rPr>
        <w:t xml:space="preserve"> </w:t>
      </w:r>
      <w:r>
        <w:t>For purposes of measuring the net OPEB liability, deferred outflows and inflows of resources related to OPEB, and OPEB expense, information about the fiduciary net position of the HCB and additions to/deductions from the HCB’s fiduciary net position have been determined on the same basis as they are reported by the HCB.</w:t>
      </w:r>
      <w:r>
        <w:rPr>
          <w:spacing w:val="40"/>
        </w:rPr>
        <w:t xml:space="preserve"> </w:t>
      </w:r>
      <w:r>
        <w:t>For this purpose, the HCB recognizes benefit payments when due and payable in accordance with the benefit terms. Investments for all plans are reported at fair value.</w:t>
      </w:r>
    </w:p>
    <w:p w14:paraId="4A6917EB" w14:textId="77777777" w:rsidR="00564AA4" w:rsidRDefault="00564AA4">
      <w:pPr>
        <w:pStyle w:val="BodyText"/>
        <w:rPr>
          <w:sz w:val="26"/>
        </w:rPr>
      </w:pPr>
    </w:p>
    <w:p w14:paraId="3CC76458" w14:textId="77777777" w:rsidR="00564AA4" w:rsidRDefault="00FD58E6">
      <w:pPr>
        <w:pStyle w:val="Heading1"/>
        <w:numPr>
          <w:ilvl w:val="0"/>
          <w:numId w:val="4"/>
        </w:numPr>
        <w:tabs>
          <w:tab w:val="left" w:pos="1059"/>
          <w:tab w:val="left" w:pos="1061"/>
        </w:tabs>
        <w:spacing w:before="217" w:line="264" w:lineRule="exact"/>
        <w:rPr>
          <w:u w:val="none"/>
        </w:rPr>
      </w:pPr>
      <w:r>
        <w:t>Reconciliation</w:t>
      </w:r>
      <w:r>
        <w:rPr>
          <w:spacing w:val="-11"/>
        </w:rPr>
        <w:t xml:space="preserve"> </w:t>
      </w:r>
      <w:r>
        <w:t>of</w:t>
      </w:r>
      <w:r>
        <w:rPr>
          <w:spacing w:val="-8"/>
        </w:rPr>
        <w:t xml:space="preserve"> </w:t>
      </w:r>
      <w:r>
        <w:t>Government-wide</w:t>
      </w:r>
      <w:r>
        <w:rPr>
          <w:spacing w:val="-8"/>
        </w:rPr>
        <w:t xml:space="preserve"> </w:t>
      </w:r>
      <w:r>
        <w:t>and</w:t>
      </w:r>
      <w:r>
        <w:rPr>
          <w:spacing w:val="-9"/>
        </w:rPr>
        <w:t xml:space="preserve"> </w:t>
      </w:r>
      <w:r>
        <w:t>Fund</w:t>
      </w:r>
      <w:r>
        <w:rPr>
          <w:spacing w:val="-9"/>
        </w:rPr>
        <w:t xml:space="preserve"> </w:t>
      </w:r>
      <w:r>
        <w:t>Financial</w:t>
      </w:r>
      <w:r>
        <w:rPr>
          <w:spacing w:val="-8"/>
        </w:rPr>
        <w:t xml:space="preserve"> </w:t>
      </w:r>
      <w:r>
        <w:rPr>
          <w:spacing w:val="-2"/>
        </w:rPr>
        <w:t>Statements</w:t>
      </w:r>
    </w:p>
    <w:p w14:paraId="486152DE" w14:textId="77777777" w:rsidR="00564AA4" w:rsidRDefault="00FD58E6">
      <w:pPr>
        <w:pStyle w:val="ListParagraph"/>
        <w:numPr>
          <w:ilvl w:val="1"/>
          <w:numId w:val="4"/>
        </w:numPr>
        <w:tabs>
          <w:tab w:val="left" w:pos="1781"/>
        </w:tabs>
        <w:ind w:right="455" w:hanging="360"/>
        <w:jc w:val="left"/>
        <w:rPr>
          <w:b/>
          <w:u w:val="single"/>
        </w:rPr>
      </w:pPr>
      <w:r>
        <w:rPr>
          <w:b/>
          <w:u w:val="single"/>
        </w:rPr>
        <w:t>Explanation of certain differences between the governmental fund balance</w:t>
      </w:r>
      <w:r>
        <w:rPr>
          <w:b/>
        </w:rPr>
        <w:t xml:space="preserve"> </w:t>
      </w:r>
      <w:r>
        <w:rPr>
          <w:b/>
          <w:u w:val="single"/>
        </w:rPr>
        <w:t>sheet and the government-wide statement of net position.</w:t>
      </w:r>
    </w:p>
    <w:p w14:paraId="58B4F2C0" w14:textId="77777777" w:rsidR="00564AA4" w:rsidRDefault="00564AA4">
      <w:pPr>
        <w:pStyle w:val="BodyText"/>
        <w:rPr>
          <w:b/>
        </w:rPr>
      </w:pPr>
    </w:p>
    <w:p w14:paraId="30D1A35E" w14:textId="77777777" w:rsidR="00564AA4" w:rsidRDefault="00FD58E6">
      <w:pPr>
        <w:pStyle w:val="BodyText"/>
        <w:spacing w:before="1"/>
        <w:ind w:left="340" w:right="453" w:hanging="1"/>
        <w:jc w:val="both"/>
      </w:pPr>
      <w:r>
        <w:t>The governmental fund balance sheet includes a reconciliation between total fund balance for the governmental funds and net position for governmental activities as reported in the government- wide statement of net position.</w:t>
      </w:r>
      <w:r>
        <w:rPr>
          <w:spacing w:val="40"/>
        </w:rPr>
        <w:t xml:space="preserve"> </w:t>
      </w:r>
      <w:r>
        <w:t>The net adjustment of $</w:t>
      </w:r>
      <w:r>
        <w:rPr>
          <w:color w:val="000000"/>
          <w:shd w:val="clear" w:color="auto" w:fill="FFFF00"/>
        </w:rPr>
        <w:t>1,322,027</w:t>
      </w:r>
      <w:r>
        <w:rPr>
          <w:color w:val="000000"/>
        </w:rPr>
        <w:t xml:space="preserve"> consists of the following:</w:t>
      </w:r>
    </w:p>
    <w:p w14:paraId="75750B09" w14:textId="77777777" w:rsidR="00564AA4" w:rsidRDefault="00564AA4">
      <w:pPr>
        <w:pStyle w:val="BodyText"/>
        <w:rPr>
          <w:sz w:val="26"/>
        </w:rPr>
      </w:pPr>
    </w:p>
    <w:p w14:paraId="263559D3" w14:textId="77777777" w:rsidR="00564AA4" w:rsidRDefault="00564AA4">
      <w:pPr>
        <w:pStyle w:val="BodyText"/>
        <w:rPr>
          <w:sz w:val="26"/>
        </w:rPr>
      </w:pPr>
    </w:p>
    <w:p w14:paraId="67C3A960" w14:textId="77777777" w:rsidR="00564AA4" w:rsidRDefault="00564AA4">
      <w:pPr>
        <w:pStyle w:val="BodyText"/>
        <w:rPr>
          <w:sz w:val="26"/>
        </w:rPr>
      </w:pPr>
    </w:p>
    <w:p w14:paraId="5845AAC7" w14:textId="77777777" w:rsidR="00564AA4" w:rsidRDefault="00564AA4">
      <w:pPr>
        <w:pStyle w:val="BodyText"/>
        <w:rPr>
          <w:sz w:val="26"/>
        </w:rPr>
      </w:pPr>
    </w:p>
    <w:p w14:paraId="03B58B82" w14:textId="77777777" w:rsidR="00564AA4" w:rsidRDefault="00564AA4">
      <w:pPr>
        <w:pStyle w:val="BodyText"/>
        <w:rPr>
          <w:sz w:val="26"/>
        </w:rPr>
      </w:pPr>
    </w:p>
    <w:p w14:paraId="66B5AD53" w14:textId="77777777" w:rsidR="00564AA4" w:rsidRDefault="00564AA4">
      <w:pPr>
        <w:pStyle w:val="BodyText"/>
        <w:rPr>
          <w:sz w:val="26"/>
        </w:rPr>
      </w:pPr>
    </w:p>
    <w:p w14:paraId="62C744B5" w14:textId="77777777" w:rsidR="00564AA4" w:rsidRDefault="00564AA4">
      <w:pPr>
        <w:pStyle w:val="BodyText"/>
        <w:rPr>
          <w:sz w:val="26"/>
        </w:rPr>
      </w:pPr>
    </w:p>
    <w:p w14:paraId="11A3C1C0" w14:textId="77777777" w:rsidR="00564AA4" w:rsidRDefault="00564AA4">
      <w:pPr>
        <w:pStyle w:val="BodyText"/>
        <w:rPr>
          <w:sz w:val="26"/>
        </w:rPr>
      </w:pPr>
    </w:p>
    <w:p w14:paraId="524CAF1A" w14:textId="77777777" w:rsidR="00564AA4" w:rsidRDefault="00564AA4">
      <w:pPr>
        <w:pStyle w:val="BodyText"/>
        <w:spacing w:before="10"/>
        <w:rPr>
          <w:sz w:val="33"/>
        </w:rPr>
      </w:pPr>
    </w:p>
    <w:p w14:paraId="62E655CE" w14:textId="77777777" w:rsidR="00564AA4" w:rsidRDefault="00FD58E6">
      <w:pPr>
        <w:spacing w:before="1"/>
        <w:ind w:left="4494"/>
        <w:rPr>
          <w:b/>
        </w:rPr>
      </w:pPr>
      <w:r>
        <w:rPr>
          <w:b/>
        </w:rPr>
        <w:t>(</w:t>
      </w:r>
      <w:proofErr w:type="gramStart"/>
      <w:r>
        <w:rPr>
          <w:b/>
        </w:rPr>
        <w:t>continued</w:t>
      </w:r>
      <w:proofErr w:type="gramEnd"/>
      <w:r>
        <w:rPr>
          <w:b/>
          <w:spacing w:val="-6"/>
        </w:rPr>
        <w:t xml:space="preserve"> </w:t>
      </w:r>
      <w:r>
        <w:rPr>
          <w:b/>
        </w:rPr>
        <w:t>on</w:t>
      </w:r>
      <w:r>
        <w:rPr>
          <w:b/>
          <w:spacing w:val="-4"/>
        </w:rPr>
        <w:t xml:space="preserve"> </w:t>
      </w:r>
      <w:r>
        <w:rPr>
          <w:b/>
        </w:rPr>
        <w:t>next</w:t>
      </w:r>
      <w:r>
        <w:rPr>
          <w:b/>
          <w:spacing w:val="-5"/>
        </w:rPr>
        <w:t xml:space="preserve"> </w:t>
      </w:r>
      <w:r>
        <w:rPr>
          <w:b/>
          <w:spacing w:val="-4"/>
        </w:rPr>
        <w:t>page)</w:t>
      </w:r>
    </w:p>
    <w:p w14:paraId="3976A61D" w14:textId="77777777" w:rsidR="00564AA4" w:rsidRDefault="00564AA4">
      <w:pPr>
        <w:sectPr w:rsidR="00564AA4">
          <w:pgSz w:w="12240" w:h="15840"/>
          <w:pgMar w:top="1360" w:right="620" w:bottom="280" w:left="740" w:header="0" w:footer="91" w:gutter="0"/>
          <w:cols w:space="720"/>
        </w:sectPr>
      </w:pPr>
    </w:p>
    <w:p w14:paraId="17CF7E0E" w14:textId="77777777" w:rsidR="00564AA4" w:rsidRDefault="00FD58E6">
      <w:pPr>
        <w:spacing w:before="61" w:line="259" w:lineRule="auto"/>
        <w:ind w:left="483"/>
        <w:rPr>
          <w:rFonts w:ascii="Times New Roman"/>
          <w:sz w:val="23"/>
        </w:rPr>
      </w:pPr>
      <w:r>
        <w:rPr>
          <w:rFonts w:ascii="Times New Roman"/>
          <w:w w:val="105"/>
          <w:sz w:val="23"/>
        </w:rPr>
        <w:t>Capital</w:t>
      </w:r>
      <w:r>
        <w:rPr>
          <w:rFonts w:ascii="Times New Roman"/>
          <w:spacing w:val="-5"/>
          <w:w w:val="105"/>
          <w:sz w:val="23"/>
        </w:rPr>
        <w:t xml:space="preserve"> </w:t>
      </w:r>
      <w:r>
        <w:rPr>
          <w:rFonts w:ascii="Times New Roman"/>
          <w:w w:val="105"/>
          <w:sz w:val="23"/>
        </w:rPr>
        <w:t>assets</w:t>
      </w:r>
      <w:r>
        <w:rPr>
          <w:rFonts w:ascii="Times New Roman"/>
          <w:spacing w:val="-6"/>
          <w:w w:val="105"/>
          <w:sz w:val="23"/>
        </w:rPr>
        <w:t xml:space="preserve"> </w:t>
      </w:r>
      <w:r>
        <w:rPr>
          <w:rFonts w:ascii="Times New Roman"/>
          <w:w w:val="105"/>
          <w:sz w:val="23"/>
        </w:rPr>
        <w:t>used</w:t>
      </w:r>
      <w:r>
        <w:rPr>
          <w:rFonts w:ascii="Times New Roman"/>
          <w:spacing w:val="-5"/>
          <w:w w:val="105"/>
          <w:sz w:val="23"/>
        </w:rPr>
        <w:t xml:space="preserve"> </w:t>
      </w:r>
      <w:r>
        <w:rPr>
          <w:rFonts w:ascii="Times New Roman"/>
          <w:w w:val="105"/>
          <w:sz w:val="23"/>
        </w:rPr>
        <w:t>in</w:t>
      </w:r>
      <w:r>
        <w:rPr>
          <w:rFonts w:ascii="Times New Roman"/>
          <w:spacing w:val="-5"/>
          <w:w w:val="105"/>
          <w:sz w:val="23"/>
        </w:rPr>
        <w:t xml:space="preserve"> </w:t>
      </w:r>
      <w:r>
        <w:rPr>
          <w:rFonts w:ascii="Times New Roman"/>
          <w:w w:val="105"/>
          <w:sz w:val="23"/>
        </w:rPr>
        <w:t>governmental</w:t>
      </w:r>
      <w:r>
        <w:rPr>
          <w:rFonts w:ascii="Times New Roman"/>
          <w:spacing w:val="-5"/>
          <w:w w:val="105"/>
          <w:sz w:val="23"/>
        </w:rPr>
        <w:t xml:space="preserve"> </w:t>
      </w:r>
      <w:r>
        <w:rPr>
          <w:rFonts w:ascii="Times New Roman"/>
          <w:w w:val="105"/>
          <w:sz w:val="23"/>
        </w:rPr>
        <w:t>activities</w:t>
      </w:r>
      <w:r>
        <w:rPr>
          <w:rFonts w:ascii="Times New Roman"/>
          <w:spacing w:val="-6"/>
          <w:w w:val="105"/>
          <w:sz w:val="23"/>
        </w:rPr>
        <w:t xml:space="preserve"> </w:t>
      </w:r>
      <w:r>
        <w:rPr>
          <w:rFonts w:ascii="Times New Roman"/>
          <w:w w:val="105"/>
          <w:sz w:val="23"/>
        </w:rPr>
        <w:t>are</w:t>
      </w:r>
      <w:r>
        <w:rPr>
          <w:rFonts w:ascii="Times New Roman"/>
          <w:spacing w:val="-6"/>
          <w:w w:val="105"/>
          <w:sz w:val="23"/>
        </w:rPr>
        <w:t xml:space="preserve"> </w:t>
      </w:r>
      <w:r>
        <w:rPr>
          <w:rFonts w:ascii="Times New Roman"/>
          <w:w w:val="105"/>
          <w:sz w:val="23"/>
        </w:rPr>
        <w:t>not</w:t>
      </w:r>
      <w:r>
        <w:rPr>
          <w:rFonts w:ascii="Times New Roman"/>
          <w:spacing w:val="-5"/>
          <w:w w:val="105"/>
          <w:sz w:val="23"/>
        </w:rPr>
        <w:t xml:space="preserve"> </w:t>
      </w:r>
      <w:r>
        <w:rPr>
          <w:rFonts w:ascii="Times New Roman"/>
          <w:w w:val="105"/>
          <w:sz w:val="23"/>
        </w:rPr>
        <w:t>financial</w:t>
      </w:r>
      <w:r>
        <w:rPr>
          <w:rFonts w:ascii="Times New Roman"/>
          <w:spacing w:val="-5"/>
          <w:w w:val="105"/>
          <w:sz w:val="23"/>
        </w:rPr>
        <w:t xml:space="preserve"> </w:t>
      </w:r>
      <w:r>
        <w:rPr>
          <w:rFonts w:ascii="Times New Roman"/>
          <w:w w:val="105"/>
          <w:sz w:val="23"/>
        </w:rPr>
        <w:t>resources</w:t>
      </w:r>
      <w:r>
        <w:rPr>
          <w:rFonts w:ascii="Times New Roman"/>
          <w:spacing w:val="-6"/>
          <w:w w:val="105"/>
          <w:sz w:val="23"/>
        </w:rPr>
        <w:t xml:space="preserve"> </w:t>
      </w:r>
      <w:r>
        <w:rPr>
          <w:rFonts w:ascii="Times New Roman"/>
          <w:w w:val="105"/>
          <w:sz w:val="23"/>
        </w:rPr>
        <w:t>and are therefore not reported in the funds</w:t>
      </w:r>
    </w:p>
    <w:p w14:paraId="0E23988F" w14:textId="77777777" w:rsidR="00564AA4" w:rsidRDefault="00FD58E6">
      <w:pPr>
        <w:spacing w:before="59" w:line="278" w:lineRule="auto"/>
        <w:ind w:left="665" w:right="4040"/>
        <w:rPr>
          <w:rFonts w:ascii="Times New Roman"/>
          <w:sz w:val="23"/>
        </w:rPr>
      </w:pPr>
      <w:r>
        <w:rPr>
          <w:rFonts w:ascii="Times New Roman"/>
          <w:w w:val="105"/>
          <w:sz w:val="23"/>
        </w:rPr>
        <w:t>Less</w:t>
      </w:r>
      <w:r>
        <w:rPr>
          <w:rFonts w:ascii="Times New Roman"/>
          <w:spacing w:val="-16"/>
          <w:w w:val="105"/>
          <w:sz w:val="23"/>
        </w:rPr>
        <w:t xml:space="preserve"> </w:t>
      </w:r>
      <w:r>
        <w:rPr>
          <w:rFonts w:ascii="Times New Roman"/>
          <w:w w:val="105"/>
          <w:sz w:val="23"/>
        </w:rPr>
        <w:t>accumulated</w:t>
      </w:r>
      <w:r>
        <w:rPr>
          <w:rFonts w:ascii="Times New Roman"/>
          <w:spacing w:val="-15"/>
          <w:w w:val="105"/>
          <w:sz w:val="23"/>
        </w:rPr>
        <w:t xml:space="preserve"> </w:t>
      </w:r>
      <w:r>
        <w:rPr>
          <w:rFonts w:ascii="Times New Roman"/>
          <w:w w:val="105"/>
          <w:sz w:val="23"/>
        </w:rPr>
        <w:t>depreciation Net capital assets</w:t>
      </w:r>
    </w:p>
    <w:p w14:paraId="06A065A4" w14:textId="77777777" w:rsidR="00564AA4" w:rsidRDefault="00FD58E6">
      <w:pPr>
        <w:spacing w:before="57" w:line="259" w:lineRule="auto"/>
        <w:ind w:left="483"/>
        <w:rPr>
          <w:rFonts w:ascii="Times New Roman"/>
          <w:sz w:val="23"/>
        </w:rPr>
      </w:pPr>
      <w:r>
        <w:rPr>
          <w:rFonts w:ascii="Times New Roman"/>
          <w:w w:val="105"/>
          <w:sz w:val="23"/>
        </w:rPr>
        <w:t>Right</w:t>
      </w:r>
      <w:r>
        <w:rPr>
          <w:rFonts w:ascii="Times New Roman"/>
          <w:spacing w:val="-4"/>
          <w:w w:val="105"/>
          <w:sz w:val="23"/>
        </w:rPr>
        <w:t xml:space="preserve"> </w:t>
      </w:r>
      <w:r>
        <w:rPr>
          <w:rFonts w:ascii="Times New Roman"/>
          <w:w w:val="105"/>
          <w:sz w:val="23"/>
        </w:rPr>
        <w:t>to</w:t>
      </w:r>
      <w:r>
        <w:rPr>
          <w:rFonts w:ascii="Times New Roman"/>
          <w:spacing w:val="-4"/>
          <w:w w:val="105"/>
          <w:sz w:val="23"/>
        </w:rPr>
        <w:t xml:space="preserve"> </w:t>
      </w:r>
      <w:r>
        <w:rPr>
          <w:rFonts w:ascii="Times New Roman"/>
          <w:w w:val="105"/>
          <w:sz w:val="23"/>
        </w:rPr>
        <w:t>use</w:t>
      </w:r>
      <w:r>
        <w:rPr>
          <w:rFonts w:ascii="Times New Roman"/>
          <w:spacing w:val="-5"/>
          <w:w w:val="105"/>
          <w:sz w:val="23"/>
        </w:rPr>
        <w:t xml:space="preserve"> </w:t>
      </w:r>
      <w:r>
        <w:rPr>
          <w:rFonts w:ascii="Times New Roman"/>
          <w:w w:val="105"/>
          <w:sz w:val="23"/>
        </w:rPr>
        <w:t>assets</w:t>
      </w:r>
      <w:r>
        <w:rPr>
          <w:rFonts w:ascii="Times New Roman"/>
          <w:spacing w:val="-5"/>
          <w:w w:val="105"/>
          <w:sz w:val="23"/>
        </w:rPr>
        <w:t xml:space="preserve"> </w:t>
      </w:r>
      <w:r>
        <w:rPr>
          <w:rFonts w:ascii="Times New Roman"/>
          <w:w w:val="105"/>
          <w:sz w:val="23"/>
        </w:rPr>
        <w:t>used</w:t>
      </w:r>
      <w:r>
        <w:rPr>
          <w:rFonts w:ascii="Times New Roman"/>
          <w:spacing w:val="-4"/>
          <w:w w:val="105"/>
          <w:sz w:val="23"/>
        </w:rPr>
        <w:t xml:space="preserve"> </w:t>
      </w:r>
      <w:r>
        <w:rPr>
          <w:rFonts w:ascii="Times New Roman"/>
          <w:w w:val="105"/>
          <w:sz w:val="23"/>
        </w:rPr>
        <w:t>in</w:t>
      </w:r>
      <w:r>
        <w:rPr>
          <w:rFonts w:ascii="Times New Roman"/>
          <w:spacing w:val="-4"/>
          <w:w w:val="105"/>
          <w:sz w:val="23"/>
        </w:rPr>
        <w:t xml:space="preserve"> </w:t>
      </w:r>
      <w:r>
        <w:rPr>
          <w:rFonts w:ascii="Times New Roman"/>
          <w:w w:val="105"/>
          <w:sz w:val="23"/>
        </w:rPr>
        <w:t>governmental</w:t>
      </w:r>
      <w:r>
        <w:rPr>
          <w:rFonts w:ascii="Times New Roman"/>
          <w:spacing w:val="-4"/>
          <w:w w:val="105"/>
          <w:sz w:val="23"/>
        </w:rPr>
        <w:t xml:space="preserve"> </w:t>
      </w:r>
      <w:r>
        <w:rPr>
          <w:rFonts w:ascii="Times New Roman"/>
          <w:w w:val="105"/>
          <w:sz w:val="23"/>
        </w:rPr>
        <w:t>activities</w:t>
      </w:r>
      <w:r>
        <w:rPr>
          <w:rFonts w:ascii="Times New Roman"/>
          <w:spacing w:val="-5"/>
          <w:w w:val="105"/>
          <w:sz w:val="23"/>
        </w:rPr>
        <w:t xml:space="preserve"> </w:t>
      </w:r>
      <w:r>
        <w:rPr>
          <w:rFonts w:ascii="Times New Roman"/>
          <w:w w:val="105"/>
          <w:sz w:val="23"/>
        </w:rPr>
        <w:t>are</w:t>
      </w:r>
      <w:r>
        <w:rPr>
          <w:rFonts w:ascii="Times New Roman"/>
          <w:spacing w:val="-5"/>
          <w:w w:val="105"/>
          <w:sz w:val="23"/>
        </w:rPr>
        <w:t xml:space="preserve"> </w:t>
      </w:r>
      <w:r>
        <w:rPr>
          <w:rFonts w:ascii="Times New Roman"/>
          <w:w w:val="105"/>
          <w:sz w:val="23"/>
        </w:rPr>
        <w:t>not</w:t>
      </w:r>
      <w:r>
        <w:rPr>
          <w:rFonts w:ascii="Times New Roman"/>
          <w:spacing w:val="-4"/>
          <w:w w:val="105"/>
          <w:sz w:val="23"/>
        </w:rPr>
        <w:t xml:space="preserve"> </w:t>
      </w:r>
      <w:r>
        <w:rPr>
          <w:rFonts w:ascii="Times New Roman"/>
          <w:w w:val="105"/>
          <w:sz w:val="23"/>
        </w:rPr>
        <w:t>financial</w:t>
      </w:r>
      <w:r>
        <w:rPr>
          <w:rFonts w:ascii="Times New Roman"/>
          <w:spacing w:val="-4"/>
          <w:w w:val="105"/>
          <w:sz w:val="23"/>
        </w:rPr>
        <w:t xml:space="preserve"> </w:t>
      </w:r>
      <w:r>
        <w:rPr>
          <w:rFonts w:ascii="Times New Roman"/>
          <w:w w:val="105"/>
          <w:sz w:val="23"/>
        </w:rPr>
        <w:t>resources and are therefore not reported in the funds</w:t>
      </w:r>
    </w:p>
    <w:p w14:paraId="52680730" w14:textId="77777777" w:rsidR="00564AA4" w:rsidRDefault="00FD58E6">
      <w:pPr>
        <w:spacing w:line="205" w:lineRule="exact"/>
        <w:ind w:left="725"/>
        <w:rPr>
          <w:rFonts w:ascii="Times New Roman"/>
          <w:sz w:val="23"/>
        </w:rPr>
      </w:pPr>
      <w:r>
        <w:rPr>
          <w:rFonts w:ascii="Times New Roman"/>
          <w:w w:val="105"/>
          <w:sz w:val="23"/>
        </w:rPr>
        <w:t>Less</w:t>
      </w:r>
      <w:r>
        <w:rPr>
          <w:rFonts w:ascii="Times New Roman"/>
          <w:spacing w:val="-14"/>
          <w:w w:val="105"/>
          <w:sz w:val="23"/>
        </w:rPr>
        <w:t xml:space="preserve"> </w:t>
      </w:r>
      <w:r>
        <w:rPr>
          <w:rFonts w:ascii="Times New Roman"/>
          <w:w w:val="105"/>
          <w:sz w:val="23"/>
        </w:rPr>
        <w:t>accumulated</w:t>
      </w:r>
      <w:r>
        <w:rPr>
          <w:rFonts w:ascii="Times New Roman"/>
          <w:spacing w:val="-12"/>
          <w:w w:val="105"/>
          <w:sz w:val="23"/>
        </w:rPr>
        <w:t xml:space="preserve"> </w:t>
      </w:r>
      <w:r>
        <w:rPr>
          <w:rFonts w:ascii="Times New Roman"/>
          <w:spacing w:val="-2"/>
          <w:w w:val="105"/>
          <w:sz w:val="23"/>
        </w:rPr>
        <w:t>amortization</w:t>
      </w:r>
    </w:p>
    <w:p w14:paraId="7BE8A8A1" w14:textId="77777777" w:rsidR="00564AA4" w:rsidRDefault="00FD58E6">
      <w:pPr>
        <w:spacing w:line="278" w:lineRule="auto"/>
        <w:ind w:left="483" w:right="4848" w:firstLine="241"/>
        <w:rPr>
          <w:rFonts w:ascii="Times New Roman"/>
          <w:sz w:val="23"/>
        </w:rPr>
      </w:pPr>
      <w:r>
        <w:rPr>
          <w:rFonts w:ascii="Times New Roman"/>
          <w:w w:val="105"/>
          <w:sz w:val="23"/>
        </w:rPr>
        <w:t>Net</w:t>
      </w:r>
      <w:r>
        <w:rPr>
          <w:rFonts w:ascii="Times New Roman"/>
          <w:spacing w:val="-10"/>
          <w:w w:val="105"/>
          <w:sz w:val="23"/>
        </w:rPr>
        <w:t xml:space="preserve"> </w:t>
      </w:r>
      <w:r>
        <w:rPr>
          <w:rFonts w:ascii="Times New Roman"/>
          <w:w w:val="105"/>
          <w:sz w:val="23"/>
        </w:rPr>
        <w:t>right</w:t>
      </w:r>
      <w:r>
        <w:rPr>
          <w:rFonts w:ascii="Times New Roman"/>
          <w:spacing w:val="-10"/>
          <w:w w:val="105"/>
          <w:sz w:val="23"/>
        </w:rPr>
        <w:t xml:space="preserve"> </w:t>
      </w:r>
      <w:r>
        <w:rPr>
          <w:rFonts w:ascii="Times New Roman"/>
          <w:w w:val="105"/>
          <w:sz w:val="23"/>
        </w:rPr>
        <w:t>to</w:t>
      </w:r>
      <w:r>
        <w:rPr>
          <w:rFonts w:ascii="Times New Roman"/>
          <w:spacing w:val="-10"/>
          <w:w w:val="105"/>
          <w:sz w:val="23"/>
        </w:rPr>
        <w:t xml:space="preserve"> </w:t>
      </w:r>
      <w:r>
        <w:rPr>
          <w:rFonts w:ascii="Times New Roman"/>
          <w:w w:val="105"/>
          <w:sz w:val="23"/>
        </w:rPr>
        <w:t>use</w:t>
      </w:r>
      <w:r>
        <w:rPr>
          <w:rFonts w:ascii="Times New Roman"/>
          <w:spacing w:val="-11"/>
          <w:w w:val="105"/>
          <w:sz w:val="23"/>
        </w:rPr>
        <w:t xml:space="preserve"> </w:t>
      </w:r>
      <w:r>
        <w:rPr>
          <w:rFonts w:ascii="Times New Roman"/>
          <w:w w:val="105"/>
          <w:sz w:val="23"/>
        </w:rPr>
        <w:t>assets Net pension asset</w:t>
      </w:r>
    </w:p>
    <w:p w14:paraId="279A33C8" w14:textId="77777777" w:rsidR="00564AA4" w:rsidRDefault="00FD58E6">
      <w:pPr>
        <w:spacing w:line="304" w:lineRule="auto"/>
        <w:ind w:left="483" w:right="1085"/>
        <w:rPr>
          <w:rFonts w:ascii="Times New Roman"/>
          <w:sz w:val="23"/>
        </w:rPr>
      </w:pPr>
      <w:r>
        <w:rPr>
          <w:rFonts w:ascii="Times New Roman"/>
          <w:w w:val="105"/>
          <w:sz w:val="23"/>
        </w:rPr>
        <w:t>Contributions to the pension plans in the current fiscal year Benefit</w:t>
      </w:r>
      <w:r>
        <w:rPr>
          <w:rFonts w:ascii="Times New Roman"/>
          <w:spacing w:val="-6"/>
          <w:w w:val="105"/>
          <w:sz w:val="23"/>
        </w:rPr>
        <w:t xml:space="preserve"> </w:t>
      </w:r>
      <w:r>
        <w:rPr>
          <w:rFonts w:ascii="Times New Roman"/>
          <w:w w:val="105"/>
          <w:sz w:val="23"/>
        </w:rPr>
        <w:t>payments</w:t>
      </w:r>
      <w:r>
        <w:rPr>
          <w:rFonts w:ascii="Times New Roman"/>
          <w:spacing w:val="-7"/>
          <w:w w:val="105"/>
          <w:sz w:val="23"/>
        </w:rPr>
        <w:t xml:space="preserve"> </w:t>
      </w:r>
      <w:r>
        <w:rPr>
          <w:rFonts w:ascii="Times New Roman"/>
          <w:w w:val="105"/>
          <w:sz w:val="23"/>
        </w:rPr>
        <w:t>and</w:t>
      </w:r>
      <w:r>
        <w:rPr>
          <w:rFonts w:ascii="Times New Roman"/>
          <w:spacing w:val="-6"/>
          <w:w w:val="105"/>
          <w:sz w:val="23"/>
        </w:rPr>
        <w:t xml:space="preserve"> </w:t>
      </w:r>
      <w:r>
        <w:rPr>
          <w:rFonts w:ascii="Times New Roman"/>
          <w:w w:val="105"/>
          <w:sz w:val="23"/>
        </w:rPr>
        <w:t>pension</w:t>
      </w:r>
      <w:r>
        <w:rPr>
          <w:rFonts w:ascii="Times New Roman"/>
          <w:spacing w:val="-6"/>
          <w:w w:val="105"/>
          <w:sz w:val="23"/>
        </w:rPr>
        <w:t xml:space="preserve"> </w:t>
      </w:r>
      <w:r>
        <w:rPr>
          <w:rFonts w:ascii="Times New Roman"/>
          <w:w w:val="105"/>
          <w:sz w:val="23"/>
        </w:rPr>
        <w:t>administration</w:t>
      </w:r>
      <w:r>
        <w:rPr>
          <w:rFonts w:ascii="Times New Roman"/>
          <w:spacing w:val="-6"/>
          <w:w w:val="105"/>
          <w:sz w:val="23"/>
        </w:rPr>
        <w:t xml:space="preserve"> </w:t>
      </w:r>
      <w:r>
        <w:rPr>
          <w:rFonts w:ascii="Times New Roman"/>
          <w:w w:val="105"/>
          <w:sz w:val="23"/>
        </w:rPr>
        <w:t>costs</w:t>
      </w:r>
      <w:r>
        <w:rPr>
          <w:rFonts w:ascii="Times New Roman"/>
          <w:spacing w:val="-7"/>
          <w:w w:val="105"/>
          <w:sz w:val="23"/>
        </w:rPr>
        <w:t xml:space="preserve"> </w:t>
      </w:r>
      <w:r>
        <w:rPr>
          <w:rFonts w:ascii="Times New Roman"/>
          <w:w w:val="105"/>
          <w:sz w:val="23"/>
        </w:rPr>
        <w:t>for</w:t>
      </w:r>
      <w:r>
        <w:rPr>
          <w:rFonts w:ascii="Times New Roman"/>
          <w:spacing w:val="-6"/>
          <w:w w:val="105"/>
          <w:sz w:val="23"/>
        </w:rPr>
        <w:t xml:space="preserve"> </w:t>
      </w:r>
      <w:r>
        <w:rPr>
          <w:rFonts w:ascii="Times New Roman"/>
          <w:w w:val="105"/>
          <w:sz w:val="23"/>
        </w:rPr>
        <w:t>LEOSSA Contributions to OPEB plan in the current fiscal year</w:t>
      </w:r>
    </w:p>
    <w:p w14:paraId="61C14CE8" w14:textId="77777777" w:rsidR="00564AA4" w:rsidRDefault="00FD58E6">
      <w:pPr>
        <w:spacing w:before="2"/>
        <w:rPr>
          <w:rFonts w:ascii="Times New Roman"/>
          <w:sz w:val="2"/>
        </w:rPr>
      </w:pPr>
      <w:r>
        <w:br w:type="column"/>
      </w:r>
    </w:p>
    <w:p w14:paraId="4FB04489" w14:textId="77777777" w:rsidR="00564AA4" w:rsidRDefault="00540C5E">
      <w:pPr>
        <w:pStyle w:val="BodyText"/>
        <w:ind w:left="-317"/>
        <w:rPr>
          <w:rFonts w:ascii="Times New Roman"/>
          <w:sz w:val="20"/>
        </w:rPr>
      </w:pPr>
      <w:r>
        <w:rPr>
          <w:rFonts w:ascii="Times New Roman"/>
          <w:sz w:val="20"/>
        </w:rPr>
      </w:r>
      <w:r>
        <w:rPr>
          <w:rFonts w:ascii="Times New Roman"/>
          <w:sz w:val="20"/>
        </w:rPr>
        <w:pict w14:anchorId="12A3E242">
          <v:group id="docshapegroup58" o:spid="_x0000_s2375" style="width:100.65pt;height:31.85pt;mso-position-horizontal-relative:char;mso-position-vertical-relative:line" coordsize="2013,637">
            <v:rect id="docshape59" o:spid="_x0000_s2378" style="position:absolute;width:2013;height:637" fillcolor="yellow" stroked="f"/>
            <v:shape id="docshape60" o:spid="_x0000_s2377" type="#_x0000_t202" style="position:absolute;left:800;top:353;width:1111;height:255" filled="f" stroked="f">
              <v:textbox inset="0,0,0,0">
                <w:txbxContent>
                  <w:p w14:paraId="20A0411C" w14:textId="77777777" w:rsidR="00564AA4" w:rsidRDefault="00FD58E6">
                    <w:pPr>
                      <w:spacing w:line="254" w:lineRule="exact"/>
                      <w:rPr>
                        <w:rFonts w:ascii="Times New Roman"/>
                        <w:sz w:val="23"/>
                      </w:rPr>
                    </w:pPr>
                    <w:r>
                      <w:rPr>
                        <w:rFonts w:ascii="Times New Roman"/>
                        <w:spacing w:val="-2"/>
                        <w:w w:val="105"/>
                        <w:sz w:val="23"/>
                      </w:rPr>
                      <w:t>22,563,895</w:t>
                    </w:r>
                  </w:p>
                </w:txbxContent>
              </v:textbox>
            </v:shape>
            <v:shape id="docshape61" o:spid="_x0000_s2376" type="#_x0000_t202" style="position:absolute;left:121;top:353;width:141;height:255" filled="f" stroked="f">
              <v:textbox inset="0,0,0,0">
                <w:txbxContent>
                  <w:p w14:paraId="61EB4B62" w14:textId="77777777" w:rsidR="00564AA4" w:rsidRDefault="00FD58E6">
                    <w:pPr>
                      <w:spacing w:line="254" w:lineRule="exact"/>
                      <w:rPr>
                        <w:rFonts w:ascii="Times New Roman"/>
                        <w:sz w:val="23"/>
                      </w:rPr>
                    </w:pPr>
                    <w:r>
                      <w:rPr>
                        <w:rFonts w:ascii="Times New Roman"/>
                        <w:w w:val="104"/>
                        <w:sz w:val="23"/>
                      </w:rPr>
                      <w:t>$</w:t>
                    </w:r>
                  </w:p>
                </w:txbxContent>
              </v:textbox>
            </v:shape>
            <w10:anchorlock/>
          </v:group>
        </w:pict>
      </w:r>
    </w:p>
    <w:p w14:paraId="384216F5" w14:textId="77777777" w:rsidR="00564AA4" w:rsidRDefault="00564AA4">
      <w:pPr>
        <w:pStyle w:val="BodyText"/>
        <w:spacing w:before="3"/>
        <w:rPr>
          <w:rFonts w:ascii="Times New Roman"/>
          <w:sz w:val="2"/>
        </w:rPr>
      </w:pPr>
    </w:p>
    <w:p w14:paraId="5A779104" w14:textId="77777777" w:rsidR="00564AA4" w:rsidRDefault="00540C5E">
      <w:pPr>
        <w:pStyle w:val="BodyText"/>
        <w:ind w:left="-317"/>
        <w:rPr>
          <w:rFonts w:ascii="Times New Roman"/>
          <w:sz w:val="20"/>
        </w:rPr>
      </w:pPr>
      <w:r>
        <w:rPr>
          <w:rFonts w:ascii="Times New Roman"/>
          <w:sz w:val="20"/>
        </w:rPr>
      </w:r>
      <w:r>
        <w:rPr>
          <w:rFonts w:ascii="Times New Roman"/>
          <w:sz w:val="20"/>
        </w:rPr>
        <w:pict w14:anchorId="0EFAF602">
          <v:shape id="docshape62" o:spid="_x0000_s2435" type="#_x0000_t202" style="width:100.65pt;height:12.6pt;mso-left-percent:-10001;mso-top-percent:-10001;mso-position-horizontal:absolute;mso-position-horizontal-relative:char;mso-position-vertical:absolute;mso-position-vertical-relative:line;mso-left-percent:-10001;mso-top-percent:-10001" fillcolor="yellow" stroked="f">
            <v:textbox inset="0,0,0,0">
              <w:txbxContent>
                <w:p w14:paraId="1CD86BF1" w14:textId="77777777" w:rsidR="00564AA4" w:rsidRDefault="00FD58E6">
                  <w:pPr>
                    <w:spacing w:line="234" w:lineRule="exact"/>
                    <w:ind w:left="841"/>
                    <w:rPr>
                      <w:rFonts w:ascii="Times New Roman"/>
                      <w:color w:val="000000"/>
                      <w:sz w:val="23"/>
                    </w:rPr>
                  </w:pPr>
                  <w:r>
                    <w:rPr>
                      <w:rFonts w:ascii="Times New Roman"/>
                      <w:color w:val="000000"/>
                      <w:spacing w:val="-2"/>
                      <w:w w:val="105"/>
                      <w:sz w:val="23"/>
                    </w:rPr>
                    <w:t>(7,785,512)</w:t>
                  </w:r>
                </w:p>
              </w:txbxContent>
            </v:textbox>
            <w10:anchorlock/>
          </v:shape>
        </w:pict>
      </w:r>
    </w:p>
    <w:p w14:paraId="38032264" w14:textId="77777777" w:rsidR="00564AA4" w:rsidRDefault="00540C5E">
      <w:pPr>
        <w:pStyle w:val="BodyText"/>
        <w:spacing w:line="20" w:lineRule="exact"/>
        <w:ind w:left="-317"/>
        <w:rPr>
          <w:rFonts w:ascii="Times New Roman"/>
          <w:sz w:val="2"/>
        </w:rPr>
      </w:pPr>
      <w:r>
        <w:rPr>
          <w:rFonts w:ascii="Times New Roman"/>
          <w:sz w:val="2"/>
        </w:rPr>
      </w:r>
      <w:r>
        <w:rPr>
          <w:rFonts w:ascii="Times New Roman"/>
          <w:sz w:val="2"/>
        </w:rPr>
        <w:pict w14:anchorId="73F205FB">
          <v:group id="docshapegroup63" o:spid="_x0000_s2371" style="width:100.65pt;height:1.05pt;mso-position-horizontal-relative:char;mso-position-vertical-relative:line" coordsize="2013,21">
            <v:line id="_x0000_s2373" style="position:absolute" from="0,0" to="2012,0" strokeweight="0"/>
            <v:rect id="docshape64" o:spid="_x0000_s2372" style="position:absolute;width:2013;height:21" fillcolor="black" stroked="f"/>
            <w10:anchorlock/>
          </v:group>
        </w:pict>
      </w:r>
    </w:p>
    <w:p w14:paraId="6B4B2B4B" w14:textId="77777777" w:rsidR="00564AA4" w:rsidRDefault="00FD58E6">
      <w:pPr>
        <w:ind w:right="308"/>
        <w:jc w:val="right"/>
        <w:rPr>
          <w:rFonts w:ascii="Times New Roman"/>
          <w:sz w:val="23"/>
        </w:rPr>
      </w:pPr>
      <w:r>
        <w:rPr>
          <w:rFonts w:ascii="Times New Roman"/>
          <w:spacing w:val="-2"/>
          <w:w w:val="105"/>
          <w:sz w:val="23"/>
        </w:rPr>
        <w:t>14,778,383</w:t>
      </w:r>
    </w:p>
    <w:p w14:paraId="3DC8DBB3" w14:textId="77777777" w:rsidR="00564AA4" w:rsidRDefault="00564AA4">
      <w:pPr>
        <w:pStyle w:val="BodyText"/>
        <w:spacing w:before="2"/>
        <w:rPr>
          <w:rFonts w:ascii="Times New Roman"/>
          <w:sz w:val="30"/>
        </w:rPr>
      </w:pPr>
    </w:p>
    <w:p w14:paraId="5DA13AD1" w14:textId="77777777" w:rsidR="00564AA4" w:rsidRDefault="00FD58E6">
      <w:pPr>
        <w:spacing w:line="263" w:lineRule="exact"/>
        <w:ind w:left="786"/>
        <w:rPr>
          <w:rFonts w:ascii="Times New Roman"/>
          <w:sz w:val="23"/>
        </w:rPr>
      </w:pPr>
      <w:r>
        <w:rPr>
          <w:rFonts w:ascii="Times New Roman"/>
          <w:spacing w:val="-2"/>
          <w:w w:val="105"/>
          <w:sz w:val="23"/>
        </w:rPr>
        <w:t>279,755</w:t>
      </w:r>
    </w:p>
    <w:p w14:paraId="0D5A4722" w14:textId="77777777" w:rsidR="00564AA4" w:rsidRDefault="00FD58E6">
      <w:pPr>
        <w:spacing w:line="253" w:lineRule="exact"/>
        <w:ind w:left="826"/>
        <w:rPr>
          <w:rFonts w:ascii="Times New Roman"/>
          <w:sz w:val="23"/>
        </w:rPr>
      </w:pPr>
      <w:r>
        <w:rPr>
          <w:rFonts w:ascii="Times New Roman"/>
          <w:spacing w:val="-2"/>
          <w:w w:val="105"/>
          <w:sz w:val="23"/>
        </w:rPr>
        <w:t>(22,996)</w:t>
      </w:r>
    </w:p>
    <w:p w14:paraId="5B67A9B5" w14:textId="77777777" w:rsidR="00564AA4" w:rsidRDefault="00564AA4">
      <w:pPr>
        <w:pStyle w:val="BodyText"/>
        <w:spacing w:before="4"/>
        <w:rPr>
          <w:rFonts w:ascii="Times New Roman"/>
          <w:sz w:val="2"/>
        </w:rPr>
      </w:pPr>
    </w:p>
    <w:p w14:paraId="32E67419" w14:textId="77777777" w:rsidR="00564AA4" w:rsidRDefault="00540C5E">
      <w:pPr>
        <w:pStyle w:val="BodyText"/>
        <w:spacing w:line="20" w:lineRule="exact"/>
        <w:ind w:left="-317"/>
        <w:rPr>
          <w:rFonts w:ascii="Times New Roman"/>
          <w:sz w:val="2"/>
        </w:rPr>
      </w:pPr>
      <w:r>
        <w:rPr>
          <w:rFonts w:ascii="Times New Roman"/>
          <w:sz w:val="2"/>
        </w:rPr>
      </w:r>
      <w:r>
        <w:rPr>
          <w:rFonts w:ascii="Times New Roman"/>
          <w:sz w:val="2"/>
        </w:rPr>
        <w:pict w14:anchorId="6D30EF93">
          <v:group id="docshapegroup65" o:spid="_x0000_s2368" style="width:100.65pt;height:1.05pt;mso-position-horizontal-relative:char;mso-position-vertical-relative:line" coordsize="2013,21">
            <v:line id="_x0000_s2370" style="position:absolute" from="0,0" to="2012,0" strokeweight="0"/>
            <v:rect id="docshape66" o:spid="_x0000_s2369" style="position:absolute;width:2013;height:21" fillcolor="black" stroked="f"/>
            <w10:anchorlock/>
          </v:group>
        </w:pict>
      </w:r>
    </w:p>
    <w:p w14:paraId="4E00B9C6" w14:textId="77777777" w:rsidR="00564AA4" w:rsidRDefault="00FD58E6">
      <w:pPr>
        <w:spacing w:line="208" w:lineRule="exact"/>
        <w:ind w:left="786"/>
        <w:rPr>
          <w:rFonts w:ascii="Times New Roman"/>
          <w:sz w:val="23"/>
        </w:rPr>
      </w:pPr>
      <w:r>
        <w:rPr>
          <w:rFonts w:ascii="Times New Roman"/>
          <w:spacing w:val="-2"/>
          <w:w w:val="105"/>
          <w:sz w:val="23"/>
        </w:rPr>
        <w:t>256,759</w:t>
      </w:r>
    </w:p>
    <w:p w14:paraId="0CE3C0D7" w14:textId="77777777" w:rsidR="00564AA4" w:rsidRDefault="00FD58E6">
      <w:pPr>
        <w:spacing w:before="41"/>
        <w:ind w:right="308"/>
        <w:jc w:val="right"/>
        <w:rPr>
          <w:rFonts w:ascii="Times New Roman"/>
          <w:sz w:val="23"/>
        </w:rPr>
      </w:pPr>
      <w:r>
        <w:rPr>
          <w:rFonts w:ascii="Times New Roman"/>
          <w:spacing w:val="-2"/>
          <w:w w:val="105"/>
          <w:sz w:val="23"/>
        </w:rPr>
        <w:t>76,023</w:t>
      </w:r>
    </w:p>
    <w:p w14:paraId="1869BEC4" w14:textId="77777777" w:rsidR="00564AA4" w:rsidRDefault="00FD58E6">
      <w:pPr>
        <w:spacing w:before="42"/>
        <w:ind w:right="308"/>
        <w:jc w:val="right"/>
        <w:rPr>
          <w:rFonts w:ascii="Times New Roman"/>
          <w:sz w:val="23"/>
        </w:rPr>
      </w:pPr>
      <w:r>
        <w:rPr>
          <w:rFonts w:ascii="Times New Roman"/>
          <w:spacing w:val="-2"/>
          <w:w w:val="105"/>
          <w:sz w:val="23"/>
        </w:rPr>
        <w:t>1,221,075</w:t>
      </w:r>
    </w:p>
    <w:p w14:paraId="2BC823B2" w14:textId="77777777" w:rsidR="00564AA4" w:rsidRDefault="00FD58E6">
      <w:pPr>
        <w:spacing w:before="57"/>
        <w:ind w:right="308"/>
        <w:jc w:val="right"/>
        <w:rPr>
          <w:rFonts w:ascii="Times New Roman"/>
          <w:sz w:val="23"/>
        </w:rPr>
      </w:pPr>
      <w:r>
        <w:rPr>
          <w:rFonts w:ascii="Times New Roman"/>
          <w:spacing w:val="-2"/>
          <w:w w:val="105"/>
          <w:sz w:val="23"/>
        </w:rPr>
        <w:t>17,279</w:t>
      </w:r>
    </w:p>
    <w:p w14:paraId="380E29DF" w14:textId="77777777" w:rsidR="00564AA4" w:rsidRDefault="00FD58E6">
      <w:pPr>
        <w:spacing w:before="88"/>
        <w:ind w:right="308"/>
        <w:jc w:val="right"/>
        <w:rPr>
          <w:rFonts w:ascii="Times New Roman"/>
          <w:sz w:val="23"/>
        </w:rPr>
      </w:pPr>
      <w:r>
        <w:rPr>
          <w:rFonts w:ascii="Times New Roman"/>
          <w:spacing w:val="-2"/>
          <w:w w:val="105"/>
          <w:sz w:val="23"/>
        </w:rPr>
        <w:t>40,850</w:t>
      </w:r>
    </w:p>
    <w:p w14:paraId="1269316C" w14:textId="77777777" w:rsidR="00564AA4" w:rsidRDefault="00564AA4">
      <w:pPr>
        <w:jc w:val="right"/>
        <w:rPr>
          <w:rFonts w:ascii="Times New Roman"/>
          <w:sz w:val="23"/>
        </w:rPr>
        <w:sectPr w:rsidR="00564AA4">
          <w:pgSz w:w="12240" w:h="15840"/>
          <w:pgMar w:top="1700" w:right="620" w:bottom="280" w:left="740" w:header="0" w:footer="91" w:gutter="0"/>
          <w:cols w:num="2" w:space="720" w:equalWidth="0">
            <w:col w:w="7980" w:space="1016"/>
            <w:col w:w="1884"/>
          </w:cols>
        </w:sectPr>
      </w:pPr>
    </w:p>
    <w:p w14:paraId="6899B4CE" w14:textId="77777777" w:rsidR="00564AA4" w:rsidRDefault="00564AA4">
      <w:pPr>
        <w:pStyle w:val="BodyText"/>
        <w:spacing w:before="1"/>
        <w:rPr>
          <w:rFonts w:ascii="Times New Roman"/>
          <w:sz w:val="16"/>
        </w:rPr>
      </w:pPr>
    </w:p>
    <w:p w14:paraId="6BBA21FE" w14:textId="77777777" w:rsidR="00564AA4" w:rsidRDefault="00FD58E6">
      <w:pPr>
        <w:spacing w:before="90"/>
        <w:ind w:left="483"/>
        <w:rPr>
          <w:rFonts w:ascii="Times New Roman"/>
          <w:sz w:val="23"/>
        </w:rPr>
      </w:pPr>
      <w:r>
        <w:rPr>
          <w:rFonts w:ascii="Times New Roman"/>
          <w:w w:val="105"/>
          <w:sz w:val="23"/>
        </w:rPr>
        <w:t>Equity</w:t>
      </w:r>
      <w:r>
        <w:rPr>
          <w:rFonts w:ascii="Times New Roman"/>
          <w:spacing w:val="-7"/>
          <w:w w:val="105"/>
          <w:sz w:val="23"/>
        </w:rPr>
        <w:t xml:space="preserve"> </w:t>
      </w:r>
      <w:r>
        <w:rPr>
          <w:rFonts w:ascii="Times New Roman"/>
          <w:w w:val="105"/>
          <w:sz w:val="23"/>
        </w:rPr>
        <w:t>in</w:t>
      </w:r>
      <w:r>
        <w:rPr>
          <w:rFonts w:ascii="Times New Roman"/>
          <w:spacing w:val="-7"/>
          <w:w w:val="105"/>
          <w:sz w:val="23"/>
        </w:rPr>
        <w:t xml:space="preserve"> </w:t>
      </w:r>
      <w:r>
        <w:rPr>
          <w:rFonts w:ascii="Times New Roman"/>
          <w:w w:val="105"/>
          <w:sz w:val="23"/>
        </w:rPr>
        <w:t>joint</w:t>
      </w:r>
      <w:r>
        <w:rPr>
          <w:rFonts w:ascii="Times New Roman"/>
          <w:spacing w:val="-8"/>
          <w:w w:val="105"/>
          <w:sz w:val="23"/>
        </w:rPr>
        <w:t xml:space="preserve"> </w:t>
      </w:r>
      <w:r>
        <w:rPr>
          <w:rFonts w:ascii="Times New Roman"/>
          <w:w w:val="105"/>
          <w:sz w:val="23"/>
        </w:rPr>
        <w:t>venture</w:t>
      </w:r>
      <w:r>
        <w:rPr>
          <w:rFonts w:ascii="Times New Roman"/>
          <w:spacing w:val="-8"/>
          <w:w w:val="105"/>
          <w:sz w:val="23"/>
        </w:rPr>
        <w:t xml:space="preserve"> </w:t>
      </w:r>
      <w:r>
        <w:rPr>
          <w:rFonts w:ascii="Times New Roman"/>
          <w:w w:val="105"/>
          <w:sz w:val="23"/>
        </w:rPr>
        <w:t>recorded</w:t>
      </w:r>
      <w:r>
        <w:rPr>
          <w:rFonts w:ascii="Times New Roman"/>
          <w:spacing w:val="-7"/>
          <w:w w:val="105"/>
          <w:sz w:val="23"/>
        </w:rPr>
        <w:t xml:space="preserve"> </w:t>
      </w:r>
      <w:r>
        <w:rPr>
          <w:rFonts w:ascii="Times New Roman"/>
          <w:w w:val="105"/>
          <w:sz w:val="23"/>
        </w:rPr>
        <w:t>on</w:t>
      </w:r>
      <w:r>
        <w:rPr>
          <w:rFonts w:ascii="Times New Roman"/>
          <w:spacing w:val="-8"/>
          <w:w w:val="105"/>
          <w:sz w:val="23"/>
        </w:rPr>
        <w:t xml:space="preserve"> </w:t>
      </w:r>
      <w:r>
        <w:rPr>
          <w:rFonts w:ascii="Times New Roman"/>
          <w:w w:val="105"/>
          <w:sz w:val="23"/>
        </w:rPr>
        <w:t>government-wide</w:t>
      </w:r>
      <w:r>
        <w:rPr>
          <w:rFonts w:ascii="Times New Roman"/>
          <w:spacing w:val="-8"/>
          <w:w w:val="105"/>
          <w:sz w:val="23"/>
        </w:rPr>
        <w:t xml:space="preserve"> </w:t>
      </w:r>
      <w:r>
        <w:rPr>
          <w:rFonts w:ascii="Times New Roman"/>
          <w:w w:val="105"/>
          <w:sz w:val="23"/>
        </w:rPr>
        <w:t>statement</w:t>
      </w:r>
      <w:r>
        <w:rPr>
          <w:rFonts w:ascii="Times New Roman"/>
          <w:spacing w:val="-8"/>
          <w:w w:val="105"/>
          <w:sz w:val="23"/>
        </w:rPr>
        <w:t xml:space="preserve"> </w:t>
      </w:r>
      <w:r>
        <w:rPr>
          <w:rFonts w:ascii="Times New Roman"/>
          <w:w w:val="105"/>
          <w:sz w:val="23"/>
        </w:rPr>
        <w:t>of</w:t>
      </w:r>
      <w:r>
        <w:rPr>
          <w:rFonts w:ascii="Times New Roman"/>
          <w:spacing w:val="-7"/>
          <w:w w:val="105"/>
          <w:sz w:val="23"/>
        </w:rPr>
        <w:t xml:space="preserve"> </w:t>
      </w:r>
      <w:r>
        <w:rPr>
          <w:rFonts w:ascii="Times New Roman"/>
          <w:w w:val="105"/>
          <w:sz w:val="23"/>
        </w:rPr>
        <w:t>net</w:t>
      </w:r>
      <w:r>
        <w:rPr>
          <w:rFonts w:ascii="Times New Roman"/>
          <w:spacing w:val="-7"/>
          <w:w w:val="105"/>
          <w:sz w:val="23"/>
        </w:rPr>
        <w:t xml:space="preserve"> </w:t>
      </w:r>
      <w:r>
        <w:rPr>
          <w:rFonts w:ascii="Times New Roman"/>
          <w:spacing w:val="-2"/>
          <w:w w:val="105"/>
          <w:sz w:val="23"/>
        </w:rPr>
        <w:t>position</w:t>
      </w:r>
    </w:p>
    <w:p w14:paraId="5EB70156" w14:textId="77777777" w:rsidR="00564AA4" w:rsidRDefault="00FD58E6">
      <w:pPr>
        <w:tabs>
          <w:tab w:val="left" w:pos="10024"/>
        </w:tabs>
        <w:spacing w:before="17" w:line="302" w:lineRule="auto"/>
        <w:ind w:left="483" w:right="308"/>
        <w:rPr>
          <w:rFonts w:ascii="Times New Roman"/>
          <w:sz w:val="23"/>
        </w:rPr>
      </w:pPr>
      <w:r>
        <w:rPr>
          <w:rFonts w:ascii="Times New Roman"/>
          <w:w w:val="105"/>
          <w:position w:val="2"/>
          <w:sz w:val="23"/>
        </w:rPr>
        <w:t>but not on fund statements because it is not a current financial source of funds</w:t>
      </w:r>
      <w:r>
        <w:rPr>
          <w:rFonts w:ascii="Times New Roman"/>
          <w:position w:val="2"/>
          <w:sz w:val="23"/>
        </w:rPr>
        <w:tab/>
      </w:r>
      <w:r>
        <w:rPr>
          <w:rFonts w:ascii="Times New Roman"/>
          <w:spacing w:val="-2"/>
          <w:w w:val="105"/>
          <w:sz w:val="23"/>
        </w:rPr>
        <w:t xml:space="preserve">8,932 </w:t>
      </w:r>
      <w:r>
        <w:rPr>
          <w:rFonts w:ascii="Times New Roman"/>
          <w:w w:val="105"/>
          <w:sz w:val="23"/>
        </w:rPr>
        <w:t>Deferred charges related to advance refunding bond issued - included on</w:t>
      </w:r>
    </w:p>
    <w:p w14:paraId="2DBB2805" w14:textId="77777777" w:rsidR="00564AA4" w:rsidRDefault="00FD58E6">
      <w:pPr>
        <w:spacing w:line="218" w:lineRule="exact"/>
        <w:ind w:left="483"/>
        <w:rPr>
          <w:rFonts w:ascii="Times New Roman"/>
          <w:sz w:val="23"/>
        </w:rPr>
      </w:pPr>
      <w:r>
        <w:rPr>
          <w:rFonts w:ascii="Times New Roman"/>
          <w:w w:val="105"/>
          <w:sz w:val="23"/>
        </w:rPr>
        <w:t>government-wide</w:t>
      </w:r>
      <w:r>
        <w:rPr>
          <w:rFonts w:ascii="Times New Roman"/>
          <w:spacing w:val="-9"/>
          <w:w w:val="105"/>
          <w:sz w:val="23"/>
        </w:rPr>
        <w:t xml:space="preserve"> </w:t>
      </w:r>
      <w:r>
        <w:rPr>
          <w:rFonts w:ascii="Times New Roman"/>
          <w:w w:val="105"/>
          <w:sz w:val="23"/>
        </w:rPr>
        <w:t>statement</w:t>
      </w:r>
      <w:r>
        <w:rPr>
          <w:rFonts w:ascii="Times New Roman"/>
          <w:spacing w:val="-7"/>
          <w:w w:val="105"/>
          <w:sz w:val="23"/>
        </w:rPr>
        <w:t xml:space="preserve"> </w:t>
      </w:r>
      <w:r>
        <w:rPr>
          <w:rFonts w:ascii="Times New Roman"/>
          <w:w w:val="105"/>
          <w:sz w:val="23"/>
        </w:rPr>
        <w:t>of</w:t>
      </w:r>
      <w:r>
        <w:rPr>
          <w:rFonts w:ascii="Times New Roman"/>
          <w:spacing w:val="-8"/>
          <w:w w:val="105"/>
          <w:sz w:val="23"/>
        </w:rPr>
        <w:t xml:space="preserve"> </w:t>
      </w:r>
      <w:r>
        <w:rPr>
          <w:rFonts w:ascii="Times New Roman"/>
          <w:w w:val="105"/>
          <w:sz w:val="23"/>
        </w:rPr>
        <w:t>net</w:t>
      </w:r>
      <w:r>
        <w:rPr>
          <w:rFonts w:ascii="Times New Roman"/>
          <w:spacing w:val="-7"/>
          <w:w w:val="105"/>
          <w:sz w:val="23"/>
        </w:rPr>
        <w:t xml:space="preserve"> </w:t>
      </w:r>
      <w:r>
        <w:rPr>
          <w:rFonts w:ascii="Times New Roman"/>
          <w:w w:val="105"/>
          <w:sz w:val="23"/>
        </w:rPr>
        <w:t>position</w:t>
      </w:r>
      <w:r>
        <w:rPr>
          <w:rFonts w:ascii="Times New Roman"/>
          <w:spacing w:val="-8"/>
          <w:w w:val="105"/>
          <w:sz w:val="23"/>
        </w:rPr>
        <w:t xml:space="preserve"> </w:t>
      </w:r>
      <w:r>
        <w:rPr>
          <w:rFonts w:ascii="Times New Roman"/>
          <w:w w:val="105"/>
          <w:sz w:val="23"/>
        </w:rPr>
        <w:t>but</w:t>
      </w:r>
      <w:r>
        <w:rPr>
          <w:rFonts w:ascii="Times New Roman"/>
          <w:spacing w:val="-7"/>
          <w:w w:val="105"/>
          <w:sz w:val="23"/>
        </w:rPr>
        <w:t xml:space="preserve"> </w:t>
      </w:r>
      <w:r>
        <w:rPr>
          <w:rFonts w:ascii="Times New Roman"/>
          <w:w w:val="105"/>
          <w:sz w:val="23"/>
        </w:rPr>
        <w:t>are</w:t>
      </w:r>
      <w:r>
        <w:rPr>
          <w:rFonts w:ascii="Times New Roman"/>
          <w:spacing w:val="-9"/>
          <w:w w:val="105"/>
          <w:sz w:val="23"/>
        </w:rPr>
        <w:t xml:space="preserve"> </w:t>
      </w:r>
      <w:r>
        <w:rPr>
          <w:rFonts w:ascii="Times New Roman"/>
          <w:w w:val="105"/>
          <w:sz w:val="23"/>
        </w:rPr>
        <w:t>not</w:t>
      </w:r>
      <w:r>
        <w:rPr>
          <w:rFonts w:ascii="Times New Roman"/>
          <w:spacing w:val="-7"/>
          <w:w w:val="105"/>
          <w:sz w:val="23"/>
        </w:rPr>
        <w:t xml:space="preserve"> </w:t>
      </w:r>
      <w:r>
        <w:rPr>
          <w:rFonts w:ascii="Times New Roman"/>
          <w:w w:val="105"/>
          <w:sz w:val="23"/>
        </w:rPr>
        <w:t>current</w:t>
      </w:r>
      <w:r>
        <w:rPr>
          <w:rFonts w:ascii="Times New Roman"/>
          <w:spacing w:val="-8"/>
          <w:w w:val="105"/>
          <w:sz w:val="23"/>
        </w:rPr>
        <w:t xml:space="preserve"> </w:t>
      </w:r>
      <w:r>
        <w:rPr>
          <w:rFonts w:ascii="Times New Roman"/>
          <w:spacing w:val="-2"/>
          <w:w w:val="105"/>
          <w:sz w:val="23"/>
        </w:rPr>
        <w:t>financial</w:t>
      </w:r>
    </w:p>
    <w:p w14:paraId="7FFB113E" w14:textId="77777777" w:rsidR="00564AA4" w:rsidRDefault="00FD58E6">
      <w:pPr>
        <w:tabs>
          <w:tab w:val="left" w:pos="9782"/>
        </w:tabs>
        <w:spacing w:before="16"/>
        <w:ind w:left="483"/>
        <w:rPr>
          <w:rFonts w:ascii="Times New Roman"/>
          <w:sz w:val="23"/>
        </w:rPr>
      </w:pPr>
      <w:r>
        <w:rPr>
          <w:rFonts w:ascii="Times New Roman"/>
          <w:spacing w:val="-2"/>
          <w:w w:val="105"/>
          <w:position w:val="2"/>
          <w:sz w:val="23"/>
        </w:rPr>
        <w:t>resources</w:t>
      </w:r>
      <w:r>
        <w:rPr>
          <w:rFonts w:ascii="Times New Roman"/>
          <w:position w:val="2"/>
          <w:sz w:val="23"/>
        </w:rPr>
        <w:tab/>
      </w:r>
      <w:r>
        <w:rPr>
          <w:rFonts w:ascii="Times New Roman"/>
          <w:spacing w:val="-2"/>
          <w:w w:val="105"/>
          <w:sz w:val="23"/>
        </w:rPr>
        <w:t>292,500</w:t>
      </w:r>
    </w:p>
    <w:p w14:paraId="5DD17806" w14:textId="77777777" w:rsidR="00564AA4" w:rsidRDefault="00FD58E6">
      <w:pPr>
        <w:spacing w:before="8" w:line="259" w:lineRule="auto"/>
        <w:ind w:left="483" w:right="2868"/>
        <w:rPr>
          <w:rFonts w:ascii="Times New Roman"/>
          <w:sz w:val="23"/>
        </w:rPr>
      </w:pPr>
      <w:r>
        <w:rPr>
          <w:rFonts w:ascii="Times New Roman"/>
          <w:w w:val="105"/>
          <w:sz w:val="23"/>
        </w:rPr>
        <w:t>Accrued</w:t>
      </w:r>
      <w:r>
        <w:rPr>
          <w:rFonts w:ascii="Times New Roman"/>
          <w:spacing w:val="-5"/>
          <w:w w:val="105"/>
          <w:sz w:val="23"/>
        </w:rPr>
        <w:t xml:space="preserve"> </w:t>
      </w:r>
      <w:r>
        <w:rPr>
          <w:rFonts w:ascii="Times New Roman"/>
          <w:w w:val="105"/>
          <w:sz w:val="23"/>
        </w:rPr>
        <w:t>interest</w:t>
      </w:r>
      <w:r>
        <w:rPr>
          <w:rFonts w:ascii="Times New Roman"/>
          <w:spacing w:val="-5"/>
          <w:w w:val="105"/>
          <w:sz w:val="23"/>
        </w:rPr>
        <w:t xml:space="preserve"> </w:t>
      </w:r>
      <w:r>
        <w:rPr>
          <w:rFonts w:ascii="Times New Roman"/>
          <w:w w:val="105"/>
          <w:sz w:val="23"/>
        </w:rPr>
        <w:t>receivable</w:t>
      </w:r>
      <w:r>
        <w:rPr>
          <w:rFonts w:ascii="Times New Roman"/>
          <w:spacing w:val="-6"/>
          <w:w w:val="105"/>
          <w:sz w:val="23"/>
        </w:rPr>
        <w:t xml:space="preserve"> </w:t>
      </w:r>
      <w:r>
        <w:rPr>
          <w:rFonts w:ascii="Times New Roman"/>
          <w:w w:val="105"/>
          <w:sz w:val="23"/>
        </w:rPr>
        <w:t>less</w:t>
      </w:r>
      <w:r>
        <w:rPr>
          <w:rFonts w:ascii="Times New Roman"/>
          <w:spacing w:val="-6"/>
          <w:w w:val="105"/>
          <w:sz w:val="23"/>
        </w:rPr>
        <w:t xml:space="preserve"> </w:t>
      </w:r>
      <w:r>
        <w:rPr>
          <w:rFonts w:ascii="Times New Roman"/>
          <w:w w:val="105"/>
          <w:sz w:val="23"/>
        </w:rPr>
        <w:t>the</w:t>
      </w:r>
      <w:r>
        <w:rPr>
          <w:rFonts w:ascii="Times New Roman"/>
          <w:spacing w:val="-6"/>
          <w:w w:val="105"/>
          <w:sz w:val="23"/>
        </w:rPr>
        <w:t xml:space="preserve"> </w:t>
      </w:r>
      <w:r>
        <w:rPr>
          <w:rFonts w:ascii="Times New Roman"/>
          <w:w w:val="105"/>
          <w:sz w:val="23"/>
        </w:rPr>
        <w:t>amount</w:t>
      </w:r>
      <w:r>
        <w:rPr>
          <w:rFonts w:ascii="Times New Roman"/>
          <w:spacing w:val="-5"/>
          <w:w w:val="105"/>
          <w:sz w:val="23"/>
        </w:rPr>
        <w:t xml:space="preserve"> </w:t>
      </w:r>
      <w:r>
        <w:rPr>
          <w:rFonts w:ascii="Times New Roman"/>
          <w:w w:val="105"/>
          <w:sz w:val="23"/>
        </w:rPr>
        <w:t>claimed</w:t>
      </w:r>
      <w:r>
        <w:rPr>
          <w:rFonts w:ascii="Times New Roman"/>
          <w:spacing w:val="-5"/>
          <w:w w:val="105"/>
          <w:sz w:val="23"/>
        </w:rPr>
        <w:t xml:space="preserve"> </w:t>
      </w:r>
      <w:r>
        <w:rPr>
          <w:rFonts w:ascii="Times New Roman"/>
          <w:w w:val="105"/>
          <w:sz w:val="23"/>
        </w:rPr>
        <w:t>as</w:t>
      </w:r>
      <w:r>
        <w:rPr>
          <w:rFonts w:ascii="Times New Roman"/>
          <w:spacing w:val="-6"/>
          <w:w w:val="105"/>
          <w:sz w:val="23"/>
        </w:rPr>
        <w:t xml:space="preserve"> </w:t>
      </w:r>
      <w:r>
        <w:rPr>
          <w:rFonts w:ascii="Times New Roman"/>
          <w:w w:val="105"/>
          <w:sz w:val="23"/>
        </w:rPr>
        <w:t>unearned</w:t>
      </w:r>
      <w:r>
        <w:rPr>
          <w:rFonts w:ascii="Times New Roman"/>
          <w:spacing w:val="-5"/>
          <w:w w:val="105"/>
          <w:sz w:val="23"/>
        </w:rPr>
        <w:t xml:space="preserve"> </w:t>
      </w:r>
      <w:r>
        <w:rPr>
          <w:rFonts w:ascii="Times New Roman"/>
          <w:w w:val="105"/>
          <w:sz w:val="23"/>
        </w:rPr>
        <w:t>revenue</w:t>
      </w:r>
      <w:r>
        <w:rPr>
          <w:rFonts w:ascii="Times New Roman"/>
          <w:spacing w:val="-6"/>
          <w:w w:val="105"/>
          <w:sz w:val="23"/>
        </w:rPr>
        <w:t xml:space="preserve"> </w:t>
      </w:r>
      <w:r>
        <w:rPr>
          <w:rFonts w:ascii="Times New Roman"/>
          <w:w w:val="105"/>
          <w:sz w:val="23"/>
        </w:rPr>
        <w:t>in the government-wide statements as these funds are unavailable in the fund</w:t>
      </w:r>
    </w:p>
    <w:p w14:paraId="47F66BCD" w14:textId="77777777" w:rsidR="00564AA4" w:rsidRDefault="00FD58E6">
      <w:pPr>
        <w:tabs>
          <w:tab w:val="left" w:pos="9782"/>
        </w:tabs>
        <w:spacing w:line="253" w:lineRule="exact"/>
        <w:ind w:left="483"/>
        <w:rPr>
          <w:rFonts w:ascii="Times New Roman"/>
          <w:sz w:val="23"/>
        </w:rPr>
      </w:pPr>
      <w:r>
        <w:rPr>
          <w:rFonts w:ascii="Times New Roman"/>
          <w:spacing w:val="-2"/>
          <w:w w:val="105"/>
          <w:position w:val="2"/>
          <w:sz w:val="23"/>
        </w:rPr>
        <w:t>statements</w:t>
      </w:r>
      <w:r>
        <w:rPr>
          <w:rFonts w:ascii="Times New Roman"/>
          <w:position w:val="2"/>
          <w:sz w:val="23"/>
        </w:rPr>
        <w:tab/>
      </w:r>
      <w:r>
        <w:rPr>
          <w:rFonts w:ascii="Times New Roman"/>
          <w:spacing w:val="-2"/>
          <w:w w:val="105"/>
          <w:sz w:val="23"/>
        </w:rPr>
        <w:t>329,219</w:t>
      </w:r>
    </w:p>
    <w:p w14:paraId="53926758" w14:textId="77777777" w:rsidR="00564AA4" w:rsidRDefault="00FD58E6">
      <w:pPr>
        <w:tabs>
          <w:tab w:val="left" w:pos="9600"/>
        </w:tabs>
        <w:spacing w:before="3" w:line="206" w:lineRule="auto"/>
        <w:ind w:left="483" w:right="308"/>
        <w:rPr>
          <w:rFonts w:ascii="Times New Roman"/>
          <w:sz w:val="23"/>
        </w:rPr>
      </w:pPr>
      <w:r>
        <w:rPr>
          <w:rFonts w:ascii="Times New Roman"/>
          <w:w w:val="105"/>
          <w:position w:val="2"/>
          <w:sz w:val="23"/>
        </w:rPr>
        <w:t>Deferred inflows of resources for taxes and special assessments receivable</w:t>
      </w:r>
      <w:r>
        <w:rPr>
          <w:rFonts w:ascii="Times New Roman"/>
          <w:position w:val="2"/>
          <w:sz w:val="23"/>
        </w:rPr>
        <w:tab/>
      </w:r>
      <w:r>
        <w:rPr>
          <w:rFonts w:ascii="Times New Roman"/>
          <w:spacing w:val="-2"/>
          <w:w w:val="105"/>
          <w:sz w:val="23"/>
        </w:rPr>
        <w:t xml:space="preserve">2,957,947 </w:t>
      </w:r>
      <w:r>
        <w:rPr>
          <w:rFonts w:ascii="Times New Roman"/>
          <w:w w:val="105"/>
          <w:position w:val="2"/>
          <w:sz w:val="23"/>
        </w:rPr>
        <w:t>Pension</w:t>
      </w:r>
      <w:r>
        <w:rPr>
          <w:rFonts w:ascii="Times New Roman"/>
          <w:spacing w:val="-10"/>
          <w:w w:val="105"/>
          <w:position w:val="2"/>
          <w:sz w:val="23"/>
        </w:rPr>
        <w:t xml:space="preserve"> </w:t>
      </w:r>
      <w:r>
        <w:rPr>
          <w:rFonts w:ascii="Times New Roman"/>
          <w:w w:val="105"/>
          <w:position w:val="2"/>
          <w:sz w:val="23"/>
        </w:rPr>
        <w:t>related</w:t>
      </w:r>
      <w:r>
        <w:rPr>
          <w:rFonts w:ascii="Times New Roman"/>
          <w:spacing w:val="-9"/>
          <w:w w:val="105"/>
          <w:position w:val="2"/>
          <w:sz w:val="23"/>
        </w:rPr>
        <w:t xml:space="preserve"> </w:t>
      </w:r>
      <w:r>
        <w:rPr>
          <w:rFonts w:ascii="Times New Roman"/>
          <w:spacing w:val="-2"/>
          <w:w w:val="105"/>
          <w:position w:val="2"/>
          <w:sz w:val="23"/>
        </w:rPr>
        <w:t>deferrals</w:t>
      </w:r>
      <w:r>
        <w:rPr>
          <w:rFonts w:ascii="Times New Roman"/>
          <w:position w:val="2"/>
          <w:sz w:val="23"/>
        </w:rPr>
        <w:tab/>
      </w:r>
      <w:r>
        <w:rPr>
          <w:rFonts w:ascii="Times New Roman"/>
          <w:spacing w:val="-2"/>
          <w:w w:val="105"/>
          <w:sz w:val="23"/>
        </w:rPr>
        <w:t>2,943,078</w:t>
      </w:r>
    </w:p>
    <w:p w14:paraId="32938CF0" w14:textId="77777777" w:rsidR="00564AA4" w:rsidRDefault="00FD58E6">
      <w:pPr>
        <w:tabs>
          <w:tab w:val="left" w:pos="9701"/>
        </w:tabs>
        <w:spacing w:line="253" w:lineRule="exact"/>
        <w:ind w:left="483"/>
        <w:rPr>
          <w:rFonts w:ascii="Times New Roman"/>
          <w:sz w:val="23"/>
        </w:rPr>
      </w:pPr>
      <w:r>
        <w:rPr>
          <w:rFonts w:ascii="Times New Roman"/>
          <w:w w:val="105"/>
          <w:position w:val="2"/>
          <w:sz w:val="23"/>
        </w:rPr>
        <w:t>OPEB</w:t>
      </w:r>
      <w:r>
        <w:rPr>
          <w:rFonts w:ascii="Times New Roman"/>
          <w:spacing w:val="-9"/>
          <w:w w:val="105"/>
          <w:position w:val="2"/>
          <w:sz w:val="23"/>
        </w:rPr>
        <w:t xml:space="preserve"> </w:t>
      </w:r>
      <w:r>
        <w:rPr>
          <w:rFonts w:ascii="Times New Roman"/>
          <w:w w:val="105"/>
          <w:position w:val="2"/>
          <w:sz w:val="23"/>
        </w:rPr>
        <w:t>related</w:t>
      </w:r>
      <w:r>
        <w:rPr>
          <w:rFonts w:ascii="Times New Roman"/>
          <w:spacing w:val="-8"/>
          <w:w w:val="105"/>
          <w:position w:val="2"/>
          <w:sz w:val="23"/>
        </w:rPr>
        <w:t xml:space="preserve"> </w:t>
      </w:r>
      <w:r>
        <w:rPr>
          <w:rFonts w:ascii="Times New Roman"/>
          <w:spacing w:val="-2"/>
          <w:w w:val="105"/>
          <w:position w:val="2"/>
          <w:sz w:val="23"/>
        </w:rPr>
        <w:t>deferrals</w:t>
      </w:r>
      <w:r>
        <w:rPr>
          <w:rFonts w:ascii="Times New Roman"/>
          <w:position w:val="2"/>
          <w:sz w:val="23"/>
        </w:rPr>
        <w:tab/>
      </w:r>
      <w:r>
        <w:rPr>
          <w:rFonts w:ascii="Times New Roman"/>
          <w:spacing w:val="-2"/>
          <w:w w:val="105"/>
          <w:sz w:val="23"/>
        </w:rPr>
        <w:t>(516,747)</w:t>
      </w:r>
    </w:p>
    <w:p w14:paraId="6192913A" w14:textId="77777777" w:rsidR="00564AA4" w:rsidRDefault="00FD58E6">
      <w:pPr>
        <w:spacing w:line="259" w:lineRule="auto"/>
        <w:ind w:left="483" w:right="2889"/>
        <w:jc w:val="both"/>
        <w:rPr>
          <w:rFonts w:ascii="Times New Roman"/>
          <w:sz w:val="23"/>
        </w:rPr>
      </w:pPr>
      <w:r>
        <w:rPr>
          <w:rFonts w:ascii="Times New Roman"/>
          <w:w w:val="105"/>
          <w:sz w:val="23"/>
        </w:rPr>
        <w:t>Liabilities</w:t>
      </w:r>
      <w:r>
        <w:rPr>
          <w:rFonts w:ascii="Times New Roman"/>
          <w:spacing w:val="-4"/>
          <w:w w:val="105"/>
          <w:sz w:val="23"/>
        </w:rPr>
        <w:t xml:space="preserve"> </w:t>
      </w:r>
      <w:r>
        <w:rPr>
          <w:rFonts w:ascii="Times New Roman"/>
          <w:w w:val="105"/>
          <w:sz w:val="23"/>
        </w:rPr>
        <w:t>that,</w:t>
      </w:r>
      <w:r>
        <w:rPr>
          <w:rFonts w:ascii="Times New Roman"/>
          <w:spacing w:val="-3"/>
          <w:w w:val="105"/>
          <w:sz w:val="23"/>
        </w:rPr>
        <w:t xml:space="preserve"> </w:t>
      </w:r>
      <w:r>
        <w:rPr>
          <w:rFonts w:ascii="Times New Roman"/>
          <w:w w:val="105"/>
          <w:sz w:val="23"/>
        </w:rPr>
        <w:t>because</w:t>
      </w:r>
      <w:r>
        <w:rPr>
          <w:rFonts w:ascii="Times New Roman"/>
          <w:spacing w:val="-4"/>
          <w:w w:val="105"/>
          <w:sz w:val="23"/>
        </w:rPr>
        <w:t xml:space="preserve"> </w:t>
      </w:r>
      <w:r>
        <w:rPr>
          <w:rFonts w:ascii="Times New Roman"/>
          <w:w w:val="105"/>
          <w:sz w:val="23"/>
        </w:rPr>
        <w:t>they</w:t>
      </w:r>
      <w:r>
        <w:rPr>
          <w:rFonts w:ascii="Times New Roman"/>
          <w:spacing w:val="-2"/>
          <w:w w:val="105"/>
          <w:sz w:val="23"/>
        </w:rPr>
        <w:t xml:space="preserve"> </w:t>
      </w:r>
      <w:r>
        <w:rPr>
          <w:rFonts w:ascii="Times New Roman"/>
          <w:w w:val="105"/>
          <w:sz w:val="23"/>
        </w:rPr>
        <w:t>are</w:t>
      </w:r>
      <w:r>
        <w:rPr>
          <w:rFonts w:ascii="Times New Roman"/>
          <w:spacing w:val="-4"/>
          <w:w w:val="105"/>
          <w:sz w:val="23"/>
        </w:rPr>
        <w:t xml:space="preserve"> </w:t>
      </w:r>
      <w:r>
        <w:rPr>
          <w:rFonts w:ascii="Times New Roman"/>
          <w:w w:val="105"/>
          <w:sz w:val="23"/>
        </w:rPr>
        <w:t>not</w:t>
      </w:r>
      <w:r>
        <w:rPr>
          <w:rFonts w:ascii="Times New Roman"/>
          <w:spacing w:val="-3"/>
          <w:w w:val="105"/>
          <w:sz w:val="23"/>
        </w:rPr>
        <w:t xml:space="preserve"> </w:t>
      </w:r>
      <w:r>
        <w:rPr>
          <w:rFonts w:ascii="Times New Roman"/>
          <w:w w:val="105"/>
          <w:sz w:val="23"/>
        </w:rPr>
        <w:t>due</w:t>
      </w:r>
      <w:r>
        <w:rPr>
          <w:rFonts w:ascii="Times New Roman"/>
          <w:spacing w:val="-4"/>
          <w:w w:val="105"/>
          <w:sz w:val="23"/>
        </w:rPr>
        <w:t xml:space="preserve"> </w:t>
      </w:r>
      <w:r>
        <w:rPr>
          <w:rFonts w:ascii="Times New Roman"/>
          <w:w w:val="105"/>
          <w:sz w:val="23"/>
        </w:rPr>
        <w:t>and</w:t>
      </w:r>
      <w:r>
        <w:rPr>
          <w:rFonts w:ascii="Times New Roman"/>
          <w:spacing w:val="-3"/>
          <w:w w:val="105"/>
          <w:sz w:val="23"/>
        </w:rPr>
        <w:t xml:space="preserve"> </w:t>
      </w:r>
      <w:r>
        <w:rPr>
          <w:rFonts w:ascii="Times New Roman"/>
          <w:w w:val="105"/>
          <w:sz w:val="23"/>
        </w:rPr>
        <w:t>payable</w:t>
      </w:r>
      <w:r>
        <w:rPr>
          <w:rFonts w:ascii="Times New Roman"/>
          <w:spacing w:val="-4"/>
          <w:w w:val="105"/>
          <w:sz w:val="23"/>
        </w:rPr>
        <w:t xml:space="preserve"> </w:t>
      </w:r>
      <w:r>
        <w:rPr>
          <w:rFonts w:ascii="Times New Roman"/>
          <w:w w:val="105"/>
          <w:sz w:val="23"/>
        </w:rPr>
        <w:t>in</w:t>
      </w:r>
      <w:r>
        <w:rPr>
          <w:rFonts w:ascii="Times New Roman"/>
          <w:spacing w:val="-3"/>
          <w:w w:val="105"/>
          <w:sz w:val="23"/>
        </w:rPr>
        <w:t xml:space="preserve"> </w:t>
      </w:r>
      <w:r>
        <w:rPr>
          <w:rFonts w:ascii="Times New Roman"/>
          <w:w w:val="105"/>
          <w:sz w:val="23"/>
        </w:rPr>
        <w:t>the</w:t>
      </w:r>
      <w:r>
        <w:rPr>
          <w:rFonts w:ascii="Times New Roman"/>
          <w:spacing w:val="-4"/>
          <w:w w:val="105"/>
          <w:sz w:val="23"/>
        </w:rPr>
        <w:t xml:space="preserve"> </w:t>
      </w:r>
      <w:r>
        <w:rPr>
          <w:rFonts w:ascii="Times New Roman"/>
          <w:w w:val="105"/>
          <w:sz w:val="23"/>
        </w:rPr>
        <w:t>current</w:t>
      </w:r>
      <w:r>
        <w:rPr>
          <w:rFonts w:ascii="Times New Roman"/>
          <w:spacing w:val="-3"/>
          <w:w w:val="105"/>
          <w:sz w:val="23"/>
        </w:rPr>
        <w:t xml:space="preserve"> </w:t>
      </w:r>
      <w:r>
        <w:rPr>
          <w:rFonts w:ascii="Times New Roman"/>
          <w:w w:val="105"/>
          <w:sz w:val="23"/>
        </w:rPr>
        <w:t>period,</w:t>
      </w:r>
      <w:r>
        <w:rPr>
          <w:rFonts w:ascii="Times New Roman"/>
          <w:spacing w:val="-3"/>
          <w:w w:val="105"/>
          <w:sz w:val="23"/>
        </w:rPr>
        <w:t xml:space="preserve"> </w:t>
      </w:r>
      <w:r>
        <w:rPr>
          <w:rFonts w:ascii="Times New Roman"/>
          <w:w w:val="105"/>
          <w:sz w:val="23"/>
        </w:rPr>
        <w:t>do not require</w:t>
      </w:r>
      <w:r>
        <w:rPr>
          <w:rFonts w:ascii="Times New Roman"/>
          <w:spacing w:val="-1"/>
          <w:w w:val="105"/>
          <w:sz w:val="23"/>
        </w:rPr>
        <w:t xml:space="preserve"> </w:t>
      </w:r>
      <w:r>
        <w:rPr>
          <w:rFonts w:ascii="Times New Roman"/>
          <w:w w:val="105"/>
          <w:sz w:val="23"/>
        </w:rPr>
        <w:t>current resources</w:t>
      </w:r>
      <w:r>
        <w:rPr>
          <w:rFonts w:ascii="Times New Roman"/>
          <w:spacing w:val="-1"/>
          <w:w w:val="105"/>
          <w:sz w:val="23"/>
        </w:rPr>
        <w:t xml:space="preserve"> </w:t>
      </w:r>
      <w:r>
        <w:rPr>
          <w:rFonts w:ascii="Times New Roman"/>
          <w:w w:val="105"/>
          <w:sz w:val="23"/>
        </w:rPr>
        <w:t>to pay and are</w:t>
      </w:r>
      <w:r>
        <w:rPr>
          <w:rFonts w:ascii="Times New Roman"/>
          <w:spacing w:val="-1"/>
          <w:w w:val="105"/>
          <w:sz w:val="23"/>
        </w:rPr>
        <w:t xml:space="preserve"> </w:t>
      </w:r>
      <w:r>
        <w:rPr>
          <w:rFonts w:ascii="Times New Roman"/>
          <w:w w:val="105"/>
          <w:sz w:val="23"/>
        </w:rPr>
        <w:t>therefore</w:t>
      </w:r>
      <w:r>
        <w:rPr>
          <w:rFonts w:ascii="Times New Roman"/>
          <w:spacing w:val="-1"/>
          <w:w w:val="105"/>
          <w:sz w:val="23"/>
        </w:rPr>
        <w:t xml:space="preserve"> </w:t>
      </w:r>
      <w:r>
        <w:rPr>
          <w:rFonts w:ascii="Times New Roman"/>
          <w:w w:val="105"/>
          <w:sz w:val="23"/>
        </w:rPr>
        <w:t>not reported in the</w:t>
      </w:r>
      <w:r>
        <w:rPr>
          <w:rFonts w:ascii="Times New Roman"/>
          <w:spacing w:val="-1"/>
          <w:w w:val="105"/>
          <w:sz w:val="23"/>
        </w:rPr>
        <w:t xml:space="preserve"> </w:t>
      </w:r>
      <w:r>
        <w:rPr>
          <w:rFonts w:ascii="Times New Roman"/>
          <w:w w:val="105"/>
          <w:sz w:val="23"/>
        </w:rPr>
        <w:t xml:space="preserve">fund </w:t>
      </w:r>
      <w:r>
        <w:rPr>
          <w:rFonts w:ascii="Times New Roman"/>
          <w:spacing w:val="-2"/>
          <w:w w:val="105"/>
          <w:sz w:val="23"/>
        </w:rPr>
        <w:t>statements:</w:t>
      </w:r>
    </w:p>
    <w:p w14:paraId="4EDA4732" w14:textId="77777777" w:rsidR="00564AA4" w:rsidRDefault="00FD58E6">
      <w:pPr>
        <w:tabs>
          <w:tab w:val="left" w:pos="8679"/>
          <w:tab w:val="left" w:pos="9399"/>
          <w:tab w:val="left" w:pos="9701"/>
        </w:tabs>
        <w:spacing w:line="249" w:lineRule="auto"/>
        <w:ind w:left="665" w:right="186"/>
        <w:rPr>
          <w:rFonts w:ascii="Times New Roman"/>
          <w:sz w:val="23"/>
        </w:rPr>
      </w:pPr>
      <w:r>
        <w:rPr>
          <w:rFonts w:ascii="Times New Roman"/>
          <w:w w:val="105"/>
          <w:sz w:val="23"/>
        </w:rPr>
        <w:t>Bonds, leases, and installment financing</w:t>
      </w:r>
      <w:r>
        <w:rPr>
          <w:rFonts w:ascii="Times New Roman"/>
          <w:sz w:val="23"/>
        </w:rPr>
        <w:tab/>
      </w:r>
      <w:r>
        <w:rPr>
          <w:rFonts w:ascii="Times New Roman"/>
          <w:color w:val="000000"/>
          <w:sz w:val="23"/>
          <w:shd w:val="clear" w:color="auto" w:fill="FFFF00"/>
        </w:rPr>
        <w:tab/>
      </w:r>
      <w:r>
        <w:rPr>
          <w:rFonts w:ascii="Times New Roman"/>
          <w:color w:val="000000"/>
          <w:spacing w:val="-2"/>
          <w:w w:val="105"/>
          <w:sz w:val="23"/>
          <w:shd w:val="clear" w:color="auto" w:fill="FFFF00"/>
        </w:rPr>
        <w:t>(12,751,539</w:t>
      </w:r>
      <w:proofErr w:type="gramStart"/>
      <w:r>
        <w:rPr>
          <w:rFonts w:ascii="Times New Roman"/>
          <w:color w:val="000000"/>
          <w:spacing w:val="-2"/>
          <w:w w:val="105"/>
          <w:sz w:val="23"/>
          <w:shd w:val="clear" w:color="auto" w:fill="FFFF00"/>
        </w:rPr>
        <w:t>)</w:t>
      </w:r>
      <w:r>
        <w:rPr>
          <w:rFonts w:ascii="Times New Roman"/>
          <w:color w:val="000000"/>
          <w:spacing w:val="-19"/>
          <w:w w:val="105"/>
          <w:sz w:val="23"/>
          <w:shd w:val="clear" w:color="auto" w:fill="FFFF00"/>
        </w:rPr>
        <w:t xml:space="preserve"> </w:t>
      </w:r>
      <w:r>
        <w:rPr>
          <w:rFonts w:ascii="Times New Roman"/>
          <w:color w:val="000000"/>
          <w:spacing w:val="-19"/>
          <w:w w:val="105"/>
          <w:sz w:val="23"/>
        </w:rPr>
        <w:t xml:space="preserve"> </w:t>
      </w:r>
      <w:r>
        <w:rPr>
          <w:rFonts w:ascii="Times New Roman"/>
          <w:color w:val="000000"/>
          <w:spacing w:val="-2"/>
          <w:w w:val="105"/>
          <w:sz w:val="23"/>
        </w:rPr>
        <w:t>Compensated</w:t>
      </w:r>
      <w:proofErr w:type="gramEnd"/>
      <w:r>
        <w:rPr>
          <w:rFonts w:ascii="Times New Roman"/>
          <w:color w:val="000000"/>
          <w:spacing w:val="2"/>
          <w:w w:val="105"/>
          <w:sz w:val="23"/>
        </w:rPr>
        <w:t xml:space="preserve"> </w:t>
      </w:r>
      <w:r>
        <w:rPr>
          <w:rFonts w:ascii="Times New Roman"/>
          <w:color w:val="000000"/>
          <w:spacing w:val="-2"/>
          <w:w w:val="105"/>
          <w:sz w:val="23"/>
        </w:rPr>
        <w:t>absences</w:t>
      </w:r>
      <w:r>
        <w:rPr>
          <w:rFonts w:ascii="Times New Roman"/>
          <w:color w:val="000000"/>
          <w:sz w:val="23"/>
        </w:rPr>
        <w:tab/>
      </w:r>
      <w:r>
        <w:rPr>
          <w:rFonts w:ascii="Times New Roman"/>
          <w:color w:val="000000"/>
          <w:sz w:val="23"/>
        </w:rPr>
        <w:tab/>
      </w:r>
      <w:r>
        <w:rPr>
          <w:rFonts w:ascii="Times New Roman"/>
          <w:color w:val="000000"/>
          <w:sz w:val="23"/>
        </w:rPr>
        <w:tab/>
      </w:r>
      <w:r>
        <w:rPr>
          <w:rFonts w:ascii="Times New Roman"/>
          <w:color w:val="000000"/>
          <w:spacing w:val="-2"/>
          <w:w w:val="105"/>
          <w:sz w:val="23"/>
        </w:rPr>
        <w:t>(463,285)</w:t>
      </w:r>
    </w:p>
    <w:p w14:paraId="26EA1CF0" w14:textId="77777777" w:rsidR="00564AA4" w:rsidRDefault="00FD58E6">
      <w:pPr>
        <w:tabs>
          <w:tab w:val="left" w:pos="9520"/>
        </w:tabs>
        <w:spacing w:line="263" w:lineRule="exact"/>
        <w:ind w:left="665"/>
        <w:rPr>
          <w:rFonts w:ascii="Times New Roman"/>
          <w:sz w:val="23"/>
        </w:rPr>
      </w:pPr>
      <w:r>
        <w:rPr>
          <w:rFonts w:ascii="Times New Roman"/>
          <w:w w:val="105"/>
          <w:sz w:val="23"/>
        </w:rPr>
        <w:t>Net</w:t>
      </w:r>
      <w:r>
        <w:rPr>
          <w:rFonts w:ascii="Times New Roman"/>
          <w:spacing w:val="-7"/>
          <w:w w:val="105"/>
          <w:sz w:val="23"/>
        </w:rPr>
        <w:t xml:space="preserve"> </w:t>
      </w:r>
      <w:r>
        <w:rPr>
          <w:rFonts w:ascii="Times New Roman"/>
          <w:w w:val="105"/>
          <w:sz w:val="23"/>
        </w:rPr>
        <w:t>OPEB</w:t>
      </w:r>
      <w:r>
        <w:rPr>
          <w:rFonts w:ascii="Times New Roman"/>
          <w:spacing w:val="-6"/>
          <w:w w:val="105"/>
          <w:sz w:val="23"/>
        </w:rPr>
        <w:t xml:space="preserve"> </w:t>
      </w:r>
      <w:r>
        <w:rPr>
          <w:rFonts w:ascii="Times New Roman"/>
          <w:spacing w:val="-2"/>
          <w:w w:val="105"/>
          <w:sz w:val="23"/>
        </w:rPr>
        <w:t>liability</w:t>
      </w:r>
      <w:r>
        <w:rPr>
          <w:rFonts w:ascii="Times New Roman"/>
          <w:sz w:val="23"/>
        </w:rPr>
        <w:tab/>
      </w:r>
      <w:r>
        <w:rPr>
          <w:rFonts w:ascii="Times New Roman"/>
          <w:spacing w:val="-2"/>
          <w:w w:val="105"/>
          <w:sz w:val="23"/>
        </w:rPr>
        <w:t>(1,400,640)</w:t>
      </w:r>
    </w:p>
    <w:p w14:paraId="7E64D982" w14:textId="77777777" w:rsidR="00564AA4" w:rsidRDefault="00FD58E6">
      <w:pPr>
        <w:tabs>
          <w:tab w:val="left" w:pos="9520"/>
        </w:tabs>
        <w:spacing w:line="245" w:lineRule="exact"/>
        <w:ind w:left="665"/>
        <w:rPr>
          <w:rFonts w:ascii="Times New Roman"/>
          <w:sz w:val="23"/>
        </w:rPr>
      </w:pPr>
      <w:r>
        <w:rPr>
          <w:rFonts w:ascii="Times New Roman"/>
          <w:w w:val="105"/>
          <w:sz w:val="23"/>
        </w:rPr>
        <w:t>Net</w:t>
      </w:r>
      <w:r>
        <w:rPr>
          <w:rFonts w:ascii="Times New Roman"/>
          <w:spacing w:val="-8"/>
          <w:w w:val="105"/>
          <w:sz w:val="23"/>
        </w:rPr>
        <w:t xml:space="preserve"> </w:t>
      </w:r>
      <w:r>
        <w:rPr>
          <w:rFonts w:ascii="Times New Roman"/>
          <w:w w:val="105"/>
          <w:sz w:val="23"/>
        </w:rPr>
        <w:t>pension</w:t>
      </w:r>
      <w:r>
        <w:rPr>
          <w:rFonts w:ascii="Times New Roman"/>
          <w:spacing w:val="-7"/>
          <w:w w:val="105"/>
          <w:sz w:val="23"/>
        </w:rPr>
        <w:t xml:space="preserve"> </w:t>
      </w:r>
      <w:r>
        <w:rPr>
          <w:rFonts w:ascii="Times New Roman"/>
          <w:spacing w:val="-2"/>
          <w:w w:val="105"/>
          <w:sz w:val="23"/>
        </w:rPr>
        <w:t>liability</w:t>
      </w:r>
      <w:r>
        <w:rPr>
          <w:rFonts w:ascii="Times New Roman"/>
          <w:sz w:val="23"/>
        </w:rPr>
        <w:tab/>
      </w:r>
      <w:r>
        <w:rPr>
          <w:rFonts w:ascii="Times New Roman"/>
          <w:spacing w:val="-2"/>
          <w:w w:val="105"/>
          <w:sz w:val="23"/>
        </w:rPr>
        <w:t>(5,933,607)</w:t>
      </w:r>
    </w:p>
    <w:p w14:paraId="7DF94483" w14:textId="77777777" w:rsidR="00564AA4" w:rsidRDefault="00FD58E6">
      <w:pPr>
        <w:tabs>
          <w:tab w:val="left" w:pos="9701"/>
        </w:tabs>
        <w:spacing w:line="215" w:lineRule="exact"/>
        <w:ind w:left="665"/>
        <w:rPr>
          <w:rFonts w:ascii="Times New Roman"/>
          <w:sz w:val="23"/>
        </w:rPr>
      </w:pPr>
      <w:r>
        <w:rPr>
          <w:rFonts w:ascii="Times New Roman"/>
          <w:w w:val="105"/>
          <w:sz w:val="23"/>
        </w:rPr>
        <w:t>Total</w:t>
      </w:r>
      <w:r>
        <w:rPr>
          <w:rFonts w:ascii="Times New Roman"/>
          <w:spacing w:val="-8"/>
          <w:w w:val="105"/>
          <w:sz w:val="23"/>
        </w:rPr>
        <w:t xml:space="preserve"> </w:t>
      </w:r>
      <w:r>
        <w:rPr>
          <w:rFonts w:ascii="Times New Roman"/>
          <w:w w:val="105"/>
          <w:sz w:val="23"/>
        </w:rPr>
        <w:t>Pension</w:t>
      </w:r>
      <w:r>
        <w:rPr>
          <w:rFonts w:ascii="Times New Roman"/>
          <w:spacing w:val="-7"/>
          <w:w w:val="105"/>
          <w:sz w:val="23"/>
        </w:rPr>
        <w:t xml:space="preserve"> </w:t>
      </w:r>
      <w:r>
        <w:rPr>
          <w:rFonts w:ascii="Times New Roman"/>
          <w:spacing w:val="-2"/>
          <w:w w:val="105"/>
          <w:sz w:val="23"/>
        </w:rPr>
        <w:t>liability</w:t>
      </w:r>
      <w:r>
        <w:rPr>
          <w:rFonts w:ascii="Times New Roman"/>
          <w:sz w:val="23"/>
        </w:rPr>
        <w:tab/>
      </w:r>
      <w:r>
        <w:rPr>
          <w:rFonts w:ascii="Times New Roman"/>
          <w:spacing w:val="-2"/>
          <w:w w:val="105"/>
          <w:sz w:val="23"/>
        </w:rPr>
        <w:t>(222,672)</w:t>
      </w:r>
    </w:p>
    <w:p w14:paraId="5EC65232" w14:textId="77777777" w:rsidR="00564AA4" w:rsidRDefault="00540C5E">
      <w:pPr>
        <w:tabs>
          <w:tab w:val="left" w:pos="9701"/>
        </w:tabs>
        <w:spacing w:line="232" w:lineRule="exact"/>
        <w:ind w:left="665"/>
        <w:rPr>
          <w:rFonts w:ascii="Times New Roman"/>
          <w:sz w:val="23"/>
        </w:rPr>
      </w:pPr>
      <w:r>
        <w:pict w14:anchorId="0963CF72">
          <v:group id="docshapegroup67" o:spid="_x0000_s2365" style="position:absolute;left:0;text-align:left;margin-left:470.95pt;margin-top:12.45pt;width:100.65pt;height:1.05pt;z-index:-15716864;mso-wrap-distance-left:0;mso-wrap-distance-right:0;mso-position-horizontal-relative:page" coordorigin="9419,249" coordsize="2013,21">
            <v:line id="_x0000_s2367" style="position:absolute" from="9419,249" to="11432,249" strokeweight="0"/>
            <v:rect id="docshape68" o:spid="_x0000_s2366" style="position:absolute;left:9419;top:248;width:2013;height:21" fillcolor="black" stroked="f"/>
            <w10:wrap type="topAndBottom" anchorx="page"/>
          </v:group>
        </w:pict>
      </w:r>
      <w:r w:rsidR="00FD58E6">
        <w:rPr>
          <w:rFonts w:ascii="Times New Roman"/>
          <w:w w:val="105"/>
          <w:sz w:val="23"/>
        </w:rPr>
        <w:t>Accrued</w:t>
      </w:r>
      <w:r w:rsidR="00FD58E6">
        <w:rPr>
          <w:rFonts w:ascii="Times New Roman"/>
          <w:spacing w:val="-11"/>
          <w:w w:val="105"/>
          <w:sz w:val="23"/>
        </w:rPr>
        <w:t xml:space="preserve"> </w:t>
      </w:r>
      <w:r w:rsidR="00FD58E6">
        <w:rPr>
          <w:rFonts w:ascii="Times New Roman"/>
          <w:w w:val="105"/>
          <w:sz w:val="23"/>
        </w:rPr>
        <w:t>interest</w:t>
      </w:r>
      <w:r w:rsidR="00FD58E6">
        <w:rPr>
          <w:rFonts w:ascii="Times New Roman"/>
          <w:spacing w:val="-11"/>
          <w:w w:val="105"/>
          <w:sz w:val="23"/>
        </w:rPr>
        <w:t xml:space="preserve"> </w:t>
      </w:r>
      <w:r w:rsidR="00FD58E6">
        <w:rPr>
          <w:rFonts w:ascii="Times New Roman"/>
          <w:spacing w:val="-2"/>
          <w:w w:val="105"/>
          <w:sz w:val="23"/>
        </w:rPr>
        <w:t>payable</w:t>
      </w:r>
      <w:r w:rsidR="00FD58E6">
        <w:rPr>
          <w:rFonts w:ascii="Times New Roman"/>
          <w:sz w:val="23"/>
        </w:rPr>
        <w:tab/>
      </w:r>
      <w:r w:rsidR="00FD58E6">
        <w:rPr>
          <w:rFonts w:ascii="Times New Roman"/>
          <w:spacing w:val="-2"/>
          <w:w w:val="105"/>
          <w:sz w:val="23"/>
        </w:rPr>
        <w:t>(311,528)</w:t>
      </w:r>
    </w:p>
    <w:p w14:paraId="794C24B3" w14:textId="77777777" w:rsidR="00564AA4" w:rsidRDefault="00FD58E6">
      <w:pPr>
        <w:tabs>
          <w:tab w:val="left" w:pos="8800"/>
          <w:tab w:val="left" w:pos="9600"/>
        </w:tabs>
        <w:spacing w:before="61" w:after="17"/>
        <w:ind w:left="665"/>
        <w:rPr>
          <w:rFonts w:ascii="Times New Roman"/>
          <w:sz w:val="23"/>
        </w:rPr>
      </w:pPr>
      <w:r>
        <w:rPr>
          <w:rFonts w:ascii="Times New Roman"/>
          <w:w w:val="105"/>
          <w:sz w:val="23"/>
        </w:rPr>
        <w:t>Total</w:t>
      </w:r>
      <w:r>
        <w:rPr>
          <w:rFonts w:ascii="Times New Roman"/>
          <w:spacing w:val="-6"/>
          <w:w w:val="105"/>
          <w:sz w:val="23"/>
        </w:rPr>
        <w:t xml:space="preserve"> </w:t>
      </w:r>
      <w:r>
        <w:rPr>
          <w:rFonts w:ascii="Times New Roman"/>
          <w:spacing w:val="-2"/>
          <w:w w:val="105"/>
          <w:sz w:val="23"/>
        </w:rPr>
        <w:t>adjustment</w:t>
      </w:r>
      <w:r>
        <w:rPr>
          <w:rFonts w:ascii="Times New Roman"/>
          <w:sz w:val="23"/>
        </w:rPr>
        <w:tab/>
      </w:r>
      <w:r>
        <w:rPr>
          <w:rFonts w:ascii="Times New Roman"/>
          <w:spacing w:val="-10"/>
          <w:w w:val="105"/>
          <w:sz w:val="23"/>
        </w:rPr>
        <w:t>$</w:t>
      </w:r>
      <w:r>
        <w:rPr>
          <w:rFonts w:ascii="Times New Roman"/>
          <w:sz w:val="23"/>
        </w:rPr>
        <w:tab/>
      </w:r>
      <w:r>
        <w:rPr>
          <w:rFonts w:ascii="Times New Roman"/>
          <w:spacing w:val="-2"/>
          <w:w w:val="105"/>
          <w:sz w:val="23"/>
        </w:rPr>
        <w:t>1,322,027</w:t>
      </w:r>
    </w:p>
    <w:p w14:paraId="7928CD60" w14:textId="77777777" w:rsidR="00564AA4" w:rsidRDefault="00540C5E">
      <w:pPr>
        <w:pStyle w:val="BodyText"/>
        <w:spacing w:line="60" w:lineRule="exact"/>
        <w:ind w:left="8679"/>
        <w:rPr>
          <w:rFonts w:ascii="Times New Roman"/>
          <w:sz w:val="6"/>
        </w:rPr>
      </w:pPr>
      <w:r>
        <w:rPr>
          <w:rFonts w:ascii="Times New Roman"/>
          <w:sz w:val="6"/>
        </w:rPr>
      </w:r>
      <w:r>
        <w:rPr>
          <w:rFonts w:ascii="Times New Roman"/>
          <w:sz w:val="6"/>
        </w:rPr>
        <w:pict w14:anchorId="5F4EBD9B">
          <v:group id="docshapegroup69" o:spid="_x0000_s2363" style="width:100.65pt;height:3.05pt;mso-position-horizontal-relative:char;mso-position-vertical-relative:line" coordsize="2013,61">
            <v:shape id="docshape70" o:spid="_x0000_s2364" style="position:absolute;left:-1;width:2013;height:61" coordsize="2013,61" o:spt="100" adj="0,,0" path="m2012,40l,40,,60r2012,l2012,40xm2012,l,,,20r2012,l2012,xe" fillcolor="black" stroked="f">
              <v:stroke joinstyle="round"/>
              <v:formulas/>
              <v:path arrowok="t" o:connecttype="segments"/>
            </v:shape>
            <w10:anchorlock/>
          </v:group>
        </w:pict>
      </w:r>
    </w:p>
    <w:p w14:paraId="2D5BE0E0" w14:textId="77777777" w:rsidR="00564AA4" w:rsidRDefault="00564AA4">
      <w:pPr>
        <w:spacing w:line="60" w:lineRule="exact"/>
        <w:rPr>
          <w:rFonts w:ascii="Times New Roman"/>
          <w:sz w:val="6"/>
        </w:rPr>
        <w:sectPr w:rsidR="00564AA4">
          <w:type w:val="continuous"/>
          <w:pgSz w:w="12240" w:h="15840"/>
          <w:pgMar w:top="1820" w:right="620" w:bottom="280" w:left="740" w:header="0" w:footer="91" w:gutter="0"/>
          <w:cols w:space="720"/>
        </w:sectPr>
      </w:pPr>
    </w:p>
    <w:p w14:paraId="38CEB4BC" w14:textId="77777777" w:rsidR="00564AA4" w:rsidRDefault="00FD58E6">
      <w:pPr>
        <w:pStyle w:val="Heading1"/>
        <w:numPr>
          <w:ilvl w:val="1"/>
          <w:numId w:val="4"/>
        </w:numPr>
        <w:tabs>
          <w:tab w:val="left" w:pos="1032"/>
        </w:tabs>
        <w:spacing w:before="79"/>
        <w:ind w:left="760" w:right="873" w:firstLine="0"/>
        <w:jc w:val="both"/>
      </w:pPr>
      <w:r>
        <w:t>Explanation of certain differences between the governmental fund statement</w:t>
      </w:r>
      <w:r>
        <w:rPr>
          <w:u w:val="none"/>
        </w:rPr>
        <w:t xml:space="preserve"> </w:t>
      </w:r>
      <w:r>
        <w:t>of revenues, expenditures, and changes in fund balance and the government-</w:t>
      </w:r>
      <w:r>
        <w:rPr>
          <w:u w:val="none"/>
        </w:rPr>
        <w:t xml:space="preserve"> </w:t>
      </w:r>
      <w:r>
        <w:t>wide statement of activities</w:t>
      </w:r>
    </w:p>
    <w:p w14:paraId="6CF87573" w14:textId="77777777" w:rsidR="00564AA4" w:rsidRDefault="00564AA4">
      <w:pPr>
        <w:pStyle w:val="BodyText"/>
        <w:spacing w:before="11"/>
        <w:rPr>
          <w:b/>
          <w:sz w:val="21"/>
        </w:rPr>
      </w:pPr>
    </w:p>
    <w:p w14:paraId="12BE9EDD" w14:textId="77777777" w:rsidR="00564AA4" w:rsidRDefault="00FD58E6">
      <w:pPr>
        <w:pStyle w:val="BodyText"/>
        <w:ind w:left="759" w:right="872"/>
        <w:jc w:val="both"/>
      </w:pPr>
      <w:r>
        <w:t>The governmental fund statement of revenues, expenditures, and changes in fund</w:t>
      </w:r>
      <w:r>
        <w:rPr>
          <w:spacing w:val="40"/>
        </w:rPr>
        <w:t xml:space="preserve"> </w:t>
      </w:r>
      <w:r>
        <w:t>balances includes a reconciliation between net changes in fund balances for the governmental funds and changes in net position of governmental activities as reported in the government-wide statement of activities.</w:t>
      </w:r>
      <w:r>
        <w:rPr>
          <w:spacing w:val="40"/>
        </w:rPr>
        <w:t xml:space="preserve"> </w:t>
      </w:r>
      <w:r>
        <w:t xml:space="preserve">The total adjustment of </w:t>
      </w:r>
      <w:r>
        <w:rPr>
          <w:color w:val="000000"/>
          <w:shd w:val="clear" w:color="auto" w:fill="FFFF00"/>
        </w:rPr>
        <w:t>$(885,303)</w:t>
      </w:r>
      <w:r>
        <w:rPr>
          <w:color w:val="000000"/>
        </w:rPr>
        <w:t xml:space="preserve"> is comprised of the following:</w:t>
      </w:r>
    </w:p>
    <w:p w14:paraId="35E12EEC" w14:textId="77777777" w:rsidR="00564AA4" w:rsidRDefault="00564AA4">
      <w:pPr>
        <w:pStyle w:val="BodyText"/>
        <w:rPr>
          <w:sz w:val="26"/>
        </w:rPr>
      </w:pPr>
    </w:p>
    <w:p w14:paraId="1AD1D4C6" w14:textId="77777777" w:rsidR="00564AA4" w:rsidRDefault="00564AA4">
      <w:pPr>
        <w:pStyle w:val="BodyText"/>
        <w:rPr>
          <w:sz w:val="26"/>
        </w:rPr>
      </w:pPr>
    </w:p>
    <w:p w14:paraId="7EDC7CE1" w14:textId="77777777" w:rsidR="00564AA4" w:rsidRDefault="00564AA4">
      <w:pPr>
        <w:pStyle w:val="BodyText"/>
        <w:rPr>
          <w:sz w:val="26"/>
        </w:rPr>
      </w:pPr>
    </w:p>
    <w:p w14:paraId="6BAFB27B" w14:textId="77777777" w:rsidR="00564AA4" w:rsidRDefault="00564AA4">
      <w:pPr>
        <w:pStyle w:val="BodyText"/>
        <w:rPr>
          <w:sz w:val="26"/>
        </w:rPr>
      </w:pPr>
    </w:p>
    <w:p w14:paraId="4E5F0481" w14:textId="77777777" w:rsidR="00564AA4" w:rsidRDefault="00564AA4">
      <w:pPr>
        <w:pStyle w:val="BodyText"/>
        <w:rPr>
          <w:sz w:val="26"/>
        </w:rPr>
      </w:pPr>
    </w:p>
    <w:p w14:paraId="2E3CB164" w14:textId="77777777" w:rsidR="00564AA4" w:rsidRDefault="00564AA4">
      <w:pPr>
        <w:pStyle w:val="BodyText"/>
        <w:rPr>
          <w:sz w:val="26"/>
        </w:rPr>
      </w:pPr>
    </w:p>
    <w:p w14:paraId="696E0BB6" w14:textId="77777777" w:rsidR="00564AA4" w:rsidRDefault="00564AA4">
      <w:pPr>
        <w:pStyle w:val="BodyText"/>
        <w:rPr>
          <w:sz w:val="26"/>
        </w:rPr>
      </w:pPr>
    </w:p>
    <w:p w14:paraId="3DC442C6" w14:textId="77777777" w:rsidR="00564AA4" w:rsidRDefault="00564AA4">
      <w:pPr>
        <w:pStyle w:val="BodyText"/>
        <w:rPr>
          <w:sz w:val="26"/>
        </w:rPr>
      </w:pPr>
    </w:p>
    <w:p w14:paraId="2D4270DC" w14:textId="77777777" w:rsidR="00564AA4" w:rsidRDefault="00564AA4">
      <w:pPr>
        <w:pStyle w:val="BodyText"/>
        <w:rPr>
          <w:sz w:val="26"/>
        </w:rPr>
      </w:pPr>
    </w:p>
    <w:p w14:paraId="68F073F9" w14:textId="77777777" w:rsidR="00564AA4" w:rsidRDefault="00564AA4">
      <w:pPr>
        <w:pStyle w:val="BodyText"/>
        <w:rPr>
          <w:sz w:val="26"/>
        </w:rPr>
      </w:pPr>
    </w:p>
    <w:p w14:paraId="6B9DFF4E" w14:textId="77777777" w:rsidR="00564AA4" w:rsidRDefault="00564AA4">
      <w:pPr>
        <w:pStyle w:val="BodyText"/>
        <w:rPr>
          <w:sz w:val="26"/>
        </w:rPr>
      </w:pPr>
    </w:p>
    <w:p w14:paraId="27584A19" w14:textId="77777777" w:rsidR="00564AA4" w:rsidRDefault="00564AA4">
      <w:pPr>
        <w:pStyle w:val="BodyText"/>
        <w:spacing w:before="1"/>
      </w:pPr>
    </w:p>
    <w:p w14:paraId="011F772E" w14:textId="77777777" w:rsidR="00564AA4" w:rsidRDefault="00FD58E6">
      <w:pPr>
        <w:ind w:left="4494"/>
        <w:rPr>
          <w:b/>
        </w:rPr>
      </w:pPr>
      <w:r>
        <w:rPr>
          <w:b/>
        </w:rPr>
        <w:t>(</w:t>
      </w:r>
      <w:proofErr w:type="gramStart"/>
      <w:r>
        <w:rPr>
          <w:b/>
        </w:rPr>
        <w:t>continued</w:t>
      </w:r>
      <w:proofErr w:type="gramEnd"/>
      <w:r>
        <w:rPr>
          <w:b/>
          <w:spacing w:val="-6"/>
        </w:rPr>
        <w:t xml:space="preserve"> </w:t>
      </w:r>
      <w:r>
        <w:rPr>
          <w:b/>
        </w:rPr>
        <w:t>on</w:t>
      </w:r>
      <w:r>
        <w:rPr>
          <w:b/>
          <w:spacing w:val="-4"/>
        </w:rPr>
        <w:t xml:space="preserve"> </w:t>
      </w:r>
      <w:r>
        <w:rPr>
          <w:b/>
        </w:rPr>
        <w:t>next</w:t>
      </w:r>
      <w:r>
        <w:rPr>
          <w:b/>
          <w:spacing w:val="-5"/>
        </w:rPr>
        <w:t xml:space="preserve"> </w:t>
      </w:r>
      <w:r>
        <w:rPr>
          <w:b/>
          <w:spacing w:val="-4"/>
        </w:rPr>
        <w:t>page)</w:t>
      </w:r>
    </w:p>
    <w:p w14:paraId="2F2BC7E0" w14:textId="77777777" w:rsidR="00564AA4" w:rsidRDefault="00564AA4">
      <w:pPr>
        <w:sectPr w:rsidR="00564AA4">
          <w:pgSz w:w="12240" w:h="15840"/>
          <w:pgMar w:top="1220" w:right="620" w:bottom="280" w:left="740" w:header="0" w:footer="91" w:gutter="0"/>
          <w:cols w:space="720"/>
        </w:sectPr>
      </w:pPr>
    </w:p>
    <w:p w14:paraId="3D9F9DA4" w14:textId="77777777" w:rsidR="00564AA4" w:rsidRDefault="00564AA4">
      <w:pPr>
        <w:pStyle w:val="BodyText"/>
        <w:rPr>
          <w:b/>
          <w:sz w:val="2"/>
        </w:rPr>
      </w:pPr>
    </w:p>
    <w:tbl>
      <w:tblPr>
        <w:tblW w:w="0" w:type="auto"/>
        <w:tblInd w:w="779" w:type="dxa"/>
        <w:tblLayout w:type="fixed"/>
        <w:tblCellMar>
          <w:left w:w="0" w:type="dxa"/>
          <w:right w:w="0" w:type="dxa"/>
        </w:tblCellMar>
        <w:tblLook w:val="01E0" w:firstRow="1" w:lastRow="1" w:firstColumn="1" w:lastColumn="1" w:noHBand="0" w:noVBand="0"/>
      </w:tblPr>
      <w:tblGrid>
        <w:gridCol w:w="7021"/>
        <w:gridCol w:w="1593"/>
      </w:tblGrid>
      <w:tr w:rsidR="00564AA4" w14:paraId="796C0E72" w14:textId="77777777">
        <w:trPr>
          <w:trHeight w:val="238"/>
        </w:trPr>
        <w:tc>
          <w:tcPr>
            <w:tcW w:w="7021" w:type="dxa"/>
            <w:tcBorders>
              <w:bottom w:val="single" w:sz="12" w:space="0" w:color="000000"/>
            </w:tcBorders>
          </w:tcPr>
          <w:p w14:paraId="2F6F6393" w14:textId="77777777" w:rsidR="00564AA4" w:rsidRDefault="00FD58E6">
            <w:pPr>
              <w:pStyle w:val="TableParagraph"/>
              <w:spacing w:line="219" w:lineRule="exact"/>
              <w:ind w:left="2841" w:right="3123"/>
              <w:jc w:val="center"/>
              <w:rPr>
                <w:rFonts w:ascii="Times New Roman"/>
                <w:b/>
                <w:sz w:val="21"/>
              </w:rPr>
            </w:pPr>
            <w:r>
              <w:rPr>
                <w:rFonts w:ascii="Times New Roman"/>
                <w:b/>
                <w:spacing w:val="-2"/>
                <w:sz w:val="21"/>
              </w:rPr>
              <w:t>Description</w:t>
            </w:r>
          </w:p>
        </w:tc>
        <w:tc>
          <w:tcPr>
            <w:tcW w:w="1593" w:type="dxa"/>
            <w:tcBorders>
              <w:bottom w:val="single" w:sz="12" w:space="0" w:color="000000"/>
            </w:tcBorders>
          </w:tcPr>
          <w:p w14:paraId="5F4BC908" w14:textId="77777777" w:rsidR="00564AA4" w:rsidRDefault="00FD58E6">
            <w:pPr>
              <w:pStyle w:val="TableParagraph"/>
              <w:spacing w:line="219" w:lineRule="exact"/>
              <w:ind w:left="454"/>
              <w:rPr>
                <w:rFonts w:ascii="Times New Roman"/>
                <w:b/>
                <w:sz w:val="21"/>
              </w:rPr>
            </w:pPr>
            <w:r>
              <w:rPr>
                <w:rFonts w:ascii="Times New Roman"/>
                <w:b/>
                <w:spacing w:val="-2"/>
                <w:sz w:val="21"/>
              </w:rPr>
              <w:t>Amount</w:t>
            </w:r>
          </w:p>
        </w:tc>
      </w:tr>
      <w:tr w:rsidR="00564AA4" w14:paraId="267BC327" w14:textId="77777777">
        <w:trPr>
          <w:trHeight w:val="119"/>
        </w:trPr>
        <w:tc>
          <w:tcPr>
            <w:tcW w:w="7021" w:type="dxa"/>
            <w:tcBorders>
              <w:top w:val="single" w:sz="12" w:space="0" w:color="000000"/>
            </w:tcBorders>
          </w:tcPr>
          <w:p w14:paraId="417323C0" w14:textId="77777777" w:rsidR="00564AA4" w:rsidRDefault="00564AA4">
            <w:pPr>
              <w:pStyle w:val="TableParagraph"/>
              <w:rPr>
                <w:rFonts w:ascii="Times New Roman"/>
                <w:sz w:val="6"/>
              </w:rPr>
            </w:pPr>
          </w:p>
        </w:tc>
        <w:tc>
          <w:tcPr>
            <w:tcW w:w="1593" w:type="dxa"/>
            <w:tcBorders>
              <w:top w:val="single" w:sz="12" w:space="0" w:color="000000"/>
            </w:tcBorders>
          </w:tcPr>
          <w:p w14:paraId="792F4BCC" w14:textId="77777777" w:rsidR="00564AA4" w:rsidRDefault="00564AA4">
            <w:pPr>
              <w:pStyle w:val="TableParagraph"/>
              <w:rPr>
                <w:rFonts w:ascii="Times New Roman"/>
                <w:sz w:val="6"/>
              </w:rPr>
            </w:pPr>
          </w:p>
        </w:tc>
      </w:tr>
      <w:tr w:rsidR="00564AA4" w14:paraId="04446FC6" w14:textId="77777777">
        <w:trPr>
          <w:trHeight w:val="264"/>
        </w:trPr>
        <w:tc>
          <w:tcPr>
            <w:tcW w:w="7021" w:type="dxa"/>
          </w:tcPr>
          <w:p w14:paraId="74FA7453" w14:textId="77777777" w:rsidR="00564AA4" w:rsidRDefault="00FD58E6">
            <w:pPr>
              <w:pStyle w:val="TableParagraph"/>
              <w:spacing w:before="5" w:line="239" w:lineRule="exact"/>
              <w:ind w:left="38"/>
              <w:rPr>
                <w:rFonts w:ascii="Times New Roman"/>
                <w:sz w:val="21"/>
              </w:rPr>
            </w:pPr>
            <w:r>
              <w:rPr>
                <w:rFonts w:ascii="Times New Roman"/>
                <w:w w:val="95"/>
                <w:sz w:val="21"/>
              </w:rPr>
              <w:t>Capital</w:t>
            </w:r>
            <w:r>
              <w:rPr>
                <w:rFonts w:ascii="Times New Roman"/>
                <w:spacing w:val="9"/>
                <w:sz w:val="21"/>
              </w:rPr>
              <w:t xml:space="preserve"> </w:t>
            </w:r>
            <w:r>
              <w:rPr>
                <w:rFonts w:ascii="Times New Roman"/>
                <w:w w:val="95"/>
                <w:sz w:val="21"/>
              </w:rPr>
              <w:t>outlay</w:t>
            </w:r>
            <w:r>
              <w:rPr>
                <w:rFonts w:ascii="Times New Roman"/>
                <w:spacing w:val="5"/>
                <w:sz w:val="21"/>
              </w:rPr>
              <w:t xml:space="preserve"> </w:t>
            </w:r>
            <w:r>
              <w:rPr>
                <w:rFonts w:ascii="Times New Roman"/>
                <w:w w:val="95"/>
                <w:sz w:val="21"/>
              </w:rPr>
              <w:t>expenditures</w:t>
            </w:r>
            <w:r>
              <w:rPr>
                <w:rFonts w:ascii="Times New Roman"/>
                <w:spacing w:val="8"/>
                <w:sz w:val="21"/>
              </w:rPr>
              <w:t xml:space="preserve"> </w:t>
            </w:r>
            <w:r>
              <w:rPr>
                <w:rFonts w:ascii="Times New Roman"/>
                <w:w w:val="95"/>
                <w:sz w:val="21"/>
              </w:rPr>
              <w:t>recorded</w:t>
            </w:r>
            <w:r>
              <w:rPr>
                <w:rFonts w:ascii="Times New Roman"/>
                <w:spacing w:val="11"/>
                <w:sz w:val="21"/>
              </w:rPr>
              <w:t xml:space="preserve"> </w:t>
            </w:r>
            <w:r>
              <w:rPr>
                <w:rFonts w:ascii="Times New Roman"/>
                <w:w w:val="95"/>
                <w:sz w:val="21"/>
              </w:rPr>
              <w:t>in</w:t>
            </w:r>
            <w:r>
              <w:rPr>
                <w:rFonts w:ascii="Times New Roman"/>
                <w:spacing w:val="10"/>
                <w:sz w:val="21"/>
              </w:rPr>
              <w:t xml:space="preserve"> </w:t>
            </w:r>
            <w:r>
              <w:rPr>
                <w:rFonts w:ascii="Times New Roman"/>
                <w:w w:val="95"/>
                <w:sz w:val="21"/>
              </w:rPr>
              <w:t>the</w:t>
            </w:r>
            <w:r>
              <w:rPr>
                <w:rFonts w:ascii="Times New Roman"/>
                <w:spacing w:val="9"/>
                <w:sz w:val="21"/>
              </w:rPr>
              <w:t xml:space="preserve"> </w:t>
            </w:r>
            <w:r>
              <w:rPr>
                <w:rFonts w:ascii="Times New Roman"/>
                <w:w w:val="95"/>
                <w:sz w:val="21"/>
              </w:rPr>
              <w:t>fund</w:t>
            </w:r>
            <w:r>
              <w:rPr>
                <w:rFonts w:ascii="Times New Roman"/>
                <w:spacing w:val="10"/>
                <w:sz w:val="21"/>
              </w:rPr>
              <w:t xml:space="preserve"> </w:t>
            </w:r>
            <w:r>
              <w:rPr>
                <w:rFonts w:ascii="Times New Roman"/>
                <w:w w:val="95"/>
                <w:sz w:val="21"/>
              </w:rPr>
              <w:t>statements</w:t>
            </w:r>
            <w:r>
              <w:rPr>
                <w:rFonts w:ascii="Times New Roman"/>
                <w:spacing w:val="9"/>
                <w:sz w:val="21"/>
              </w:rPr>
              <w:t xml:space="preserve"> </w:t>
            </w:r>
            <w:r>
              <w:rPr>
                <w:rFonts w:ascii="Times New Roman"/>
                <w:w w:val="95"/>
                <w:sz w:val="21"/>
              </w:rPr>
              <w:t>but</w:t>
            </w:r>
            <w:r>
              <w:rPr>
                <w:rFonts w:ascii="Times New Roman"/>
                <w:spacing w:val="9"/>
                <w:sz w:val="21"/>
              </w:rPr>
              <w:t xml:space="preserve"> </w:t>
            </w:r>
            <w:r>
              <w:rPr>
                <w:rFonts w:ascii="Times New Roman"/>
                <w:w w:val="95"/>
                <w:sz w:val="21"/>
              </w:rPr>
              <w:t>capitalized</w:t>
            </w:r>
            <w:r>
              <w:rPr>
                <w:rFonts w:ascii="Times New Roman"/>
                <w:spacing w:val="11"/>
                <w:sz w:val="21"/>
              </w:rPr>
              <w:t xml:space="preserve"> </w:t>
            </w:r>
            <w:r>
              <w:rPr>
                <w:rFonts w:ascii="Times New Roman"/>
                <w:spacing w:val="-5"/>
                <w:w w:val="95"/>
                <w:sz w:val="21"/>
              </w:rPr>
              <w:t>as</w:t>
            </w:r>
          </w:p>
        </w:tc>
        <w:tc>
          <w:tcPr>
            <w:tcW w:w="1593" w:type="dxa"/>
            <w:shd w:val="clear" w:color="auto" w:fill="FFFF00"/>
          </w:tcPr>
          <w:p w14:paraId="474D8718" w14:textId="77777777" w:rsidR="00564AA4" w:rsidRDefault="00564AA4">
            <w:pPr>
              <w:pStyle w:val="TableParagraph"/>
              <w:rPr>
                <w:rFonts w:ascii="Times New Roman"/>
                <w:sz w:val="18"/>
              </w:rPr>
            </w:pPr>
          </w:p>
        </w:tc>
      </w:tr>
      <w:tr w:rsidR="00564AA4" w14:paraId="3F9EC216" w14:textId="77777777">
        <w:trPr>
          <w:trHeight w:val="280"/>
        </w:trPr>
        <w:tc>
          <w:tcPr>
            <w:tcW w:w="7021" w:type="dxa"/>
          </w:tcPr>
          <w:p w14:paraId="5080C06B" w14:textId="77777777" w:rsidR="00564AA4" w:rsidRDefault="00FD58E6">
            <w:pPr>
              <w:pStyle w:val="TableParagraph"/>
              <w:spacing w:before="8"/>
              <w:ind w:left="38"/>
              <w:rPr>
                <w:rFonts w:ascii="Times New Roman"/>
                <w:sz w:val="21"/>
              </w:rPr>
            </w:pPr>
            <w:r>
              <w:rPr>
                <w:rFonts w:ascii="Times New Roman"/>
                <w:w w:val="95"/>
                <w:sz w:val="21"/>
              </w:rPr>
              <w:t>assets</w:t>
            </w:r>
            <w:r>
              <w:rPr>
                <w:rFonts w:ascii="Times New Roman"/>
                <w:spacing w:val="3"/>
                <w:sz w:val="21"/>
              </w:rPr>
              <w:t xml:space="preserve"> </w:t>
            </w:r>
            <w:r>
              <w:rPr>
                <w:rFonts w:ascii="Times New Roman"/>
                <w:w w:val="95"/>
                <w:sz w:val="21"/>
              </w:rPr>
              <w:t>in</w:t>
            </w:r>
            <w:r>
              <w:rPr>
                <w:rFonts w:ascii="Times New Roman"/>
                <w:spacing w:val="6"/>
                <w:sz w:val="21"/>
              </w:rPr>
              <w:t xml:space="preserve"> </w:t>
            </w:r>
            <w:r>
              <w:rPr>
                <w:rFonts w:ascii="Times New Roman"/>
                <w:w w:val="95"/>
                <w:sz w:val="21"/>
              </w:rPr>
              <w:t>the</w:t>
            </w:r>
            <w:r>
              <w:rPr>
                <w:rFonts w:ascii="Times New Roman"/>
                <w:spacing w:val="4"/>
                <w:sz w:val="21"/>
              </w:rPr>
              <w:t xml:space="preserve"> </w:t>
            </w:r>
            <w:r>
              <w:rPr>
                <w:rFonts w:ascii="Times New Roman"/>
                <w:w w:val="95"/>
                <w:sz w:val="21"/>
              </w:rPr>
              <w:t>statement</w:t>
            </w:r>
            <w:r>
              <w:rPr>
                <w:rFonts w:ascii="Times New Roman"/>
                <w:spacing w:val="5"/>
                <w:sz w:val="21"/>
              </w:rPr>
              <w:t xml:space="preserve"> </w:t>
            </w:r>
            <w:r>
              <w:rPr>
                <w:rFonts w:ascii="Times New Roman"/>
                <w:w w:val="95"/>
                <w:sz w:val="21"/>
              </w:rPr>
              <w:t>of</w:t>
            </w:r>
            <w:r>
              <w:rPr>
                <w:rFonts w:ascii="Times New Roman"/>
                <w:spacing w:val="1"/>
                <w:sz w:val="21"/>
              </w:rPr>
              <w:t xml:space="preserve"> </w:t>
            </w:r>
            <w:r>
              <w:rPr>
                <w:rFonts w:ascii="Times New Roman"/>
                <w:spacing w:val="-2"/>
                <w:w w:val="95"/>
                <w:sz w:val="21"/>
              </w:rPr>
              <w:t>activities</w:t>
            </w:r>
          </w:p>
        </w:tc>
        <w:tc>
          <w:tcPr>
            <w:tcW w:w="1593" w:type="dxa"/>
            <w:shd w:val="clear" w:color="auto" w:fill="FFFF00"/>
          </w:tcPr>
          <w:p w14:paraId="76629944" w14:textId="77777777" w:rsidR="00564AA4" w:rsidRDefault="00FD58E6">
            <w:pPr>
              <w:pStyle w:val="TableParagraph"/>
              <w:tabs>
                <w:tab w:val="left" w:pos="657"/>
              </w:tabs>
              <w:spacing w:before="14"/>
              <w:ind w:left="105"/>
              <w:rPr>
                <w:rFonts w:ascii="Times New Roman"/>
                <w:sz w:val="21"/>
              </w:rPr>
            </w:pPr>
            <w:r>
              <w:rPr>
                <w:rFonts w:ascii="Times New Roman"/>
                <w:spacing w:val="-10"/>
                <w:sz w:val="21"/>
              </w:rPr>
              <w:t>$</w:t>
            </w:r>
            <w:r>
              <w:rPr>
                <w:rFonts w:ascii="Times New Roman"/>
                <w:sz w:val="21"/>
              </w:rPr>
              <w:tab/>
            </w:r>
            <w:r>
              <w:rPr>
                <w:rFonts w:ascii="Times New Roman"/>
                <w:spacing w:val="-2"/>
                <w:sz w:val="21"/>
              </w:rPr>
              <w:t>1,276,370</w:t>
            </w:r>
          </w:p>
        </w:tc>
      </w:tr>
      <w:tr w:rsidR="00564AA4" w14:paraId="74E85ECA" w14:textId="77777777">
        <w:trPr>
          <w:trHeight w:val="486"/>
        </w:trPr>
        <w:tc>
          <w:tcPr>
            <w:tcW w:w="7021" w:type="dxa"/>
          </w:tcPr>
          <w:p w14:paraId="48888D8C" w14:textId="77777777" w:rsidR="00564AA4" w:rsidRDefault="00FD58E6">
            <w:pPr>
              <w:pStyle w:val="TableParagraph"/>
              <w:spacing w:before="122"/>
              <w:ind w:left="38"/>
              <w:rPr>
                <w:rFonts w:ascii="Times New Roman"/>
                <w:sz w:val="21"/>
              </w:rPr>
            </w:pPr>
            <w:r>
              <w:rPr>
                <w:rFonts w:ascii="Times New Roman"/>
                <w:w w:val="95"/>
                <w:sz w:val="21"/>
              </w:rPr>
              <w:t>Cost</w:t>
            </w:r>
            <w:r>
              <w:rPr>
                <w:rFonts w:ascii="Times New Roman"/>
                <w:spacing w:val="6"/>
                <w:sz w:val="21"/>
              </w:rPr>
              <w:t xml:space="preserve"> </w:t>
            </w:r>
            <w:r>
              <w:rPr>
                <w:rFonts w:ascii="Times New Roman"/>
                <w:w w:val="95"/>
                <w:sz w:val="21"/>
              </w:rPr>
              <w:t>of</w:t>
            </w:r>
            <w:r>
              <w:rPr>
                <w:rFonts w:ascii="Times New Roman"/>
                <w:spacing w:val="4"/>
                <w:sz w:val="21"/>
              </w:rPr>
              <w:t xml:space="preserve"> </w:t>
            </w:r>
            <w:r>
              <w:rPr>
                <w:rFonts w:ascii="Times New Roman"/>
                <w:w w:val="95"/>
                <w:sz w:val="21"/>
              </w:rPr>
              <w:t>disposed</w:t>
            </w:r>
            <w:r>
              <w:rPr>
                <w:rFonts w:ascii="Times New Roman"/>
                <w:spacing w:val="8"/>
                <w:sz w:val="21"/>
              </w:rPr>
              <w:t xml:space="preserve"> </w:t>
            </w:r>
            <w:r>
              <w:rPr>
                <w:rFonts w:ascii="Times New Roman"/>
                <w:w w:val="95"/>
                <w:sz w:val="21"/>
              </w:rPr>
              <w:t>capital</w:t>
            </w:r>
            <w:r>
              <w:rPr>
                <w:rFonts w:ascii="Times New Roman"/>
                <w:spacing w:val="7"/>
                <w:sz w:val="21"/>
              </w:rPr>
              <w:t xml:space="preserve"> </w:t>
            </w:r>
            <w:r>
              <w:rPr>
                <w:rFonts w:ascii="Times New Roman"/>
                <w:w w:val="95"/>
                <w:sz w:val="21"/>
              </w:rPr>
              <w:t>asset</w:t>
            </w:r>
            <w:r>
              <w:rPr>
                <w:rFonts w:ascii="Times New Roman"/>
                <w:spacing w:val="7"/>
                <w:sz w:val="21"/>
              </w:rPr>
              <w:t xml:space="preserve"> </w:t>
            </w:r>
            <w:r>
              <w:rPr>
                <w:rFonts w:ascii="Times New Roman"/>
                <w:w w:val="95"/>
                <w:sz w:val="21"/>
              </w:rPr>
              <w:t>not</w:t>
            </w:r>
            <w:r>
              <w:rPr>
                <w:rFonts w:ascii="Times New Roman"/>
                <w:spacing w:val="7"/>
                <w:sz w:val="21"/>
              </w:rPr>
              <w:t xml:space="preserve"> </w:t>
            </w:r>
            <w:r>
              <w:rPr>
                <w:rFonts w:ascii="Times New Roman"/>
                <w:w w:val="95"/>
                <w:sz w:val="21"/>
              </w:rPr>
              <w:t>recorded</w:t>
            </w:r>
            <w:r>
              <w:rPr>
                <w:rFonts w:ascii="Times New Roman"/>
                <w:spacing w:val="8"/>
                <w:sz w:val="21"/>
              </w:rPr>
              <w:t xml:space="preserve"> </w:t>
            </w:r>
            <w:r>
              <w:rPr>
                <w:rFonts w:ascii="Times New Roman"/>
                <w:w w:val="95"/>
                <w:sz w:val="21"/>
              </w:rPr>
              <w:t>in</w:t>
            </w:r>
            <w:r>
              <w:rPr>
                <w:rFonts w:ascii="Times New Roman"/>
                <w:spacing w:val="8"/>
                <w:sz w:val="21"/>
              </w:rPr>
              <w:t xml:space="preserve"> </w:t>
            </w:r>
            <w:r>
              <w:rPr>
                <w:rFonts w:ascii="Times New Roman"/>
                <w:w w:val="95"/>
                <w:sz w:val="21"/>
              </w:rPr>
              <w:t>fund</w:t>
            </w:r>
            <w:r>
              <w:rPr>
                <w:rFonts w:ascii="Times New Roman"/>
                <w:spacing w:val="8"/>
                <w:sz w:val="21"/>
              </w:rPr>
              <w:t xml:space="preserve"> </w:t>
            </w:r>
            <w:r>
              <w:rPr>
                <w:rFonts w:ascii="Times New Roman"/>
                <w:spacing w:val="-2"/>
                <w:w w:val="95"/>
                <w:sz w:val="21"/>
              </w:rPr>
              <w:t>statements</w:t>
            </w:r>
          </w:p>
        </w:tc>
        <w:tc>
          <w:tcPr>
            <w:tcW w:w="1593" w:type="dxa"/>
          </w:tcPr>
          <w:p w14:paraId="39AB1F9B" w14:textId="77777777" w:rsidR="00564AA4" w:rsidRDefault="00FD58E6">
            <w:pPr>
              <w:pStyle w:val="TableParagraph"/>
              <w:spacing w:before="122"/>
              <w:ind w:right="37"/>
              <w:jc w:val="right"/>
              <w:rPr>
                <w:rFonts w:ascii="Times New Roman"/>
                <w:sz w:val="21"/>
              </w:rPr>
            </w:pPr>
            <w:r>
              <w:rPr>
                <w:rFonts w:ascii="Times New Roman"/>
                <w:spacing w:val="-2"/>
                <w:sz w:val="21"/>
              </w:rPr>
              <w:t>(1,000)</w:t>
            </w:r>
          </w:p>
        </w:tc>
      </w:tr>
      <w:tr w:rsidR="00564AA4" w14:paraId="0F869407" w14:textId="77777777">
        <w:trPr>
          <w:trHeight w:val="264"/>
        </w:trPr>
        <w:tc>
          <w:tcPr>
            <w:tcW w:w="7021" w:type="dxa"/>
          </w:tcPr>
          <w:p w14:paraId="1189514A" w14:textId="77777777" w:rsidR="00564AA4" w:rsidRDefault="00FD58E6">
            <w:pPr>
              <w:pStyle w:val="TableParagraph"/>
              <w:spacing w:before="5" w:line="239" w:lineRule="exact"/>
              <w:ind w:left="38"/>
              <w:rPr>
                <w:rFonts w:ascii="Times New Roman"/>
                <w:sz w:val="21"/>
              </w:rPr>
            </w:pPr>
            <w:r>
              <w:rPr>
                <w:rFonts w:ascii="Times New Roman"/>
                <w:w w:val="95"/>
                <w:sz w:val="21"/>
              </w:rPr>
              <w:t>Depreciation</w:t>
            </w:r>
            <w:r>
              <w:rPr>
                <w:rFonts w:ascii="Times New Roman"/>
                <w:spacing w:val="10"/>
                <w:sz w:val="21"/>
              </w:rPr>
              <w:t xml:space="preserve"> </w:t>
            </w:r>
            <w:r>
              <w:rPr>
                <w:rFonts w:ascii="Times New Roman"/>
                <w:w w:val="95"/>
                <w:sz w:val="21"/>
              </w:rPr>
              <w:t>and</w:t>
            </w:r>
            <w:r>
              <w:rPr>
                <w:rFonts w:ascii="Times New Roman"/>
                <w:spacing w:val="10"/>
                <w:sz w:val="21"/>
              </w:rPr>
              <w:t xml:space="preserve"> </w:t>
            </w:r>
            <w:r>
              <w:rPr>
                <w:rFonts w:ascii="Times New Roman"/>
                <w:w w:val="95"/>
                <w:sz w:val="21"/>
              </w:rPr>
              <w:t>amortization</w:t>
            </w:r>
            <w:r>
              <w:rPr>
                <w:rFonts w:ascii="Times New Roman"/>
                <w:spacing w:val="10"/>
                <w:sz w:val="21"/>
              </w:rPr>
              <w:t xml:space="preserve"> </w:t>
            </w:r>
            <w:r>
              <w:rPr>
                <w:rFonts w:ascii="Times New Roman"/>
                <w:w w:val="95"/>
                <w:sz w:val="21"/>
              </w:rPr>
              <w:t>expense,</w:t>
            </w:r>
            <w:r>
              <w:rPr>
                <w:rFonts w:ascii="Times New Roman"/>
                <w:spacing w:val="9"/>
                <w:sz w:val="21"/>
              </w:rPr>
              <w:t xml:space="preserve"> </w:t>
            </w:r>
            <w:r>
              <w:rPr>
                <w:rFonts w:ascii="Times New Roman"/>
                <w:w w:val="95"/>
                <w:sz w:val="21"/>
              </w:rPr>
              <w:t>the</w:t>
            </w:r>
            <w:r>
              <w:rPr>
                <w:rFonts w:ascii="Times New Roman"/>
                <w:spacing w:val="8"/>
                <w:sz w:val="21"/>
              </w:rPr>
              <w:t xml:space="preserve"> </w:t>
            </w:r>
            <w:r>
              <w:rPr>
                <w:rFonts w:ascii="Times New Roman"/>
                <w:w w:val="95"/>
                <w:sz w:val="21"/>
              </w:rPr>
              <w:t>allocation</w:t>
            </w:r>
            <w:r>
              <w:rPr>
                <w:rFonts w:ascii="Times New Roman"/>
                <w:spacing w:val="10"/>
                <w:sz w:val="21"/>
              </w:rPr>
              <w:t xml:space="preserve"> </w:t>
            </w:r>
            <w:r>
              <w:rPr>
                <w:rFonts w:ascii="Times New Roman"/>
                <w:w w:val="95"/>
                <w:sz w:val="21"/>
              </w:rPr>
              <w:t>of</w:t>
            </w:r>
            <w:r>
              <w:rPr>
                <w:rFonts w:ascii="Times New Roman"/>
                <w:spacing w:val="5"/>
                <w:sz w:val="21"/>
              </w:rPr>
              <w:t xml:space="preserve"> </w:t>
            </w:r>
            <w:r>
              <w:rPr>
                <w:rFonts w:ascii="Times New Roman"/>
                <w:w w:val="95"/>
                <w:sz w:val="21"/>
              </w:rPr>
              <w:t>those</w:t>
            </w:r>
            <w:r>
              <w:rPr>
                <w:rFonts w:ascii="Times New Roman"/>
                <w:spacing w:val="8"/>
                <w:sz w:val="21"/>
              </w:rPr>
              <w:t xml:space="preserve"> </w:t>
            </w:r>
            <w:r>
              <w:rPr>
                <w:rFonts w:ascii="Times New Roman"/>
                <w:w w:val="95"/>
                <w:sz w:val="21"/>
              </w:rPr>
              <w:t>assets</w:t>
            </w:r>
            <w:r>
              <w:rPr>
                <w:rFonts w:ascii="Times New Roman"/>
                <w:spacing w:val="7"/>
                <w:sz w:val="21"/>
              </w:rPr>
              <w:t xml:space="preserve"> </w:t>
            </w:r>
            <w:r>
              <w:rPr>
                <w:rFonts w:ascii="Times New Roman"/>
                <w:w w:val="95"/>
                <w:sz w:val="21"/>
              </w:rPr>
              <w:t>over</w:t>
            </w:r>
            <w:r>
              <w:rPr>
                <w:rFonts w:ascii="Times New Roman"/>
                <w:spacing w:val="9"/>
                <w:sz w:val="21"/>
              </w:rPr>
              <w:t xml:space="preserve"> </w:t>
            </w:r>
            <w:r>
              <w:rPr>
                <w:rFonts w:ascii="Times New Roman"/>
                <w:spacing w:val="-2"/>
                <w:w w:val="95"/>
                <w:sz w:val="21"/>
              </w:rPr>
              <w:t>their</w:t>
            </w:r>
          </w:p>
        </w:tc>
        <w:tc>
          <w:tcPr>
            <w:tcW w:w="1593" w:type="dxa"/>
            <w:shd w:val="clear" w:color="auto" w:fill="FFFF00"/>
          </w:tcPr>
          <w:p w14:paraId="5C00388E" w14:textId="77777777" w:rsidR="00564AA4" w:rsidRDefault="00564AA4">
            <w:pPr>
              <w:pStyle w:val="TableParagraph"/>
              <w:rPr>
                <w:rFonts w:ascii="Times New Roman"/>
                <w:sz w:val="18"/>
              </w:rPr>
            </w:pPr>
          </w:p>
        </w:tc>
      </w:tr>
      <w:tr w:rsidR="00564AA4" w14:paraId="7654FAB5" w14:textId="77777777">
        <w:trPr>
          <w:trHeight w:val="268"/>
        </w:trPr>
        <w:tc>
          <w:tcPr>
            <w:tcW w:w="7021" w:type="dxa"/>
          </w:tcPr>
          <w:p w14:paraId="38E98E5C" w14:textId="77777777" w:rsidR="00564AA4" w:rsidRDefault="00FD58E6">
            <w:pPr>
              <w:pStyle w:val="TableParagraph"/>
              <w:spacing w:before="8" w:line="239" w:lineRule="exact"/>
              <w:ind w:left="38"/>
              <w:rPr>
                <w:rFonts w:ascii="Times New Roman"/>
                <w:sz w:val="21"/>
              </w:rPr>
            </w:pPr>
            <w:r>
              <w:rPr>
                <w:rFonts w:ascii="Times New Roman"/>
                <w:spacing w:val="-2"/>
                <w:sz w:val="21"/>
              </w:rPr>
              <w:t>useful</w:t>
            </w:r>
            <w:r>
              <w:rPr>
                <w:rFonts w:ascii="Times New Roman"/>
                <w:spacing w:val="-5"/>
                <w:sz w:val="21"/>
              </w:rPr>
              <w:t xml:space="preserve"> </w:t>
            </w:r>
            <w:r>
              <w:rPr>
                <w:rFonts w:ascii="Times New Roman"/>
                <w:spacing w:val="-2"/>
                <w:sz w:val="21"/>
              </w:rPr>
              <w:t>lives,</w:t>
            </w:r>
            <w:r>
              <w:rPr>
                <w:rFonts w:ascii="Times New Roman"/>
                <w:spacing w:val="-4"/>
                <w:sz w:val="21"/>
              </w:rPr>
              <w:t xml:space="preserve"> </w:t>
            </w:r>
            <w:r>
              <w:rPr>
                <w:rFonts w:ascii="Times New Roman"/>
                <w:spacing w:val="-2"/>
                <w:sz w:val="21"/>
              </w:rPr>
              <w:t>that</w:t>
            </w:r>
            <w:r>
              <w:rPr>
                <w:rFonts w:ascii="Times New Roman"/>
                <w:spacing w:val="-4"/>
                <w:sz w:val="21"/>
              </w:rPr>
              <w:t xml:space="preserve"> </w:t>
            </w:r>
            <w:r>
              <w:rPr>
                <w:rFonts w:ascii="Times New Roman"/>
                <w:spacing w:val="-2"/>
                <w:sz w:val="21"/>
              </w:rPr>
              <w:t>is</w:t>
            </w:r>
            <w:r>
              <w:rPr>
                <w:rFonts w:ascii="Times New Roman"/>
                <w:spacing w:val="-5"/>
                <w:sz w:val="21"/>
              </w:rPr>
              <w:t xml:space="preserve"> </w:t>
            </w:r>
            <w:r>
              <w:rPr>
                <w:rFonts w:ascii="Times New Roman"/>
                <w:spacing w:val="-2"/>
                <w:sz w:val="21"/>
              </w:rPr>
              <w:t>recorded</w:t>
            </w:r>
            <w:r>
              <w:rPr>
                <w:rFonts w:ascii="Times New Roman"/>
                <w:spacing w:val="-4"/>
                <w:sz w:val="21"/>
              </w:rPr>
              <w:t xml:space="preserve"> </w:t>
            </w:r>
            <w:r>
              <w:rPr>
                <w:rFonts w:ascii="Times New Roman"/>
                <w:spacing w:val="-2"/>
                <w:sz w:val="21"/>
              </w:rPr>
              <w:t>on</w:t>
            </w:r>
            <w:r>
              <w:rPr>
                <w:rFonts w:ascii="Times New Roman"/>
                <w:spacing w:val="-3"/>
                <w:sz w:val="21"/>
              </w:rPr>
              <w:t xml:space="preserve"> </w:t>
            </w:r>
            <w:r>
              <w:rPr>
                <w:rFonts w:ascii="Times New Roman"/>
                <w:spacing w:val="-2"/>
                <w:sz w:val="21"/>
              </w:rPr>
              <w:t>the</w:t>
            </w:r>
            <w:r>
              <w:rPr>
                <w:rFonts w:ascii="Times New Roman"/>
                <w:spacing w:val="-5"/>
                <w:sz w:val="21"/>
              </w:rPr>
              <w:t xml:space="preserve"> </w:t>
            </w:r>
            <w:r>
              <w:rPr>
                <w:rFonts w:ascii="Times New Roman"/>
                <w:spacing w:val="-2"/>
                <w:sz w:val="21"/>
              </w:rPr>
              <w:t>statement</w:t>
            </w:r>
            <w:r>
              <w:rPr>
                <w:rFonts w:ascii="Times New Roman"/>
                <w:spacing w:val="-5"/>
                <w:sz w:val="21"/>
              </w:rPr>
              <w:t xml:space="preserve"> </w:t>
            </w:r>
            <w:r>
              <w:rPr>
                <w:rFonts w:ascii="Times New Roman"/>
                <w:spacing w:val="-2"/>
                <w:sz w:val="21"/>
              </w:rPr>
              <w:t>of</w:t>
            </w:r>
            <w:r>
              <w:rPr>
                <w:rFonts w:ascii="Times New Roman"/>
                <w:spacing w:val="-7"/>
                <w:sz w:val="21"/>
              </w:rPr>
              <w:t xml:space="preserve"> </w:t>
            </w:r>
            <w:r>
              <w:rPr>
                <w:rFonts w:ascii="Times New Roman"/>
                <w:spacing w:val="-2"/>
                <w:sz w:val="21"/>
              </w:rPr>
              <w:t>activities</w:t>
            </w:r>
            <w:r>
              <w:rPr>
                <w:rFonts w:ascii="Times New Roman"/>
                <w:spacing w:val="-5"/>
                <w:sz w:val="21"/>
              </w:rPr>
              <w:t xml:space="preserve"> </w:t>
            </w:r>
            <w:r>
              <w:rPr>
                <w:rFonts w:ascii="Times New Roman"/>
                <w:spacing w:val="-2"/>
                <w:sz w:val="21"/>
              </w:rPr>
              <w:t>but</w:t>
            </w:r>
            <w:r>
              <w:rPr>
                <w:rFonts w:ascii="Times New Roman"/>
                <w:spacing w:val="-4"/>
                <w:sz w:val="21"/>
              </w:rPr>
              <w:t xml:space="preserve"> </w:t>
            </w:r>
            <w:r>
              <w:rPr>
                <w:rFonts w:ascii="Times New Roman"/>
                <w:spacing w:val="-2"/>
                <w:sz w:val="21"/>
              </w:rPr>
              <w:t>not</w:t>
            </w:r>
            <w:r>
              <w:rPr>
                <w:rFonts w:ascii="Times New Roman"/>
                <w:spacing w:val="-4"/>
                <w:sz w:val="21"/>
              </w:rPr>
              <w:t xml:space="preserve"> </w:t>
            </w:r>
            <w:r>
              <w:rPr>
                <w:rFonts w:ascii="Times New Roman"/>
                <w:spacing w:val="-2"/>
                <w:sz w:val="21"/>
              </w:rPr>
              <w:t>in</w:t>
            </w:r>
            <w:r>
              <w:rPr>
                <w:rFonts w:ascii="Times New Roman"/>
                <w:spacing w:val="-4"/>
                <w:sz w:val="21"/>
              </w:rPr>
              <w:t xml:space="preserve"> </w:t>
            </w:r>
            <w:r>
              <w:rPr>
                <w:rFonts w:ascii="Times New Roman"/>
                <w:spacing w:val="-2"/>
                <w:sz w:val="21"/>
              </w:rPr>
              <w:t>the</w:t>
            </w:r>
            <w:r>
              <w:rPr>
                <w:rFonts w:ascii="Times New Roman"/>
                <w:spacing w:val="-5"/>
                <w:sz w:val="21"/>
              </w:rPr>
              <w:t xml:space="preserve"> </w:t>
            </w:r>
            <w:r>
              <w:rPr>
                <w:rFonts w:ascii="Times New Roman"/>
                <w:spacing w:val="-4"/>
                <w:sz w:val="21"/>
              </w:rPr>
              <w:t>fund</w:t>
            </w:r>
          </w:p>
        </w:tc>
        <w:tc>
          <w:tcPr>
            <w:tcW w:w="1593" w:type="dxa"/>
            <w:shd w:val="clear" w:color="auto" w:fill="FFFF00"/>
          </w:tcPr>
          <w:p w14:paraId="730733A3" w14:textId="77777777" w:rsidR="00564AA4" w:rsidRDefault="00564AA4">
            <w:pPr>
              <w:pStyle w:val="TableParagraph"/>
              <w:rPr>
                <w:rFonts w:ascii="Times New Roman"/>
                <w:sz w:val="18"/>
              </w:rPr>
            </w:pPr>
          </w:p>
        </w:tc>
      </w:tr>
      <w:tr w:rsidR="00564AA4" w14:paraId="004E347D" w14:textId="77777777">
        <w:trPr>
          <w:trHeight w:val="277"/>
        </w:trPr>
        <w:tc>
          <w:tcPr>
            <w:tcW w:w="7021" w:type="dxa"/>
          </w:tcPr>
          <w:p w14:paraId="3522F3C1" w14:textId="77777777" w:rsidR="00564AA4" w:rsidRDefault="00FD58E6">
            <w:pPr>
              <w:pStyle w:val="TableParagraph"/>
              <w:spacing w:before="8"/>
              <w:ind w:left="38"/>
              <w:rPr>
                <w:rFonts w:ascii="Times New Roman"/>
                <w:sz w:val="21"/>
              </w:rPr>
            </w:pPr>
            <w:r>
              <w:rPr>
                <w:rFonts w:ascii="Times New Roman"/>
                <w:spacing w:val="-2"/>
                <w:sz w:val="21"/>
              </w:rPr>
              <w:t>statements.</w:t>
            </w:r>
          </w:p>
        </w:tc>
        <w:tc>
          <w:tcPr>
            <w:tcW w:w="1593" w:type="dxa"/>
            <w:tcBorders>
              <w:bottom w:val="single" w:sz="48" w:space="0" w:color="FFFFFF"/>
            </w:tcBorders>
            <w:shd w:val="clear" w:color="auto" w:fill="FFFF00"/>
          </w:tcPr>
          <w:p w14:paraId="18EE12A6" w14:textId="77777777" w:rsidR="00564AA4" w:rsidRDefault="00FD58E6">
            <w:pPr>
              <w:pStyle w:val="TableParagraph"/>
              <w:spacing w:before="14"/>
              <w:ind w:right="37"/>
              <w:jc w:val="right"/>
              <w:rPr>
                <w:rFonts w:ascii="Times New Roman"/>
                <w:sz w:val="21"/>
              </w:rPr>
            </w:pPr>
            <w:r>
              <w:rPr>
                <w:rFonts w:ascii="Times New Roman"/>
                <w:spacing w:val="-2"/>
                <w:sz w:val="21"/>
              </w:rPr>
              <w:t>(1,171,381)</w:t>
            </w:r>
          </w:p>
        </w:tc>
      </w:tr>
      <w:tr w:rsidR="00564AA4" w14:paraId="32230C55" w14:textId="77777777">
        <w:trPr>
          <w:trHeight w:val="261"/>
        </w:trPr>
        <w:tc>
          <w:tcPr>
            <w:tcW w:w="7021" w:type="dxa"/>
          </w:tcPr>
          <w:p w14:paraId="53404C24" w14:textId="77777777" w:rsidR="00564AA4" w:rsidRDefault="00FD58E6">
            <w:pPr>
              <w:pStyle w:val="TableParagraph"/>
              <w:spacing w:before="2" w:line="239" w:lineRule="exact"/>
              <w:ind w:left="38"/>
              <w:rPr>
                <w:rFonts w:ascii="Times New Roman"/>
                <w:sz w:val="21"/>
              </w:rPr>
            </w:pPr>
            <w:r>
              <w:rPr>
                <w:rFonts w:ascii="Times New Roman"/>
                <w:sz w:val="21"/>
              </w:rPr>
              <w:t>New</w:t>
            </w:r>
            <w:r>
              <w:rPr>
                <w:rFonts w:ascii="Times New Roman"/>
                <w:spacing w:val="-14"/>
                <w:sz w:val="21"/>
              </w:rPr>
              <w:t xml:space="preserve"> </w:t>
            </w:r>
            <w:r>
              <w:rPr>
                <w:rFonts w:ascii="Times New Roman"/>
                <w:sz w:val="21"/>
              </w:rPr>
              <w:t>debt</w:t>
            </w:r>
            <w:r>
              <w:rPr>
                <w:rFonts w:ascii="Times New Roman"/>
                <w:spacing w:val="-13"/>
                <w:sz w:val="21"/>
              </w:rPr>
              <w:t xml:space="preserve"> </w:t>
            </w:r>
            <w:r>
              <w:rPr>
                <w:rFonts w:ascii="Times New Roman"/>
                <w:sz w:val="21"/>
              </w:rPr>
              <w:t>issued</w:t>
            </w:r>
            <w:r>
              <w:rPr>
                <w:rFonts w:ascii="Times New Roman"/>
                <w:spacing w:val="-13"/>
                <w:sz w:val="21"/>
              </w:rPr>
              <w:t xml:space="preserve"> </w:t>
            </w:r>
            <w:r>
              <w:rPr>
                <w:rFonts w:ascii="Times New Roman"/>
                <w:sz w:val="21"/>
              </w:rPr>
              <w:t>during</w:t>
            </w:r>
            <w:r>
              <w:rPr>
                <w:rFonts w:ascii="Times New Roman"/>
                <w:spacing w:val="-13"/>
                <w:sz w:val="21"/>
              </w:rPr>
              <w:t xml:space="preserve"> </w:t>
            </w:r>
            <w:r>
              <w:rPr>
                <w:rFonts w:ascii="Times New Roman"/>
                <w:sz w:val="21"/>
              </w:rPr>
              <w:t>the</w:t>
            </w:r>
            <w:r>
              <w:rPr>
                <w:rFonts w:ascii="Times New Roman"/>
                <w:spacing w:val="-13"/>
                <w:sz w:val="21"/>
              </w:rPr>
              <w:t xml:space="preserve"> </w:t>
            </w:r>
            <w:r>
              <w:rPr>
                <w:rFonts w:ascii="Times New Roman"/>
                <w:sz w:val="21"/>
              </w:rPr>
              <w:t>year</w:t>
            </w:r>
            <w:r>
              <w:rPr>
                <w:rFonts w:ascii="Times New Roman"/>
                <w:spacing w:val="-13"/>
                <w:sz w:val="21"/>
              </w:rPr>
              <w:t xml:space="preserve"> </w:t>
            </w:r>
            <w:r>
              <w:rPr>
                <w:rFonts w:ascii="Times New Roman"/>
                <w:sz w:val="21"/>
              </w:rPr>
              <w:t>is</w:t>
            </w:r>
            <w:r>
              <w:rPr>
                <w:rFonts w:ascii="Times New Roman"/>
                <w:spacing w:val="-12"/>
                <w:sz w:val="21"/>
              </w:rPr>
              <w:t xml:space="preserve"> </w:t>
            </w:r>
            <w:r>
              <w:rPr>
                <w:rFonts w:ascii="Times New Roman"/>
                <w:sz w:val="21"/>
              </w:rPr>
              <w:t>recorded</w:t>
            </w:r>
            <w:r>
              <w:rPr>
                <w:rFonts w:ascii="Times New Roman"/>
                <w:spacing w:val="-12"/>
                <w:sz w:val="21"/>
              </w:rPr>
              <w:t xml:space="preserve"> </w:t>
            </w:r>
            <w:r>
              <w:rPr>
                <w:rFonts w:ascii="Times New Roman"/>
                <w:sz w:val="21"/>
              </w:rPr>
              <w:t>as</w:t>
            </w:r>
            <w:r>
              <w:rPr>
                <w:rFonts w:ascii="Times New Roman"/>
                <w:spacing w:val="-12"/>
                <w:sz w:val="21"/>
              </w:rPr>
              <w:t xml:space="preserve"> </w:t>
            </w:r>
            <w:r>
              <w:rPr>
                <w:rFonts w:ascii="Times New Roman"/>
                <w:sz w:val="21"/>
              </w:rPr>
              <w:t>a</w:t>
            </w:r>
            <w:r>
              <w:rPr>
                <w:rFonts w:ascii="Times New Roman"/>
                <w:spacing w:val="-13"/>
                <w:sz w:val="21"/>
              </w:rPr>
              <w:t xml:space="preserve"> </w:t>
            </w:r>
            <w:r>
              <w:rPr>
                <w:rFonts w:ascii="Times New Roman"/>
                <w:sz w:val="21"/>
              </w:rPr>
              <w:t>source</w:t>
            </w:r>
            <w:r>
              <w:rPr>
                <w:rFonts w:ascii="Times New Roman"/>
                <w:spacing w:val="-13"/>
                <w:sz w:val="21"/>
              </w:rPr>
              <w:t xml:space="preserve"> </w:t>
            </w:r>
            <w:r>
              <w:rPr>
                <w:rFonts w:ascii="Times New Roman"/>
                <w:sz w:val="21"/>
              </w:rPr>
              <w:t>of</w:t>
            </w:r>
            <w:r>
              <w:rPr>
                <w:rFonts w:ascii="Times New Roman"/>
                <w:spacing w:val="-13"/>
                <w:sz w:val="21"/>
              </w:rPr>
              <w:t xml:space="preserve"> </w:t>
            </w:r>
            <w:r>
              <w:rPr>
                <w:rFonts w:ascii="Times New Roman"/>
                <w:sz w:val="21"/>
              </w:rPr>
              <w:t>funds</w:t>
            </w:r>
            <w:r>
              <w:rPr>
                <w:rFonts w:ascii="Times New Roman"/>
                <w:spacing w:val="-13"/>
                <w:sz w:val="21"/>
              </w:rPr>
              <w:t xml:space="preserve"> </w:t>
            </w:r>
            <w:r>
              <w:rPr>
                <w:rFonts w:ascii="Times New Roman"/>
                <w:sz w:val="21"/>
              </w:rPr>
              <w:t>on</w:t>
            </w:r>
            <w:r>
              <w:rPr>
                <w:rFonts w:ascii="Times New Roman"/>
                <w:spacing w:val="-11"/>
                <w:sz w:val="21"/>
              </w:rPr>
              <w:t xml:space="preserve"> </w:t>
            </w:r>
            <w:r>
              <w:rPr>
                <w:rFonts w:ascii="Times New Roman"/>
                <w:sz w:val="21"/>
              </w:rPr>
              <w:t>the</w:t>
            </w:r>
            <w:r>
              <w:rPr>
                <w:rFonts w:ascii="Times New Roman"/>
                <w:spacing w:val="-13"/>
                <w:sz w:val="21"/>
              </w:rPr>
              <w:t xml:space="preserve"> </w:t>
            </w:r>
            <w:r>
              <w:rPr>
                <w:rFonts w:ascii="Times New Roman"/>
                <w:spacing w:val="-4"/>
                <w:sz w:val="21"/>
              </w:rPr>
              <w:t>fund</w:t>
            </w:r>
          </w:p>
        </w:tc>
        <w:tc>
          <w:tcPr>
            <w:tcW w:w="1593" w:type="dxa"/>
            <w:tcBorders>
              <w:top w:val="single" w:sz="48" w:space="0" w:color="FFFFFF"/>
            </w:tcBorders>
            <w:shd w:val="clear" w:color="auto" w:fill="FFFF00"/>
          </w:tcPr>
          <w:p w14:paraId="64B5EBC7" w14:textId="77777777" w:rsidR="00564AA4" w:rsidRDefault="00564AA4">
            <w:pPr>
              <w:pStyle w:val="TableParagraph"/>
              <w:rPr>
                <w:rFonts w:ascii="Times New Roman"/>
                <w:sz w:val="18"/>
              </w:rPr>
            </w:pPr>
          </w:p>
        </w:tc>
      </w:tr>
      <w:tr w:rsidR="00564AA4" w14:paraId="2B5A0683" w14:textId="77777777">
        <w:trPr>
          <w:trHeight w:val="268"/>
        </w:trPr>
        <w:tc>
          <w:tcPr>
            <w:tcW w:w="7021" w:type="dxa"/>
          </w:tcPr>
          <w:p w14:paraId="059CE6F5" w14:textId="77777777" w:rsidR="00564AA4" w:rsidRDefault="00FD58E6">
            <w:pPr>
              <w:pStyle w:val="TableParagraph"/>
              <w:spacing w:before="8" w:line="239" w:lineRule="exact"/>
              <w:ind w:left="38"/>
              <w:rPr>
                <w:rFonts w:ascii="Times New Roman"/>
                <w:sz w:val="21"/>
              </w:rPr>
            </w:pPr>
            <w:proofErr w:type="gramStart"/>
            <w:r>
              <w:rPr>
                <w:rFonts w:ascii="Times New Roman"/>
                <w:w w:val="95"/>
                <w:sz w:val="21"/>
              </w:rPr>
              <w:t>statements;</w:t>
            </w:r>
            <w:proofErr w:type="gramEnd"/>
            <w:r>
              <w:rPr>
                <w:rFonts w:ascii="Times New Roman"/>
                <w:spacing w:val="4"/>
                <w:sz w:val="21"/>
              </w:rPr>
              <w:t xml:space="preserve"> </w:t>
            </w:r>
            <w:r>
              <w:rPr>
                <w:rFonts w:ascii="Times New Roman"/>
                <w:w w:val="95"/>
                <w:sz w:val="21"/>
              </w:rPr>
              <w:t>it</w:t>
            </w:r>
            <w:r>
              <w:rPr>
                <w:rFonts w:ascii="Times New Roman"/>
                <w:spacing w:val="4"/>
                <w:sz w:val="21"/>
              </w:rPr>
              <w:t xml:space="preserve"> </w:t>
            </w:r>
            <w:r>
              <w:rPr>
                <w:rFonts w:ascii="Times New Roman"/>
                <w:w w:val="95"/>
                <w:sz w:val="21"/>
              </w:rPr>
              <w:t>has</w:t>
            </w:r>
            <w:r>
              <w:rPr>
                <w:rFonts w:ascii="Times New Roman"/>
                <w:spacing w:val="4"/>
                <w:sz w:val="21"/>
              </w:rPr>
              <w:t xml:space="preserve"> </w:t>
            </w:r>
            <w:r>
              <w:rPr>
                <w:rFonts w:ascii="Times New Roman"/>
                <w:w w:val="95"/>
                <w:sz w:val="21"/>
              </w:rPr>
              <w:t>no</w:t>
            </w:r>
            <w:r>
              <w:rPr>
                <w:rFonts w:ascii="Times New Roman"/>
                <w:spacing w:val="5"/>
                <w:sz w:val="21"/>
              </w:rPr>
              <w:t xml:space="preserve"> </w:t>
            </w:r>
            <w:r>
              <w:rPr>
                <w:rFonts w:ascii="Times New Roman"/>
                <w:w w:val="95"/>
                <w:sz w:val="21"/>
              </w:rPr>
              <w:t>effect</w:t>
            </w:r>
            <w:r>
              <w:rPr>
                <w:rFonts w:ascii="Times New Roman"/>
                <w:spacing w:val="5"/>
                <w:sz w:val="21"/>
              </w:rPr>
              <w:t xml:space="preserve"> </w:t>
            </w:r>
            <w:r>
              <w:rPr>
                <w:rFonts w:ascii="Times New Roman"/>
                <w:w w:val="95"/>
                <w:sz w:val="21"/>
              </w:rPr>
              <w:t>on</w:t>
            </w:r>
            <w:r>
              <w:rPr>
                <w:rFonts w:ascii="Times New Roman"/>
                <w:spacing w:val="5"/>
                <w:sz w:val="21"/>
              </w:rPr>
              <w:t xml:space="preserve"> </w:t>
            </w:r>
            <w:r>
              <w:rPr>
                <w:rFonts w:ascii="Times New Roman"/>
                <w:w w:val="95"/>
                <w:sz w:val="21"/>
              </w:rPr>
              <w:t>the</w:t>
            </w:r>
            <w:r>
              <w:rPr>
                <w:rFonts w:ascii="Times New Roman"/>
                <w:spacing w:val="4"/>
                <w:sz w:val="21"/>
              </w:rPr>
              <w:t xml:space="preserve"> </w:t>
            </w:r>
            <w:r>
              <w:rPr>
                <w:rFonts w:ascii="Times New Roman"/>
                <w:w w:val="95"/>
                <w:sz w:val="21"/>
              </w:rPr>
              <w:t>statement</w:t>
            </w:r>
            <w:r>
              <w:rPr>
                <w:rFonts w:ascii="Times New Roman"/>
                <w:spacing w:val="4"/>
                <w:sz w:val="21"/>
              </w:rPr>
              <w:t xml:space="preserve"> </w:t>
            </w:r>
            <w:r>
              <w:rPr>
                <w:rFonts w:ascii="Times New Roman"/>
                <w:w w:val="95"/>
                <w:sz w:val="21"/>
              </w:rPr>
              <w:t>of</w:t>
            </w:r>
            <w:r>
              <w:rPr>
                <w:rFonts w:ascii="Times New Roman"/>
                <w:spacing w:val="1"/>
                <w:sz w:val="21"/>
              </w:rPr>
              <w:t xml:space="preserve"> </w:t>
            </w:r>
            <w:r>
              <w:rPr>
                <w:rFonts w:ascii="Times New Roman"/>
                <w:w w:val="95"/>
                <w:sz w:val="21"/>
              </w:rPr>
              <w:t>activities</w:t>
            </w:r>
            <w:r>
              <w:rPr>
                <w:rFonts w:ascii="Times New Roman"/>
                <w:spacing w:val="3"/>
                <w:sz w:val="21"/>
              </w:rPr>
              <w:t xml:space="preserve"> </w:t>
            </w:r>
            <w:r>
              <w:rPr>
                <w:rFonts w:ascii="Times New Roman"/>
                <w:w w:val="95"/>
                <w:sz w:val="21"/>
              </w:rPr>
              <w:t>-</w:t>
            </w:r>
            <w:r>
              <w:rPr>
                <w:rFonts w:ascii="Times New Roman"/>
                <w:spacing w:val="5"/>
                <w:sz w:val="21"/>
              </w:rPr>
              <w:t xml:space="preserve"> </w:t>
            </w:r>
            <w:r>
              <w:rPr>
                <w:rFonts w:ascii="Times New Roman"/>
                <w:w w:val="95"/>
                <w:sz w:val="21"/>
              </w:rPr>
              <w:t>it</w:t>
            </w:r>
            <w:r>
              <w:rPr>
                <w:rFonts w:ascii="Times New Roman"/>
                <w:spacing w:val="4"/>
                <w:sz w:val="21"/>
              </w:rPr>
              <w:t xml:space="preserve"> </w:t>
            </w:r>
            <w:r>
              <w:rPr>
                <w:rFonts w:ascii="Times New Roman"/>
                <w:w w:val="95"/>
                <w:sz w:val="21"/>
              </w:rPr>
              <w:t>affects</w:t>
            </w:r>
            <w:r>
              <w:rPr>
                <w:rFonts w:ascii="Times New Roman"/>
                <w:spacing w:val="4"/>
                <w:sz w:val="21"/>
              </w:rPr>
              <w:t xml:space="preserve"> </w:t>
            </w:r>
            <w:r>
              <w:rPr>
                <w:rFonts w:ascii="Times New Roman"/>
                <w:w w:val="95"/>
                <w:sz w:val="21"/>
              </w:rPr>
              <w:t>only</w:t>
            </w:r>
            <w:r>
              <w:rPr>
                <w:rFonts w:ascii="Times New Roman"/>
                <w:sz w:val="21"/>
              </w:rPr>
              <w:t xml:space="preserve"> </w:t>
            </w:r>
            <w:r>
              <w:rPr>
                <w:rFonts w:ascii="Times New Roman"/>
                <w:spacing w:val="-5"/>
                <w:w w:val="95"/>
                <w:sz w:val="21"/>
              </w:rPr>
              <w:t>the</w:t>
            </w:r>
          </w:p>
        </w:tc>
        <w:tc>
          <w:tcPr>
            <w:tcW w:w="1593" w:type="dxa"/>
            <w:shd w:val="clear" w:color="auto" w:fill="FFFF00"/>
          </w:tcPr>
          <w:p w14:paraId="6F5502D1" w14:textId="77777777" w:rsidR="00564AA4" w:rsidRDefault="00564AA4">
            <w:pPr>
              <w:pStyle w:val="TableParagraph"/>
              <w:rPr>
                <w:rFonts w:ascii="Times New Roman"/>
                <w:sz w:val="18"/>
              </w:rPr>
            </w:pPr>
          </w:p>
        </w:tc>
      </w:tr>
      <w:tr w:rsidR="00564AA4" w14:paraId="1C40C10A" w14:textId="77777777">
        <w:trPr>
          <w:trHeight w:val="277"/>
        </w:trPr>
        <w:tc>
          <w:tcPr>
            <w:tcW w:w="7021" w:type="dxa"/>
          </w:tcPr>
          <w:p w14:paraId="37B8895C" w14:textId="77777777" w:rsidR="00564AA4" w:rsidRDefault="00FD58E6">
            <w:pPr>
              <w:pStyle w:val="TableParagraph"/>
              <w:spacing w:before="8"/>
              <w:ind w:left="38"/>
              <w:rPr>
                <w:rFonts w:ascii="Times New Roman"/>
                <w:sz w:val="21"/>
              </w:rPr>
            </w:pPr>
            <w:r>
              <w:rPr>
                <w:rFonts w:ascii="Times New Roman"/>
                <w:w w:val="95"/>
                <w:sz w:val="21"/>
              </w:rPr>
              <w:t>government-wide</w:t>
            </w:r>
            <w:r>
              <w:rPr>
                <w:rFonts w:ascii="Times New Roman"/>
                <w:spacing w:val="7"/>
                <w:sz w:val="21"/>
              </w:rPr>
              <w:t xml:space="preserve"> </w:t>
            </w:r>
            <w:r>
              <w:rPr>
                <w:rFonts w:ascii="Times New Roman"/>
                <w:w w:val="95"/>
                <w:sz w:val="21"/>
              </w:rPr>
              <w:t>statement</w:t>
            </w:r>
            <w:r>
              <w:rPr>
                <w:rFonts w:ascii="Times New Roman"/>
                <w:spacing w:val="9"/>
                <w:sz w:val="21"/>
              </w:rPr>
              <w:t xml:space="preserve"> </w:t>
            </w:r>
            <w:r>
              <w:rPr>
                <w:rFonts w:ascii="Times New Roman"/>
                <w:w w:val="95"/>
                <w:sz w:val="21"/>
              </w:rPr>
              <w:t>of</w:t>
            </w:r>
            <w:r>
              <w:rPr>
                <w:rFonts w:ascii="Times New Roman"/>
                <w:spacing w:val="5"/>
                <w:sz w:val="21"/>
              </w:rPr>
              <w:t xml:space="preserve"> </w:t>
            </w:r>
            <w:r>
              <w:rPr>
                <w:rFonts w:ascii="Times New Roman"/>
                <w:w w:val="95"/>
                <w:sz w:val="21"/>
              </w:rPr>
              <w:t>net</w:t>
            </w:r>
            <w:r>
              <w:rPr>
                <w:rFonts w:ascii="Times New Roman"/>
                <w:spacing w:val="9"/>
                <w:sz w:val="21"/>
              </w:rPr>
              <w:t xml:space="preserve"> </w:t>
            </w:r>
            <w:r>
              <w:rPr>
                <w:rFonts w:ascii="Times New Roman"/>
                <w:spacing w:val="-2"/>
                <w:w w:val="95"/>
                <w:sz w:val="21"/>
              </w:rPr>
              <w:t>position</w:t>
            </w:r>
          </w:p>
        </w:tc>
        <w:tc>
          <w:tcPr>
            <w:tcW w:w="1593" w:type="dxa"/>
            <w:tcBorders>
              <w:bottom w:val="single" w:sz="48" w:space="0" w:color="FFFFFF"/>
            </w:tcBorders>
            <w:shd w:val="clear" w:color="auto" w:fill="FFFF00"/>
          </w:tcPr>
          <w:p w14:paraId="3D7A69FC" w14:textId="77777777" w:rsidR="00564AA4" w:rsidRDefault="00FD58E6">
            <w:pPr>
              <w:pStyle w:val="TableParagraph"/>
              <w:spacing w:before="14"/>
              <w:ind w:right="37"/>
              <w:jc w:val="right"/>
              <w:rPr>
                <w:rFonts w:ascii="Times New Roman"/>
                <w:sz w:val="21"/>
              </w:rPr>
            </w:pPr>
            <w:r>
              <w:rPr>
                <w:rFonts w:ascii="Times New Roman"/>
                <w:spacing w:val="-2"/>
                <w:sz w:val="21"/>
              </w:rPr>
              <w:t>(4,844,755)</w:t>
            </w:r>
          </w:p>
        </w:tc>
      </w:tr>
      <w:tr w:rsidR="00564AA4" w14:paraId="1B89BBF6" w14:textId="77777777">
        <w:trPr>
          <w:trHeight w:val="261"/>
        </w:trPr>
        <w:tc>
          <w:tcPr>
            <w:tcW w:w="7021" w:type="dxa"/>
          </w:tcPr>
          <w:p w14:paraId="7B3A63F6" w14:textId="77777777" w:rsidR="00564AA4" w:rsidRDefault="00FD58E6">
            <w:pPr>
              <w:pStyle w:val="TableParagraph"/>
              <w:spacing w:before="2" w:line="239" w:lineRule="exact"/>
              <w:ind w:left="38"/>
              <w:rPr>
                <w:rFonts w:ascii="Times New Roman"/>
                <w:sz w:val="21"/>
              </w:rPr>
            </w:pPr>
            <w:r>
              <w:rPr>
                <w:rFonts w:ascii="Times New Roman"/>
                <w:spacing w:val="-2"/>
                <w:sz w:val="21"/>
              </w:rPr>
              <w:t>Principal</w:t>
            </w:r>
            <w:r>
              <w:rPr>
                <w:rFonts w:ascii="Times New Roman"/>
                <w:spacing w:val="-5"/>
                <w:sz w:val="21"/>
              </w:rPr>
              <w:t xml:space="preserve"> </w:t>
            </w:r>
            <w:r>
              <w:rPr>
                <w:rFonts w:ascii="Times New Roman"/>
                <w:spacing w:val="-2"/>
                <w:sz w:val="21"/>
              </w:rPr>
              <w:t>payments</w:t>
            </w:r>
            <w:r>
              <w:rPr>
                <w:rFonts w:ascii="Times New Roman"/>
                <w:spacing w:val="-6"/>
                <w:sz w:val="21"/>
              </w:rPr>
              <w:t xml:space="preserve"> </w:t>
            </w:r>
            <w:r>
              <w:rPr>
                <w:rFonts w:ascii="Times New Roman"/>
                <w:spacing w:val="-2"/>
                <w:sz w:val="21"/>
              </w:rPr>
              <w:t>on</w:t>
            </w:r>
            <w:r>
              <w:rPr>
                <w:rFonts w:ascii="Times New Roman"/>
                <w:spacing w:val="-4"/>
                <w:sz w:val="21"/>
              </w:rPr>
              <w:t xml:space="preserve"> </w:t>
            </w:r>
            <w:r>
              <w:rPr>
                <w:rFonts w:ascii="Times New Roman"/>
                <w:spacing w:val="-2"/>
                <w:sz w:val="21"/>
              </w:rPr>
              <w:t>debt</w:t>
            </w:r>
            <w:r>
              <w:rPr>
                <w:rFonts w:ascii="Times New Roman"/>
                <w:spacing w:val="-5"/>
                <w:sz w:val="21"/>
              </w:rPr>
              <w:t xml:space="preserve"> </w:t>
            </w:r>
            <w:r>
              <w:rPr>
                <w:rFonts w:ascii="Times New Roman"/>
                <w:spacing w:val="-2"/>
                <w:sz w:val="21"/>
              </w:rPr>
              <w:t>owed</w:t>
            </w:r>
            <w:r>
              <w:rPr>
                <w:rFonts w:ascii="Times New Roman"/>
                <w:spacing w:val="-4"/>
                <w:sz w:val="21"/>
              </w:rPr>
              <w:t xml:space="preserve"> </w:t>
            </w:r>
            <w:r>
              <w:rPr>
                <w:rFonts w:ascii="Times New Roman"/>
                <w:spacing w:val="-2"/>
                <w:sz w:val="21"/>
              </w:rPr>
              <w:t>are</w:t>
            </w:r>
            <w:r>
              <w:rPr>
                <w:rFonts w:ascii="Times New Roman"/>
                <w:spacing w:val="-5"/>
                <w:sz w:val="21"/>
              </w:rPr>
              <w:t xml:space="preserve"> </w:t>
            </w:r>
            <w:r>
              <w:rPr>
                <w:rFonts w:ascii="Times New Roman"/>
                <w:spacing w:val="-2"/>
                <w:sz w:val="21"/>
              </w:rPr>
              <w:t>recorded</w:t>
            </w:r>
            <w:r>
              <w:rPr>
                <w:rFonts w:ascii="Times New Roman"/>
                <w:spacing w:val="-4"/>
                <w:sz w:val="21"/>
              </w:rPr>
              <w:t xml:space="preserve"> </w:t>
            </w:r>
            <w:r>
              <w:rPr>
                <w:rFonts w:ascii="Times New Roman"/>
                <w:spacing w:val="-2"/>
                <w:sz w:val="21"/>
              </w:rPr>
              <w:t>as</w:t>
            </w:r>
            <w:r>
              <w:rPr>
                <w:rFonts w:ascii="Times New Roman"/>
                <w:spacing w:val="-6"/>
                <w:sz w:val="21"/>
              </w:rPr>
              <w:t xml:space="preserve"> </w:t>
            </w:r>
            <w:r>
              <w:rPr>
                <w:rFonts w:ascii="Times New Roman"/>
                <w:spacing w:val="-2"/>
                <w:sz w:val="21"/>
              </w:rPr>
              <w:t>a</w:t>
            </w:r>
            <w:r>
              <w:rPr>
                <w:rFonts w:ascii="Times New Roman"/>
                <w:spacing w:val="-6"/>
                <w:sz w:val="21"/>
              </w:rPr>
              <w:t xml:space="preserve"> </w:t>
            </w:r>
            <w:r>
              <w:rPr>
                <w:rFonts w:ascii="Times New Roman"/>
                <w:spacing w:val="-2"/>
                <w:sz w:val="21"/>
              </w:rPr>
              <w:t>use</w:t>
            </w:r>
            <w:r>
              <w:rPr>
                <w:rFonts w:ascii="Times New Roman"/>
                <w:spacing w:val="-6"/>
                <w:sz w:val="21"/>
              </w:rPr>
              <w:t xml:space="preserve"> </w:t>
            </w:r>
            <w:r>
              <w:rPr>
                <w:rFonts w:ascii="Times New Roman"/>
                <w:spacing w:val="-2"/>
                <w:sz w:val="21"/>
              </w:rPr>
              <w:t>of</w:t>
            </w:r>
            <w:r>
              <w:rPr>
                <w:rFonts w:ascii="Times New Roman"/>
                <w:spacing w:val="-7"/>
                <w:sz w:val="21"/>
              </w:rPr>
              <w:t xml:space="preserve"> </w:t>
            </w:r>
            <w:r>
              <w:rPr>
                <w:rFonts w:ascii="Times New Roman"/>
                <w:spacing w:val="-2"/>
                <w:sz w:val="21"/>
              </w:rPr>
              <w:t>funds</w:t>
            </w:r>
            <w:r>
              <w:rPr>
                <w:rFonts w:ascii="Times New Roman"/>
                <w:spacing w:val="-6"/>
                <w:sz w:val="21"/>
              </w:rPr>
              <w:t xml:space="preserve"> </w:t>
            </w:r>
            <w:r>
              <w:rPr>
                <w:rFonts w:ascii="Times New Roman"/>
                <w:spacing w:val="-2"/>
                <w:sz w:val="21"/>
              </w:rPr>
              <w:t>on</w:t>
            </w:r>
            <w:r>
              <w:rPr>
                <w:rFonts w:ascii="Times New Roman"/>
                <w:spacing w:val="-4"/>
                <w:sz w:val="21"/>
              </w:rPr>
              <w:t xml:space="preserve"> </w:t>
            </w:r>
            <w:r>
              <w:rPr>
                <w:rFonts w:ascii="Times New Roman"/>
                <w:spacing w:val="-2"/>
                <w:sz w:val="21"/>
              </w:rPr>
              <w:t>the</w:t>
            </w:r>
            <w:r>
              <w:rPr>
                <w:rFonts w:ascii="Times New Roman"/>
                <w:spacing w:val="-6"/>
                <w:sz w:val="21"/>
              </w:rPr>
              <w:t xml:space="preserve"> </w:t>
            </w:r>
            <w:r>
              <w:rPr>
                <w:rFonts w:ascii="Times New Roman"/>
                <w:spacing w:val="-4"/>
                <w:sz w:val="21"/>
              </w:rPr>
              <w:t>fund</w:t>
            </w:r>
          </w:p>
        </w:tc>
        <w:tc>
          <w:tcPr>
            <w:tcW w:w="1593" w:type="dxa"/>
            <w:tcBorders>
              <w:top w:val="single" w:sz="48" w:space="0" w:color="FFFFFF"/>
            </w:tcBorders>
            <w:shd w:val="clear" w:color="auto" w:fill="FFFF00"/>
          </w:tcPr>
          <w:p w14:paraId="0A19D193" w14:textId="77777777" w:rsidR="00564AA4" w:rsidRDefault="00564AA4">
            <w:pPr>
              <w:pStyle w:val="TableParagraph"/>
              <w:rPr>
                <w:rFonts w:ascii="Times New Roman"/>
                <w:sz w:val="18"/>
              </w:rPr>
            </w:pPr>
          </w:p>
        </w:tc>
      </w:tr>
      <w:tr w:rsidR="00564AA4" w14:paraId="495C4156" w14:textId="77777777">
        <w:trPr>
          <w:trHeight w:val="268"/>
        </w:trPr>
        <w:tc>
          <w:tcPr>
            <w:tcW w:w="7021" w:type="dxa"/>
          </w:tcPr>
          <w:p w14:paraId="0DFC91C1" w14:textId="77777777" w:rsidR="00564AA4" w:rsidRDefault="00FD58E6">
            <w:pPr>
              <w:pStyle w:val="TableParagraph"/>
              <w:spacing w:before="8" w:line="239" w:lineRule="exact"/>
              <w:ind w:left="38"/>
              <w:rPr>
                <w:rFonts w:ascii="Times New Roman"/>
                <w:sz w:val="21"/>
              </w:rPr>
            </w:pPr>
            <w:r>
              <w:rPr>
                <w:rFonts w:ascii="Times New Roman"/>
                <w:w w:val="95"/>
                <w:sz w:val="21"/>
              </w:rPr>
              <w:t>statements</w:t>
            </w:r>
            <w:r>
              <w:rPr>
                <w:rFonts w:ascii="Times New Roman"/>
                <w:spacing w:val="4"/>
                <w:sz w:val="21"/>
              </w:rPr>
              <w:t xml:space="preserve"> </w:t>
            </w:r>
            <w:r>
              <w:rPr>
                <w:rFonts w:ascii="Times New Roman"/>
                <w:w w:val="95"/>
                <w:sz w:val="21"/>
              </w:rPr>
              <w:t>but</w:t>
            </w:r>
            <w:r>
              <w:rPr>
                <w:rFonts w:ascii="Times New Roman"/>
                <w:spacing w:val="6"/>
                <w:sz w:val="21"/>
              </w:rPr>
              <w:t xml:space="preserve"> </w:t>
            </w:r>
            <w:r>
              <w:rPr>
                <w:rFonts w:ascii="Times New Roman"/>
                <w:w w:val="95"/>
                <w:sz w:val="21"/>
              </w:rPr>
              <w:t>again</w:t>
            </w:r>
            <w:r>
              <w:rPr>
                <w:rFonts w:ascii="Times New Roman"/>
                <w:spacing w:val="7"/>
                <w:sz w:val="21"/>
              </w:rPr>
              <w:t xml:space="preserve"> </w:t>
            </w:r>
            <w:r>
              <w:rPr>
                <w:rFonts w:ascii="Times New Roman"/>
                <w:w w:val="95"/>
                <w:sz w:val="21"/>
              </w:rPr>
              <w:t>affect</w:t>
            </w:r>
            <w:r>
              <w:rPr>
                <w:rFonts w:ascii="Times New Roman"/>
                <w:spacing w:val="6"/>
                <w:sz w:val="21"/>
              </w:rPr>
              <w:t xml:space="preserve"> </w:t>
            </w:r>
            <w:r>
              <w:rPr>
                <w:rFonts w:ascii="Times New Roman"/>
                <w:w w:val="95"/>
                <w:sz w:val="21"/>
              </w:rPr>
              <w:t>only</w:t>
            </w:r>
            <w:r>
              <w:rPr>
                <w:rFonts w:ascii="Times New Roman"/>
                <w:spacing w:val="2"/>
                <w:sz w:val="21"/>
              </w:rPr>
              <w:t xml:space="preserve"> </w:t>
            </w:r>
            <w:r>
              <w:rPr>
                <w:rFonts w:ascii="Times New Roman"/>
                <w:w w:val="95"/>
                <w:sz w:val="21"/>
              </w:rPr>
              <w:t>the</w:t>
            </w:r>
            <w:r>
              <w:rPr>
                <w:rFonts w:ascii="Times New Roman"/>
                <w:spacing w:val="5"/>
                <w:sz w:val="21"/>
              </w:rPr>
              <w:t xml:space="preserve"> </w:t>
            </w:r>
            <w:r>
              <w:rPr>
                <w:rFonts w:ascii="Times New Roman"/>
                <w:w w:val="95"/>
                <w:sz w:val="21"/>
              </w:rPr>
              <w:t>statement</w:t>
            </w:r>
            <w:r>
              <w:rPr>
                <w:rFonts w:ascii="Times New Roman"/>
                <w:spacing w:val="6"/>
                <w:sz w:val="21"/>
              </w:rPr>
              <w:t xml:space="preserve"> </w:t>
            </w:r>
            <w:r>
              <w:rPr>
                <w:rFonts w:ascii="Times New Roman"/>
                <w:w w:val="95"/>
                <w:sz w:val="21"/>
              </w:rPr>
              <w:t>of</w:t>
            </w:r>
            <w:r>
              <w:rPr>
                <w:rFonts w:ascii="Times New Roman"/>
                <w:spacing w:val="2"/>
                <w:sz w:val="21"/>
              </w:rPr>
              <w:t xml:space="preserve"> </w:t>
            </w:r>
            <w:r>
              <w:rPr>
                <w:rFonts w:ascii="Times New Roman"/>
                <w:w w:val="95"/>
                <w:sz w:val="21"/>
              </w:rPr>
              <w:t>net</w:t>
            </w:r>
            <w:r>
              <w:rPr>
                <w:rFonts w:ascii="Times New Roman"/>
                <w:spacing w:val="6"/>
                <w:sz w:val="21"/>
              </w:rPr>
              <w:t xml:space="preserve"> </w:t>
            </w:r>
            <w:r>
              <w:rPr>
                <w:rFonts w:ascii="Times New Roman"/>
                <w:w w:val="95"/>
                <w:sz w:val="21"/>
              </w:rPr>
              <w:t>position</w:t>
            </w:r>
            <w:r>
              <w:rPr>
                <w:rFonts w:ascii="Times New Roman"/>
                <w:spacing w:val="8"/>
                <w:sz w:val="21"/>
              </w:rPr>
              <w:t xml:space="preserve"> </w:t>
            </w:r>
            <w:r>
              <w:rPr>
                <w:rFonts w:ascii="Times New Roman"/>
                <w:w w:val="95"/>
                <w:sz w:val="21"/>
              </w:rPr>
              <w:t>in</w:t>
            </w:r>
            <w:r>
              <w:rPr>
                <w:rFonts w:ascii="Times New Roman"/>
                <w:spacing w:val="7"/>
                <w:sz w:val="21"/>
              </w:rPr>
              <w:t xml:space="preserve"> </w:t>
            </w:r>
            <w:r>
              <w:rPr>
                <w:rFonts w:ascii="Times New Roman"/>
                <w:w w:val="95"/>
                <w:sz w:val="21"/>
              </w:rPr>
              <w:t>the</w:t>
            </w:r>
            <w:r>
              <w:rPr>
                <w:rFonts w:ascii="Times New Roman"/>
                <w:spacing w:val="5"/>
                <w:sz w:val="21"/>
              </w:rPr>
              <w:t xml:space="preserve"> </w:t>
            </w:r>
            <w:r>
              <w:rPr>
                <w:rFonts w:ascii="Times New Roman"/>
                <w:spacing w:val="-2"/>
                <w:w w:val="95"/>
                <w:sz w:val="21"/>
              </w:rPr>
              <w:t>government-</w:t>
            </w:r>
          </w:p>
        </w:tc>
        <w:tc>
          <w:tcPr>
            <w:tcW w:w="1593" w:type="dxa"/>
            <w:shd w:val="clear" w:color="auto" w:fill="FFFF00"/>
          </w:tcPr>
          <w:p w14:paraId="2D70543C" w14:textId="77777777" w:rsidR="00564AA4" w:rsidRDefault="00564AA4">
            <w:pPr>
              <w:pStyle w:val="TableParagraph"/>
              <w:rPr>
                <w:rFonts w:ascii="Times New Roman"/>
                <w:sz w:val="18"/>
              </w:rPr>
            </w:pPr>
          </w:p>
        </w:tc>
      </w:tr>
      <w:tr w:rsidR="00564AA4" w14:paraId="124966C4" w14:textId="77777777">
        <w:trPr>
          <w:trHeight w:val="280"/>
        </w:trPr>
        <w:tc>
          <w:tcPr>
            <w:tcW w:w="7021" w:type="dxa"/>
          </w:tcPr>
          <w:p w14:paraId="73435B47" w14:textId="77777777" w:rsidR="00564AA4" w:rsidRDefault="00FD58E6">
            <w:pPr>
              <w:pStyle w:val="TableParagraph"/>
              <w:spacing w:before="8"/>
              <w:ind w:left="38"/>
              <w:rPr>
                <w:rFonts w:ascii="Times New Roman"/>
                <w:sz w:val="21"/>
              </w:rPr>
            </w:pPr>
            <w:r>
              <w:rPr>
                <w:rFonts w:ascii="Times New Roman"/>
                <w:w w:val="95"/>
                <w:sz w:val="21"/>
              </w:rPr>
              <w:t>wide</w:t>
            </w:r>
            <w:r>
              <w:rPr>
                <w:rFonts w:ascii="Times New Roman"/>
                <w:spacing w:val="3"/>
                <w:sz w:val="21"/>
              </w:rPr>
              <w:t xml:space="preserve"> </w:t>
            </w:r>
            <w:r>
              <w:rPr>
                <w:rFonts w:ascii="Times New Roman"/>
                <w:spacing w:val="-2"/>
                <w:sz w:val="21"/>
              </w:rPr>
              <w:t>statements</w:t>
            </w:r>
          </w:p>
        </w:tc>
        <w:tc>
          <w:tcPr>
            <w:tcW w:w="1593" w:type="dxa"/>
            <w:shd w:val="clear" w:color="auto" w:fill="FFFF00"/>
          </w:tcPr>
          <w:p w14:paraId="7A11A73A" w14:textId="77777777" w:rsidR="00564AA4" w:rsidRDefault="00FD58E6">
            <w:pPr>
              <w:pStyle w:val="TableParagraph"/>
              <w:spacing w:before="14"/>
              <w:ind w:right="106"/>
              <w:jc w:val="right"/>
              <w:rPr>
                <w:rFonts w:ascii="Times New Roman"/>
                <w:sz w:val="21"/>
              </w:rPr>
            </w:pPr>
            <w:r>
              <w:rPr>
                <w:rFonts w:ascii="Times New Roman"/>
                <w:spacing w:val="-2"/>
                <w:sz w:val="21"/>
              </w:rPr>
              <w:t>3,929,219</w:t>
            </w:r>
          </w:p>
        </w:tc>
      </w:tr>
      <w:tr w:rsidR="00564AA4" w14:paraId="1366FF40" w14:textId="77777777">
        <w:trPr>
          <w:trHeight w:val="362"/>
        </w:trPr>
        <w:tc>
          <w:tcPr>
            <w:tcW w:w="7021" w:type="dxa"/>
          </w:tcPr>
          <w:p w14:paraId="24F82913" w14:textId="77777777" w:rsidR="00564AA4" w:rsidRDefault="00FD58E6">
            <w:pPr>
              <w:pStyle w:val="TableParagraph"/>
              <w:spacing w:before="103" w:line="239" w:lineRule="exact"/>
              <w:ind w:left="38"/>
              <w:rPr>
                <w:rFonts w:ascii="Times New Roman"/>
                <w:sz w:val="21"/>
              </w:rPr>
            </w:pPr>
            <w:r>
              <w:rPr>
                <w:rFonts w:ascii="Times New Roman"/>
                <w:w w:val="95"/>
                <w:sz w:val="21"/>
              </w:rPr>
              <w:t>Expenses</w:t>
            </w:r>
            <w:r>
              <w:rPr>
                <w:rFonts w:ascii="Times New Roman"/>
                <w:spacing w:val="8"/>
                <w:sz w:val="21"/>
              </w:rPr>
              <w:t xml:space="preserve"> </w:t>
            </w:r>
            <w:r>
              <w:rPr>
                <w:rFonts w:ascii="Times New Roman"/>
                <w:w w:val="95"/>
                <w:sz w:val="21"/>
              </w:rPr>
              <w:t>reported</w:t>
            </w:r>
            <w:r>
              <w:rPr>
                <w:rFonts w:ascii="Times New Roman"/>
                <w:spacing w:val="10"/>
                <w:sz w:val="21"/>
              </w:rPr>
              <w:t xml:space="preserve"> </w:t>
            </w:r>
            <w:r>
              <w:rPr>
                <w:rFonts w:ascii="Times New Roman"/>
                <w:w w:val="95"/>
                <w:sz w:val="21"/>
              </w:rPr>
              <w:t>on</w:t>
            </w:r>
            <w:r>
              <w:rPr>
                <w:rFonts w:ascii="Times New Roman"/>
                <w:spacing w:val="11"/>
                <w:sz w:val="21"/>
              </w:rPr>
              <w:t xml:space="preserve"> </w:t>
            </w:r>
            <w:r>
              <w:rPr>
                <w:rFonts w:ascii="Times New Roman"/>
                <w:w w:val="95"/>
                <w:sz w:val="21"/>
              </w:rPr>
              <w:t>fund</w:t>
            </w:r>
            <w:r>
              <w:rPr>
                <w:rFonts w:ascii="Times New Roman"/>
                <w:spacing w:val="10"/>
                <w:sz w:val="21"/>
              </w:rPr>
              <w:t xml:space="preserve"> </w:t>
            </w:r>
            <w:r>
              <w:rPr>
                <w:rFonts w:ascii="Times New Roman"/>
                <w:w w:val="95"/>
                <w:sz w:val="21"/>
              </w:rPr>
              <w:t>statements</w:t>
            </w:r>
            <w:r>
              <w:rPr>
                <w:rFonts w:ascii="Times New Roman"/>
                <w:spacing w:val="9"/>
                <w:sz w:val="21"/>
              </w:rPr>
              <w:t xml:space="preserve"> </w:t>
            </w:r>
            <w:r>
              <w:rPr>
                <w:rFonts w:ascii="Times New Roman"/>
                <w:w w:val="95"/>
                <w:sz w:val="21"/>
              </w:rPr>
              <w:t>that</w:t>
            </w:r>
            <w:r>
              <w:rPr>
                <w:rFonts w:ascii="Times New Roman"/>
                <w:spacing w:val="9"/>
                <w:sz w:val="21"/>
              </w:rPr>
              <w:t xml:space="preserve"> </w:t>
            </w:r>
            <w:r>
              <w:rPr>
                <w:rFonts w:ascii="Times New Roman"/>
                <w:w w:val="95"/>
                <w:sz w:val="21"/>
              </w:rPr>
              <w:t>are</w:t>
            </w:r>
            <w:r>
              <w:rPr>
                <w:rFonts w:ascii="Times New Roman"/>
                <w:spacing w:val="8"/>
                <w:sz w:val="21"/>
              </w:rPr>
              <w:t xml:space="preserve"> </w:t>
            </w:r>
            <w:r>
              <w:rPr>
                <w:rFonts w:ascii="Times New Roman"/>
                <w:w w:val="95"/>
                <w:sz w:val="21"/>
              </w:rPr>
              <w:t>capitalized</w:t>
            </w:r>
            <w:r>
              <w:rPr>
                <w:rFonts w:ascii="Times New Roman"/>
                <w:spacing w:val="11"/>
                <w:sz w:val="21"/>
              </w:rPr>
              <w:t xml:space="preserve"> </w:t>
            </w:r>
            <w:r>
              <w:rPr>
                <w:rFonts w:ascii="Times New Roman"/>
                <w:w w:val="95"/>
                <w:sz w:val="21"/>
              </w:rPr>
              <w:t>on</w:t>
            </w:r>
            <w:r>
              <w:rPr>
                <w:rFonts w:ascii="Times New Roman"/>
                <w:spacing w:val="10"/>
                <w:sz w:val="21"/>
              </w:rPr>
              <w:t xml:space="preserve"> </w:t>
            </w:r>
            <w:r>
              <w:rPr>
                <w:rFonts w:ascii="Times New Roman"/>
                <w:w w:val="95"/>
                <w:sz w:val="21"/>
              </w:rPr>
              <w:t>government-</w:t>
            </w:r>
            <w:r>
              <w:rPr>
                <w:rFonts w:ascii="Times New Roman"/>
                <w:spacing w:val="-4"/>
                <w:w w:val="95"/>
                <w:sz w:val="21"/>
              </w:rPr>
              <w:t>wide</w:t>
            </w:r>
          </w:p>
        </w:tc>
        <w:tc>
          <w:tcPr>
            <w:tcW w:w="1593" w:type="dxa"/>
          </w:tcPr>
          <w:p w14:paraId="5F4C7666" w14:textId="77777777" w:rsidR="00564AA4" w:rsidRDefault="00564AA4">
            <w:pPr>
              <w:pStyle w:val="TableParagraph"/>
              <w:rPr>
                <w:rFonts w:ascii="Times New Roman"/>
                <w:sz w:val="20"/>
              </w:rPr>
            </w:pPr>
          </w:p>
        </w:tc>
      </w:tr>
      <w:tr w:rsidR="00564AA4" w14:paraId="601343AF" w14:textId="77777777">
        <w:trPr>
          <w:trHeight w:val="325"/>
        </w:trPr>
        <w:tc>
          <w:tcPr>
            <w:tcW w:w="7021" w:type="dxa"/>
          </w:tcPr>
          <w:p w14:paraId="715AE5B5" w14:textId="77777777" w:rsidR="00564AA4" w:rsidRDefault="00FD58E6">
            <w:pPr>
              <w:pStyle w:val="TableParagraph"/>
              <w:spacing w:before="8"/>
              <w:ind w:left="38"/>
              <w:rPr>
                <w:rFonts w:ascii="Times New Roman"/>
                <w:sz w:val="21"/>
              </w:rPr>
            </w:pPr>
            <w:r>
              <w:rPr>
                <w:rFonts w:ascii="Times New Roman"/>
                <w:w w:val="95"/>
                <w:sz w:val="21"/>
              </w:rPr>
              <w:t>statements</w:t>
            </w:r>
            <w:r>
              <w:rPr>
                <w:rFonts w:ascii="Times New Roman"/>
                <w:spacing w:val="7"/>
                <w:sz w:val="21"/>
              </w:rPr>
              <w:t xml:space="preserve"> </w:t>
            </w:r>
            <w:r>
              <w:rPr>
                <w:rFonts w:ascii="Times New Roman"/>
                <w:w w:val="95"/>
                <w:sz w:val="21"/>
              </w:rPr>
              <w:t>-</w:t>
            </w:r>
            <w:r>
              <w:rPr>
                <w:rFonts w:ascii="Times New Roman"/>
                <w:spacing w:val="9"/>
                <w:sz w:val="21"/>
              </w:rPr>
              <w:t xml:space="preserve"> </w:t>
            </w:r>
            <w:r>
              <w:rPr>
                <w:rFonts w:ascii="Times New Roman"/>
                <w:w w:val="95"/>
                <w:sz w:val="21"/>
              </w:rPr>
              <w:t>refunding</w:t>
            </w:r>
            <w:r>
              <w:rPr>
                <w:rFonts w:ascii="Times New Roman"/>
                <w:spacing w:val="6"/>
                <w:sz w:val="21"/>
              </w:rPr>
              <w:t xml:space="preserve"> </w:t>
            </w:r>
            <w:r>
              <w:rPr>
                <w:rFonts w:ascii="Times New Roman"/>
                <w:spacing w:val="-2"/>
                <w:w w:val="95"/>
                <w:sz w:val="21"/>
              </w:rPr>
              <w:t>costs</w:t>
            </w:r>
          </w:p>
        </w:tc>
        <w:tc>
          <w:tcPr>
            <w:tcW w:w="1593" w:type="dxa"/>
          </w:tcPr>
          <w:p w14:paraId="472B3814" w14:textId="77777777" w:rsidR="00564AA4" w:rsidRDefault="00FD58E6">
            <w:pPr>
              <w:pStyle w:val="TableParagraph"/>
              <w:spacing w:before="14"/>
              <w:ind w:right="106"/>
              <w:jc w:val="right"/>
              <w:rPr>
                <w:rFonts w:ascii="Times New Roman"/>
                <w:sz w:val="21"/>
              </w:rPr>
            </w:pPr>
            <w:r>
              <w:rPr>
                <w:rFonts w:ascii="Times New Roman"/>
                <w:spacing w:val="-2"/>
                <w:sz w:val="21"/>
              </w:rPr>
              <w:t>16,622</w:t>
            </w:r>
          </w:p>
        </w:tc>
      </w:tr>
      <w:tr w:rsidR="00564AA4" w14:paraId="2418FB6A" w14:textId="77777777">
        <w:trPr>
          <w:trHeight w:val="370"/>
        </w:trPr>
        <w:tc>
          <w:tcPr>
            <w:tcW w:w="7021" w:type="dxa"/>
          </w:tcPr>
          <w:p w14:paraId="5E188A68" w14:textId="77777777" w:rsidR="00564AA4" w:rsidRDefault="00FD58E6">
            <w:pPr>
              <w:pStyle w:val="TableParagraph"/>
              <w:spacing w:before="60"/>
              <w:ind w:left="38"/>
              <w:rPr>
                <w:rFonts w:ascii="Times New Roman"/>
                <w:sz w:val="21"/>
              </w:rPr>
            </w:pPr>
            <w:r>
              <w:rPr>
                <w:rFonts w:ascii="Times New Roman"/>
                <w:w w:val="95"/>
                <w:sz w:val="21"/>
              </w:rPr>
              <w:t>Decrease</w:t>
            </w:r>
            <w:r>
              <w:rPr>
                <w:rFonts w:ascii="Times New Roman"/>
                <w:spacing w:val="7"/>
                <w:sz w:val="21"/>
              </w:rPr>
              <w:t xml:space="preserve"> </w:t>
            </w:r>
            <w:r>
              <w:rPr>
                <w:rFonts w:ascii="Times New Roman"/>
                <w:w w:val="95"/>
                <w:sz w:val="21"/>
              </w:rPr>
              <w:t>in</w:t>
            </w:r>
            <w:r>
              <w:rPr>
                <w:rFonts w:ascii="Times New Roman"/>
                <w:spacing w:val="10"/>
                <w:sz w:val="21"/>
              </w:rPr>
              <w:t xml:space="preserve"> </w:t>
            </w:r>
            <w:r>
              <w:rPr>
                <w:rFonts w:ascii="Times New Roman"/>
                <w:w w:val="95"/>
                <w:sz w:val="21"/>
              </w:rPr>
              <w:t>inventory</w:t>
            </w:r>
            <w:r>
              <w:rPr>
                <w:rFonts w:ascii="Times New Roman"/>
                <w:spacing w:val="4"/>
                <w:sz w:val="21"/>
              </w:rPr>
              <w:t xml:space="preserve"> </w:t>
            </w:r>
            <w:r>
              <w:rPr>
                <w:rFonts w:ascii="Times New Roman"/>
                <w:spacing w:val="-2"/>
                <w:w w:val="95"/>
                <w:sz w:val="21"/>
              </w:rPr>
              <w:t>expenses</w:t>
            </w:r>
          </w:p>
        </w:tc>
        <w:tc>
          <w:tcPr>
            <w:tcW w:w="1593" w:type="dxa"/>
          </w:tcPr>
          <w:p w14:paraId="6E829EF4" w14:textId="77777777" w:rsidR="00564AA4" w:rsidRDefault="00FD58E6">
            <w:pPr>
              <w:pStyle w:val="TableParagraph"/>
              <w:spacing w:before="60"/>
              <w:ind w:right="106"/>
              <w:jc w:val="right"/>
              <w:rPr>
                <w:rFonts w:ascii="Times New Roman"/>
                <w:sz w:val="21"/>
              </w:rPr>
            </w:pPr>
            <w:r>
              <w:rPr>
                <w:rFonts w:ascii="Times New Roman"/>
                <w:spacing w:val="-2"/>
                <w:sz w:val="21"/>
              </w:rPr>
              <w:t>122,974</w:t>
            </w:r>
          </w:p>
        </w:tc>
      </w:tr>
      <w:tr w:rsidR="00564AA4" w14:paraId="68B9EA56" w14:textId="77777777">
        <w:trPr>
          <w:trHeight w:val="318"/>
        </w:trPr>
        <w:tc>
          <w:tcPr>
            <w:tcW w:w="7021" w:type="dxa"/>
          </w:tcPr>
          <w:p w14:paraId="6D71E640" w14:textId="77777777" w:rsidR="00564AA4" w:rsidRDefault="00FD58E6">
            <w:pPr>
              <w:pStyle w:val="TableParagraph"/>
              <w:spacing w:before="59" w:line="239" w:lineRule="exact"/>
              <w:ind w:left="38"/>
              <w:rPr>
                <w:rFonts w:ascii="Times New Roman"/>
                <w:sz w:val="21"/>
              </w:rPr>
            </w:pPr>
            <w:r>
              <w:rPr>
                <w:rFonts w:ascii="Times New Roman"/>
                <w:w w:val="95"/>
                <w:sz w:val="21"/>
              </w:rPr>
              <w:t>Contributions</w:t>
            </w:r>
            <w:r>
              <w:rPr>
                <w:rFonts w:ascii="Times New Roman"/>
                <w:spacing w:val="6"/>
                <w:sz w:val="21"/>
              </w:rPr>
              <w:t xml:space="preserve"> </w:t>
            </w:r>
            <w:r>
              <w:rPr>
                <w:rFonts w:ascii="Times New Roman"/>
                <w:w w:val="95"/>
                <w:sz w:val="21"/>
              </w:rPr>
              <w:t>to</w:t>
            </w:r>
            <w:r>
              <w:rPr>
                <w:rFonts w:ascii="Times New Roman"/>
                <w:spacing w:val="8"/>
                <w:sz w:val="21"/>
              </w:rPr>
              <w:t xml:space="preserve"> </w:t>
            </w:r>
            <w:r>
              <w:rPr>
                <w:rFonts w:ascii="Times New Roman"/>
                <w:w w:val="95"/>
                <w:sz w:val="21"/>
              </w:rPr>
              <w:t>the</w:t>
            </w:r>
            <w:r>
              <w:rPr>
                <w:rFonts w:ascii="Times New Roman"/>
                <w:spacing w:val="7"/>
                <w:sz w:val="21"/>
              </w:rPr>
              <w:t xml:space="preserve"> </w:t>
            </w:r>
            <w:r>
              <w:rPr>
                <w:rFonts w:ascii="Times New Roman"/>
                <w:w w:val="95"/>
                <w:sz w:val="21"/>
              </w:rPr>
              <w:t>pension</w:t>
            </w:r>
            <w:r>
              <w:rPr>
                <w:rFonts w:ascii="Times New Roman"/>
                <w:spacing w:val="8"/>
                <w:sz w:val="21"/>
              </w:rPr>
              <w:t xml:space="preserve"> </w:t>
            </w:r>
            <w:r>
              <w:rPr>
                <w:rFonts w:ascii="Times New Roman"/>
                <w:w w:val="95"/>
                <w:sz w:val="21"/>
              </w:rPr>
              <w:t>plan</w:t>
            </w:r>
            <w:r>
              <w:rPr>
                <w:rFonts w:ascii="Times New Roman"/>
                <w:spacing w:val="9"/>
                <w:sz w:val="21"/>
              </w:rPr>
              <w:t xml:space="preserve"> </w:t>
            </w:r>
            <w:r>
              <w:rPr>
                <w:rFonts w:ascii="Times New Roman"/>
                <w:w w:val="95"/>
                <w:sz w:val="21"/>
              </w:rPr>
              <w:t>in</w:t>
            </w:r>
            <w:r>
              <w:rPr>
                <w:rFonts w:ascii="Times New Roman"/>
                <w:spacing w:val="9"/>
                <w:sz w:val="21"/>
              </w:rPr>
              <w:t xml:space="preserve"> </w:t>
            </w:r>
            <w:r>
              <w:rPr>
                <w:rFonts w:ascii="Times New Roman"/>
                <w:w w:val="95"/>
                <w:sz w:val="21"/>
              </w:rPr>
              <w:t>the</w:t>
            </w:r>
            <w:r>
              <w:rPr>
                <w:rFonts w:ascii="Times New Roman"/>
                <w:spacing w:val="6"/>
                <w:sz w:val="21"/>
              </w:rPr>
              <w:t xml:space="preserve"> </w:t>
            </w:r>
            <w:r>
              <w:rPr>
                <w:rFonts w:ascii="Times New Roman"/>
                <w:w w:val="95"/>
                <w:sz w:val="21"/>
              </w:rPr>
              <w:t>current</w:t>
            </w:r>
            <w:r>
              <w:rPr>
                <w:rFonts w:ascii="Times New Roman"/>
                <w:spacing w:val="7"/>
                <w:sz w:val="21"/>
              </w:rPr>
              <w:t xml:space="preserve"> </w:t>
            </w:r>
            <w:r>
              <w:rPr>
                <w:rFonts w:ascii="Times New Roman"/>
                <w:w w:val="95"/>
                <w:sz w:val="21"/>
              </w:rPr>
              <w:t>fiscal</w:t>
            </w:r>
            <w:r>
              <w:rPr>
                <w:rFonts w:ascii="Times New Roman"/>
                <w:spacing w:val="8"/>
                <w:sz w:val="21"/>
              </w:rPr>
              <w:t xml:space="preserve"> </w:t>
            </w:r>
            <w:r>
              <w:rPr>
                <w:rFonts w:ascii="Times New Roman"/>
                <w:w w:val="95"/>
                <w:sz w:val="21"/>
              </w:rPr>
              <w:t>year</w:t>
            </w:r>
            <w:r>
              <w:rPr>
                <w:rFonts w:ascii="Times New Roman"/>
                <w:spacing w:val="7"/>
                <w:sz w:val="21"/>
              </w:rPr>
              <w:t xml:space="preserve"> </w:t>
            </w:r>
            <w:r>
              <w:rPr>
                <w:rFonts w:ascii="Times New Roman"/>
                <w:w w:val="95"/>
                <w:sz w:val="21"/>
              </w:rPr>
              <w:t>are</w:t>
            </w:r>
            <w:r>
              <w:rPr>
                <w:rFonts w:ascii="Times New Roman"/>
                <w:spacing w:val="7"/>
                <w:sz w:val="21"/>
              </w:rPr>
              <w:t xml:space="preserve"> </w:t>
            </w:r>
            <w:r>
              <w:rPr>
                <w:rFonts w:ascii="Times New Roman"/>
                <w:w w:val="95"/>
                <w:sz w:val="21"/>
              </w:rPr>
              <w:t>not</w:t>
            </w:r>
            <w:r>
              <w:rPr>
                <w:rFonts w:ascii="Times New Roman"/>
                <w:spacing w:val="7"/>
                <w:sz w:val="21"/>
              </w:rPr>
              <w:t xml:space="preserve"> </w:t>
            </w:r>
            <w:r>
              <w:rPr>
                <w:rFonts w:ascii="Times New Roman"/>
                <w:w w:val="95"/>
                <w:sz w:val="21"/>
              </w:rPr>
              <w:t>included</w:t>
            </w:r>
            <w:r>
              <w:rPr>
                <w:rFonts w:ascii="Times New Roman"/>
                <w:spacing w:val="9"/>
                <w:sz w:val="21"/>
              </w:rPr>
              <w:t xml:space="preserve"> </w:t>
            </w:r>
            <w:r>
              <w:rPr>
                <w:rFonts w:ascii="Times New Roman"/>
                <w:spacing w:val="-5"/>
                <w:w w:val="95"/>
                <w:sz w:val="21"/>
              </w:rPr>
              <w:t>on</w:t>
            </w:r>
          </w:p>
        </w:tc>
        <w:tc>
          <w:tcPr>
            <w:tcW w:w="1593" w:type="dxa"/>
          </w:tcPr>
          <w:p w14:paraId="459B0FCC" w14:textId="77777777" w:rsidR="00564AA4" w:rsidRDefault="00564AA4">
            <w:pPr>
              <w:pStyle w:val="TableParagraph"/>
              <w:rPr>
                <w:rFonts w:ascii="Times New Roman"/>
                <w:sz w:val="20"/>
              </w:rPr>
            </w:pPr>
          </w:p>
        </w:tc>
      </w:tr>
      <w:tr w:rsidR="00564AA4" w14:paraId="33950D2B" w14:textId="77777777">
        <w:trPr>
          <w:trHeight w:val="326"/>
        </w:trPr>
        <w:tc>
          <w:tcPr>
            <w:tcW w:w="7021" w:type="dxa"/>
          </w:tcPr>
          <w:p w14:paraId="3F5FCE4B" w14:textId="77777777" w:rsidR="00564AA4" w:rsidRDefault="00FD58E6">
            <w:pPr>
              <w:pStyle w:val="TableParagraph"/>
              <w:spacing w:before="8"/>
              <w:ind w:left="38"/>
              <w:rPr>
                <w:rFonts w:ascii="Times New Roman"/>
                <w:sz w:val="21"/>
              </w:rPr>
            </w:pPr>
            <w:r>
              <w:rPr>
                <w:rFonts w:ascii="Times New Roman"/>
                <w:w w:val="95"/>
                <w:sz w:val="21"/>
              </w:rPr>
              <w:t>the</w:t>
            </w:r>
            <w:r>
              <w:rPr>
                <w:rFonts w:ascii="Times New Roman"/>
                <w:spacing w:val="5"/>
                <w:sz w:val="21"/>
              </w:rPr>
              <w:t xml:space="preserve"> </w:t>
            </w:r>
            <w:r>
              <w:rPr>
                <w:rFonts w:ascii="Times New Roman"/>
                <w:w w:val="95"/>
                <w:sz w:val="21"/>
              </w:rPr>
              <w:t>Statement</w:t>
            </w:r>
            <w:r>
              <w:rPr>
                <w:rFonts w:ascii="Times New Roman"/>
                <w:spacing w:val="6"/>
                <w:sz w:val="21"/>
              </w:rPr>
              <w:t xml:space="preserve"> </w:t>
            </w:r>
            <w:r>
              <w:rPr>
                <w:rFonts w:ascii="Times New Roman"/>
                <w:w w:val="95"/>
                <w:sz w:val="21"/>
              </w:rPr>
              <w:t>of</w:t>
            </w:r>
            <w:r>
              <w:rPr>
                <w:rFonts w:ascii="Times New Roman"/>
                <w:spacing w:val="3"/>
                <w:sz w:val="21"/>
              </w:rPr>
              <w:t xml:space="preserve"> </w:t>
            </w:r>
            <w:r>
              <w:rPr>
                <w:rFonts w:ascii="Times New Roman"/>
                <w:spacing w:val="-2"/>
                <w:w w:val="95"/>
                <w:sz w:val="21"/>
              </w:rPr>
              <w:t>Activities</w:t>
            </w:r>
          </w:p>
        </w:tc>
        <w:tc>
          <w:tcPr>
            <w:tcW w:w="1593" w:type="dxa"/>
          </w:tcPr>
          <w:p w14:paraId="5979E00C" w14:textId="77777777" w:rsidR="00564AA4" w:rsidRDefault="00FD58E6">
            <w:pPr>
              <w:pStyle w:val="TableParagraph"/>
              <w:spacing w:before="14"/>
              <w:ind w:right="106"/>
              <w:jc w:val="right"/>
              <w:rPr>
                <w:rFonts w:ascii="Times New Roman"/>
                <w:sz w:val="21"/>
              </w:rPr>
            </w:pPr>
            <w:r>
              <w:rPr>
                <w:rFonts w:ascii="Times New Roman"/>
                <w:spacing w:val="-2"/>
                <w:sz w:val="21"/>
              </w:rPr>
              <w:t>1,221,075</w:t>
            </w:r>
          </w:p>
        </w:tc>
      </w:tr>
      <w:tr w:rsidR="00564AA4" w14:paraId="42D0E065" w14:textId="77777777">
        <w:trPr>
          <w:trHeight w:val="582"/>
        </w:trPr>
        <w:tc>
          <w:tcPr>
            <w:tcW w:w="7021" w:type="dxa"/>
          </w:tcPr>
          <w:p w14:paraId="7826F82B" w14:textId="77777777" w:rsidR="00564AA4" w:rsidRDefault="00FD58E6">
            <w:pPr>
              <w:pStyle w:val="TableParagraph"/>
              <w:spacing w:before="22" w:line="270" w:lineRule="atLeast"/>
              <w:ind w:left="38"/>
              <w:rPr>
                <w:rFonts w:ascii="Times New Roman"/>
                <w:sz w:val="21"/>
              </w:rPr>
            </w:pPr>
            <w:r>
              <w:rPr>
                <w:rFonts w:ascii="Times New Roman"/>
                <w:w w:val="95"/>
                <w:sz w:val="21"/>
              </w:rPr>
              <w:t xml:space="preserve">Benefit payments and administration costs for LEOSSA are deferred outflows of </w:t>
            </w:r>
            <w:r>
              <w:rPr>
                <w:rFonts w:ascii="Times New Roman"/>
                <w:sz w:val="21"/>
              </w:rPr>
              <w:t>resources on the Statement of Net Position</w:t>
            </w:r>
          </w:p>
        </w:tc>
        <w:tc>
          <w:tcPr>
            <w:tcW w:w="1593" w:type="dxa"/>
          </w:tcPr>
          <w:p w14:paraId="0A0B89C1" w14:textId="77777777" w:rsidR="00564AA4" w:rsidRDefault="00564AA4">
            <w:pPr>
              <w:pStyle w:val="TableParagraph"/>
              <w:spacing w:before="9"/>
              <w:rPr>
                <w:b/>
                <w:sz w:val="25"/>
              </w:rPr>
            </w:pPr>
          </w:p>
          <w:p w14:paraId="77B0559A" w14:textId="77777777" w:rsidR="00564AA4" w:rsidRDefault="00FD58E6">
            <w:pPr>
              <w:pStyle w:val="TableParagraph"/>
              <w:spacing w:before="1"/>
              <w:ind w:right="106"/>
              <w:jc w:val="right"/>
              <w:rPr>
                <w:rFonts w:ascii="Times New Roman"/>
                <w:sz w:val="21"/>
              </w:rPr>
            </w:pPr>
            <w:r>
              <w:rPr>
                <w:rFonts w:ascii="Times New Roman"/>
                <w:spacing w:val="-2"/>
                <w:sz w:val="21"/>
              </w:rPr>
              <w:t>17,279</w:t>
            </w:r>
          </w:p>
        </w:tc>
      </w:tr>
      <w:tr w:rsidR="00564AA4" w14:paraId="29461AD7" w14:textId="77777777">
        <w:trPr>
          <w:trHeight w:val="522"/>
        </w:trPr>
        <w:tc>
          <w:tcPr>
            <w:tcW w:w="7021" w:type="dxa"/>
          </w:tcPr>
          <w:p w14:paraId="623D4873" w14:textId="77777777" w:rsidR="00564AA4" w:rsidRDefault="00FD58E6">
            <w:pPr>
              <w:pStyle w:val="TableParagraph"/>
              <w:spacing w:before="1"/>
              <w:ind w:left="38"/>
              <w:rPr>
                <w:rFonts w:ascii="Times New Roman"/>
                <w:sz w:val="21"/>
              </w:rPr>
            </w:pPr>
            <w:r>
              <w:rPr>
                <w:rFonts w:ascii="Times New Roman"/>
                <w:w w:val="95"/>
                <w:sz w:val="21"/>
              </w:rPr>
              <w:t>Contributions</w:t>
            </w:r>
            <w:r>
              <w:rPr>
                <w:rFonts w:ascii="Times New Roman"/>
                <w:spacing w:val="7"/>
                <w:sz w:val="21"/>
              </w:rPr>
              <w:t xml:space="preserve"> </w:t>
            </w:r>
            <w:r>
              <w:rPr>
                <w:rFonts w:ascii="Times New Roman"/>
                <w:w w:val="95"/>
                <w:sz w:val="21"/>
              </w:rPr>
              <w:t>to</w:t>
            </w:r>
            <w:r>
              <w:rPr>
                <w:rFonts w:ascii="Times New Roman"/>
                <w:spacing w:val="10"/>
                <w:sz w:val="21"/>
              </w:rPr>
              <w:t xml:space="preserve"> </w:t>
            </w:r>
            <w:r>
              <w:rPr>
                <w:rFonts w:ascii="Times New Roman"/>
                <w:w w:val="95"/>
                <w:sz w:val="21"/>
              </w:rPr>
              <w:t>the</w:t>
            </w:r>
            <w:r>
              <w:rPr>
                <w:rFonts w:ascii="Times New Roman"/>
                <w:spacing w:val="7"/>
                <w:sz w:val="21"/>
              </w:rPr>
              <w:t xml:space="preserve"> </w:t>
            </w:r>
            <w:r>
              <w:rPr>
                <w:rFonts w:ascii="Times New Roman"/>
                <w:w w:val="95"/>
                <w:sz w:val="21"/>
              </w:rPr>
              <w:t>OPEB</w:t>
            </w:r>
            <w:r>
              <w:rPr>
                <w:rFonts w:ascii="Times New Roman"/>
                <w:spacing w:val="9"/>
                <w:sz w:val="21"/>
              </w:rPr>
              <w:t xml:space="preserve"> </w:t>
            </w:r>
            <w:r>
              <w:rPr>
                <w:rFonts w:ascii="Times New Roman"/>
                <w:w w:val="95"/>
                <w:sz w:val="21"/>
              </w:rPr>
              <w:t>plan</w:t>
            </w:r>
            <w:r>
              <w:rPr>
                <w:rFonts w:ascii="Times New Roman"/>
                <w:spacing w:val="10"/>
                <w:sz w:val="21"/>
              </w:rPr>
              <w:t xml:space="preserve"> </w:t>
            </w:r>
            <w:r>
              <w:rPr>
                <w:rFonts w:ascii="Times New Roman"/>
                <w:w w:val="95"/>
                <w:sz w:val="21"/>
              </w:rPr>
              <w:t>are</w:t>
            </w:r>
            <w:r>
              <w:rPr>
                <w:rFonts w:ascii="Times New Roman"/>
                <w:spacing w:val="7"/>
                <w:sz w:val="21"/>
              </w:rPr>
              <w:t xml:space="preserve"> </w:t>
            </w:r>
            <w:r>
              <w:rPr>
                <w:rFonts w:ascii="Times New Roman"/>
                <w:w w:val="95"/>
                <w:sz w:val="21"/>
              </w:rPr>
              <w:t>deferred</w:t>
            </w:r>
            <w:r>
              <w:rPr>
                <w:rFonts w:ascii="Times New Roman"/>
                <w:spacing w:val="10"/>
                <w:sz w:val="21"/>
              </w:rPr>
              <w:t xml:space="preserve"> </w:t>
            </w:r>
            <w:r>
              <w:rPr>
                <w:rFonts w:ascii="Times New Roman"/>
                <w:w w:val="95"/>
                <w:sz w:val="21"/>
              </w:rPr>
              <w:t>outflows</w:t>
            </w:r>
            <w:r>
              <w:rPr>
                <w:rFonts w:ascii="Times New Roman"/>
                <w:spacing w:val="7"/>
                <w:sz w:val="21"/>
              </w:rPr>
              <w:t xml:space="preserve"> </w:t>
            </w:r>
            <w:r>
              <w:rPr>
                <w:rFonts w:ascii="Times New Roman"/>
                <w:w w:val="95"/>
                <w:sz w:val="21"/>
              </w:rPr>
              <w:t>of</w:t>
            </w:r>
            <w:r>
              <w:rPr>
                <w:rFonts w:ascii="Times New Roman"/>
                <w:spacing w:val="5"/>
                <w:sz w:val="21"/>
              </w:rPr>
              <w:t xml:space="preserve"> </w:t>
            </w:r>
            <w:r>
              <w:rPr>
                <w:rFonts w:ascii="Times New Roman"/>
                <w:w w:val="95"/>
                <w:sz w:val="21"/>
              </w:rPr>
              <w:t>resources</w:t>
            </w:r>
            <w:r>
              <w:rPr>
                <w:rFonts w:ascii="Times New Roman"/>
                <w:spacing w:val="8"/>
                <w:sz w:val="21"/>
              </w:rPr>
              <w:t xml:space="preserve"> </w:t>
            </w:r>
            <w:r>
              <w:rPr>
                <w:rFonts w:ascii="Times New Roman"/>
                <w:w w:val="95"/>
                <w:sz w:val="21"/>
              </w:rPr>
              <w:t>on</w:t>
            </w:r>
            <w:r>
              <w:rPr>
                <w:rFonts w:ascii="Times New Roman"/>
                <w:spacing w:val="9"/>
                <w:sz w:val="21"/>
              </w:rPr>
              <w:t xml:space="preserve"> </w:t>
            </w:r>
            <w:r>
              <w:rPr>
                <w:rFonts w:ascii="Times New Roman"/>
                <w:spacing w:val="-5"/>
                <w:w w:val="95"/>
                <w:sz w:val="21"/>
              </w:rPr>
              <w:t>the</w:t>
            </w:r>
          </w:p>
          <w:p w14:paraId="641141BC" w14:textId="77777777" w:rsidR="00564AA4" w:rsidRDefault="00FD58E6">
            <w:pPr>
              <w:pStyle w:val="TableParagraph"/>
              <w:spacing w:before="27" w:line="232" w:lineRule="exact"/>
              <w:ind w:left="38"/>
              <w:rPr>
                <w:rFonts w:ascii="Times New Roman"/>
                <w:sz w:val="21"/>
              </w:rPr>
            </w:pPr>
            <w:r>
              <w:rPr>
                <w:rFonts w:ascii="Times New Roman"/>
                <w:w w:val="95"/>
                <w:sz w:val="21"/>
              </w:rPr>
              <w:t>Statement</w:t>
            </w:r>
            <w:r>
              <w:rPr>
                <w:rFonts w:ascii="Times New Roman"/>
                <w:spacing w:val="5"/>
                <w:sz w:val="21"/>
              </w:rPr>
              <w:t xml:space="preserve"> </w:t>
            </w:r>
            <w:r>
              <w:rPr>
                <w:rFonts w:ascii="Times New Roman"/>
                <w:w w:val="95"/>
                <w:sz w:val="21"/>
              </w:rPr>
              <w:t>of</w:t>
            </w:r>
            <w:r>
              <w:rPr>
                <w:rFonts w:ascii="Times New Roman"/>
                <w:spacing w:val="2"/>
                <w:sz w:val="21"/>
              </w:rPr>
              <w:t xml:space="preserve"> </w:t>
            </w:r>
            <w:r>
              <w:rPr>
                <w:rFonts w:ascii="Times New Roman"/>
                <w:w w:val="95"/>
                <w:sz w:val="21"/>
              </w:rPr>
              <w:t>Net</w:t>
            </w:r>
            <w:r>
              <w:rPr>
                <w:rFonts w:ascii="Times New Roman"/>
                <w:spacing w:val="6"/>
                <w:sz w:val="21"/>
              </w:rPr>
              <w:t xml:space="preserve"> </w:t>
            </w:r>
            <w:r>
              <w:rPr>
                <w:rFonts w:ascii="Times New Roman"/>
                <w:spacing w:val="-2"/>
                <w:w w:val="95"/>
                <w:sz w:val="21"/>
              </w:rPr>
              <w:t>Position</w:t>
            </w:r>
          </w:p>
        </w:tc>
        <w:tc>
          <w:tcPr>
            <w:tcW w:w="1593" w:type="dxa"/>
          </w:tcPr>
          <w:p w14:paraId="0513C0F6" w14:textId="77777777" w:rsidR="00564AA4" w:rsidRDefault="00564AA4">
            <w:pPr>
              <w:pStyle w:val="TableParagraph"/>
              <w:spacing w:before="9"/>
              <w:rPr>
                <w:b/>
                <w:sz w:val="20"/>
              </w:rPr>
            </w:pPr>
          </w:p>
          <w:p w14:paraId="61DE53EA" w14:textId="77777777" w:rsidR="00564AA4" w:rsidRDefault="00FD58E6">
            <w:pPr>
              <w:pStyle w:val="TableParagraph"/>
              <w:spacing w:before="1"/>
              <w:ind w:right="106"/>
              <w:jc w:val="right"/>
              <w:rPr>
                <w:rFonts w:ascii="Times New Roman"/>
                <w:sz w:val="21"/>
              </w:rPr>
            </w:pPr>
            <w:r>
              <w:rPr>
                <w:rFonts w:ascii="Times New Roman"/>
                <w:spacing w:val="-2"/>
                <w:sz w:val="21"/>
              </w:rPr>
              <w:t>40,850</w:t>
            </w:r>
          </w:p>
        </w:tc>
      </w:tr>
      <w:tr w:rsidR="00564AA4" w14:paraId="501DB52C" w14:textId="77777777">
        <w:trPr>
          <w:trHeight w:val="261"/>
        </w:trPr>
        <w:tc>
          <w:tcPr>
            <w:tcW w:w="7021" w:type="dxa"/>
          </w:tcPr>
          <w:p w14:paraId="018073FD" w14:textId="77777777" w:rsidR="00564AA4" w:rsidRDefault="00FD58E6">
            <w:pPr>
              <w:pStyle w:val="TableParagraph"/>
              <w:spacing w:before="1" w:line="239" w:lineRule="exact"/>
              <w:ind w:left="38"/>
              <w:rPr>
                <w:rFonts w:ascii="Times New Roman"/>
                <w:sz w:val="21"/>
              </w:rPr>
            </w:pPr>
            <w:r>
              <w:rPr>
                <w:rFonts w:ascii="Times New Roman"/>
                <w:w w:val="95"/>
                <w:sz w:val="21"/>
              </w:rPr>
              <w:t>Expenses</w:t>
            </w:r>
            <w:r>
              <w:rPr>
                <w:rFonts w:ascii="Times New Roman"/>
                <w:spacing w:val="5"/>
                <w:sz w:val="21"/>
              </w:rPr>
              <w:t xml:space="preserve"> </w:t>
            </w:r>
            <w:r>
              <w:rPr>
                <w:rFonts w:ascii="Times New Roman"/>
                <w:w w:val="95"/>
                <w:sz w:val="21"/>
              </w:rPr>
              <w:t>reported</w:t>
            </w:r>
            <w:r>
              <w:rPr>
                <w:rFonts w:ascii="Times New Roman"/>
                <w:spacing w:val="9"/>
                <w:sz w:val="21"/>
              </w:rPr>
              <w:t xml:space="preserve"> </w:t>
            </w:r>
            <w:r>
              <w:rPr>
                <w:rFonts w:ascii="Times New Roman"/>
                <w:w w:val="95"/>
                <w:sz w:val="21"/>
              </w:rPr>
              <w:t>in</w:t>
            </w:r>
            <w:r>
              <w:rPr>
                <w:rFonts w:ascii="Times New Roman"/>
                <w:spacing w:val="8"/>
                <w:sz w:val="21"/>
              </w:rPr>
              <w:t xml:space="preserve"> </w:t>
            </w:r>
            <w:r>
              <w:rPr>
                <w:rFonts w:ascii="Times New Roman"/>
                <w:w w:val="95"/>
                <w:sz w:val="21"/>
              </w:rPr>
              <w:t>the</w:t>
            </w:r>
            <w:r>
              <w:rPr>
                <w:rFonts w:ascii="Times New Roman"/>
                <w:spacing w:val="6"/>
                <w:sz w:val="21"/>
              </w:rPr>
              <w:t xml:space="preserve"> </w:t>
            </w:r>
            <w:r>
              <w:rPr>
                <w:rFonts w:ascii="Times New Roman"/>
                <w:w w:val="95"/>
                <w:sz w:val="21"/>
              </w:rPr>
              <w:t>statement</w:t>
            </w:r>
            <w:r>
              <w:rPr>
                <w:rFonts w:ascii="Times New Roman"/>
                <w:spacing w:val="7"/>
                <w:sz w:val="21"/>
              </w:rPr>
              <w:t xml:space="preserve"> </w:t>
            </w:r>
            <w:r>
              <w:rPr>
                <w:rFonts w:ascii="Times New Roman"/>
                <w:w w:val="95"/>
                <w:sz w:val="21"/>
              </w:rPr>
              <w:t>of</w:t>
            </w:r>
            <w:r>
              <w:rPr>
                <w:rFonts w:ascii="Times New Roman"/>
                <w:spacing w:val="3"/>
                <w:sz w:val="21"/>
              </w:rPr>
              <w:t xml:space="preserve"> </w:t>
            </w:r>
            <w:r>
              <w:rPr>
                <w:rFonts w:ascii="Times New Roman"/>
                <w:w w:val="95"/>
                <w:sz w:val="21"/>
              </w:rPr>
              <w:t>activities</w:t>
            </w:r>
            <w:r>
              <w:rPr>
                <w:rFonts w:ascii="Times New Roman"/>
                <w:spacing w:val="6"/>
                <w:sz w:val="21"/>
              </w:rPr>
              <w:t xml:space="preserve"> </w:t>
            </w:r>
            <w:r>
              <w:rPr>
                <w:rFonts w:ascii="Times New Roman"/>
                <w:w w:val="95"/>
                <w:sz w:val="21"/>
              </w:rPr>
              <w:t>that</w:t>
            </w:r>
            <w:r>
              <w:rPr>
                <w:rFonts w:ascii="Times New Roman"/>
                <w:spacing w:val="7"/>
                <w:sz w:val="21"/>
              </w:rPr>
              <w:t xml:space="preserve"> </w:t>
            </w:r>
            <w:r>
              <w:rPr>
                <w:rFonts w:ascii="Times New Roman"/>
                <w:w w:val="95"/>
                <w:sz w:val="21"/>
              </w:rPr>
              <w:t>do</w:t>
            </w:r>
            <w:r>
              <w:rPr>
                <w:rFonts w:ascii="Times New Roman"/>
                <w:spacing w:val="8"/>
                <w:sz w:val="21"/>
              </w:rPr>
              <w:t xml:space="preserve"> </w:t>
            </w:r>
            <w:r>
              <w:rPr>
                <w:rFonts w:ascii="Times New Roman"/>
                <w:w w:val="95"/>
                <w:sz w:val="21"/>
              </w:rPr>
              <w:t>not</w:t>
            </w:r>
            <w:r>
              <w:rPr>
                <w:rFonts w:ascii="Times New Roman"/>
                <w:spacing w:val="7"/>
                <w:sz w:val="21"/>
              </w:rPr>
              <w:t xml:space="preserve"> </w:t>
            </w:r>
            <w:r>
              <w:rPr>
                <w:rFonts w:ascii="Times New Roman"/>
                <w:w w:val="95"/>
                <w:sz w:val="21"/>
              </w:rPr>
              <w:t>require</w:t>
            </w:r>
            <w:r>
              <w:rPr>
                <w:rFonts w:ascii="Times New Roman"/>
                <w:spacing w:val="6"/>
                <w:sz w:val="21"/>
              </w:rPr>
              <w:t xml:space="preserve"> </w:t>
            </w:r>
            <w:r>
              <w:rPr>
                <w:rFonts w:ascii="Times New Roman"/>
                <w:w w:val="95"/>
                <w:sz w:val="21"/>
              </w:rPr>
              <w:t>the</w:t>
            </w:r>
            <w:r>
              <w:rPr>
                <w:rFonts w:ascii="Times New Roman"/>
                <w:spacing w:val="6"/>
                <w:sz w:val="21"/>
              </w:rPr>
              <w:t xml:space="preserve"> </w:t>
            </w:r>
            <w:r>
              <w:rPr>
                <w:rFonts w:ascii="Times New Roman"/>
                <w:w w:val="95"/>
                <w:sz w:val="21"/>
              </w:rPr>
              <w:t>use</w:t>
            </w:r>
            <w:r>
              <w:rPr>
                <w:rFonts w:ascii="Times New Roman"/>
                <w:spacing w:val="6"/>
                <w:sz w:val="21"/>
              </w:rPr>
              <w:t xml:space="preserve"> </w:t>
            </w:r>
            <w:r>
              <w:rPr>
                <w:rFonts w:ascii="Times New Roman"/>
                <w:spacing w:val="-5"/>
                <w:w w:val="95"/>
                <w:sz w:val="21"/>
              </w:rPr>
              <w:t>of</w:t>
            </w:r>
          </w:p>
        </w:tc>
        <w:tc>
          <w:tcPr>
            <w:tcW w:w="1593" w:type="dxa"/>
          </w:tcPr>
          <w:p w14:paraId="37EE6822" w14:textId="77777777" w:rsidR="00564AA4" w:rsidRDefault="00564AA4">
            <w:pPr>
              <w:pStyle w:val="TableParagraph"/>
              <w:rPr>
                <w:rFonts w:ascii="Times New Roman"/>
                <w:sz w:val="18"/>
              </w:rPr>
            </w:pPr>
          </w:p>
        </w:tc>
      </w:tr>
      <w:tr w:rsidR="00564AA4" w14:paraId="6DB7723E" w14:textId="77777777">
        <w:trPr>
          <w:trHeight w:val="393"/>
        </w:trPr>
        <w:tc>
          <w:tcPr>
            <w:tcW w:w="7021" w:type="dxa"/>
          </w:tcPr>
          <w:p w14:paraId="1EBC2F9B" w14:textId="77777777" w:rsidR="00564AA4" w:rsidRDefault="00FD58E6">
            <w:pPr>
              <w:pStyle w:val="TableParagraph"/>
              <w:spacing w:before="8"/>
              <w:ind w:left="38"/>
              <w:rPr>
                <w:rFonts w:ascii="Times New Roman"/>
                <w:sz w:val="21"/>
              </w:rPr>
            </w:pPr>
            <w:r>
              <w:rPr>
                <w:rFonts w:ascii="Times New Roman"/>
                <w:w w:val="95"/>
                <w:sz w:val="21"/>
              </w:rPr>
              <w:t>current</w:t>
            </w:r>
            <w:r>
              <w:rPr>
                <w:rFonts w:ascii="Times New Roman"/>
                <w:spacing w:val="7"/>
                <w:sz w:val="21"/>
              </w:rPr>
              <w:t xml:space="preserve"> </w:t>
            </w:r>
            <w:r>
              <w:rPr>
                <w:rFonts w:ascii="Times New Roman"/>
                <w:w w:val="95"/>
                <w:sz w:val="21"/>
              </w:rPr>
              <w:t>resources</w:t>
            </w:r>
            <w:r>
              <w:rPr>
                <w:rFonts w:ascii="Times New Roman"/>
                <w:spacing w:val="6"/>
                <w:sz w:val="21"/>
              </w:rPr>
              <w:t xml:space="preserve"> </w:t>
            </w:r>
            <w:r>
              <w:rPr>
                <w:rFonts w:ascii="Times New Roman"/>
                <w:w w:val="95"/>
                <w:sz w:val="21"/>
              </w:rPr>
              <w:t>to</w:t>
            </w:r>
            <w:r>
              <w:rPr>
                <w:rFonts w:ascii="Times New Roman"/>
                <w:spacing w:val="9"/>
                <w:sz w:val="21"/>
              </w:rPr>
              <w:t xml:space="preserve"> </w:t>
            </w:r>
            <w:r>
              <w:rPr>
                <w:rFonts w:ascii="Times New Roman"/>
                <w:w w:val="95"/>
                <w:sz w:val="21"/>
              </w:rPr>
              <w:t>pay</w:t>
            </w:r>
            <w:r>
              <w:rPr>
                <w:rFonts w:ascii="Times New Roman"/>
                <w:spacing w:val="2"/>
                <w:sz w:val="21"/>
              </w:rPr>
              <w:t xml:space="preserve"> </w:t>
            </w:r>
            <w:r>
              <w:rPr>
                <w:rFonts w:ascii="Times New Roman"/>
                <w:w w:val="95"/>
                <w:sz w:val="21"/>
              </w:rPr>
              <w:t>are</w:t>
            </w:r>
            <w:r>
              <w:rPr>
                <w:rFonts w:ascii="Times New Roman"/>
                <w:spacing w:val="6"/>
                <w:sz w:val="21"/>
              </w:rPr>
              <w:t xml:space="preserve"> </w:t>
            </w:r>
            <w:r>
              <w:rPr>
                <w:rFonts w:ascii="Times New Roman"/>
                <w:w w:val="95"/>
                <w:sz w:val="21"/>
              </w:rPr>
              <w:t>not</w:t>
            </w:r>
            <w:r>
              <w:rPr>
                <w:rFonts w:ascii="Times New Roman"/>
                <w:spacing w:val="8"/>
                <w:sz w:val="21"/>
              </w:rPr>
              <w:t xml:space="preserve"> </w:t>
            </w:r>
            <w:r>
              <w:rPr>
                <w:rFonts w:ascii="Times New Roman"/>
                <w:w w:val="95"/>
                <w:sz w:val="21"/>
              </w:rPr>
              <w:t>recorded</w:t>
            </w:r>
            <w:r>
              <w:rPr>
                <w:rFonts w:ascii="Times New Roman"/>
                <w:spacing w:val="8"/>
                <w:sz w:val="21"/>
              </w:rPr>
              <w:t xml:space="preserve"> </w:t>
            </w:r>
            <w:r>
              <w:rPr>
                <w:rFonts w:ascii="Times New Roman"/>
                <w:w w:val="95"/>
                <w:sz w:val="21"/>
              </w:rPr>
              <w:t>as</w:t>
            </w:r>
            <w:r>
              <w:rPr>
                <w:rFonts w:ascii="Times New Roman"/>
                <w:spacing w:val="6"/>
                <w:sz w:val="21"/>
              </w:rPr>
              <w:t xml:space="preserve"> </w:t>
            </w:r>
            <w:r>
              <w:rPr>
                <w:rFonts w:ascii="Times New Roman"/>
                <w:w w:val="95"/>
                <w:sz w:val="21"/>
              </w:rPr>
              <w:t>expenditures</w:t>
            </w:r>
            <w:r>
              <w:rPr>
                <w:rFonts w:ascii="Times New Roman"/>
                <w:spacing w:val="7"/>
                <w:sz w:val="21"/>
              </w:rPr>
              <w:t xml:space="preserve"> </w:t>
            </w:r>
            <w:r>
              <w:rPr>
                <w:rFonts w:ascii="Times New Roman"/>
                <w:w w:val="95"/>
                <w:sz w:val="21"/>
              </w:rPr>
              <w:t>in</w:t>
            </w:r>
            <w:r>
              <w:rPr>
                <w:rFonts w:ascii="Times New Roman"/>
                <w:spacing w:val="8"/>
                <w:sz w:val="21"/>
              </w:rPr>
              <w:t xml:space="preserve"> </w:t>
            </w:r>
            <w:r>
              <w:rPr>
                <w:rFonts w:ascii="Times New Roman"/>
                <w:w w:val="95"/>
                <w:sz w:val="21"/>
              </w:rPr>
              <w:t>the</w:t>
            </w:r>
            <w:r>
              <w:rPr>
                <w:rFonts w:ascii="Times New Roman"/>
                <w:spacing w:val="6"/>
                <w:sz w:val="21"/>
              </w:rPr>
              <w:t xml:space="preserve"> </w:t>
            </w:r>
            <w:r>
              <w:rPr>
                <w:rFonts w:ascii="Times New Roman"/>
                <w:w w:val="95"/>
                <w:sz w:val="21"/>
              </w:rPr>
              <w:t>fund</w:t>
            </w:r>
            <w:r>
              <w:rPr>
                <w:rFonts w:ascii="Times New Roman"/>
                <w:spacing w:val="9"/>
                <w:sz w:val="21"/>
              </w:rPr>
              <w:t xml:space="preserve"> </w:t>
            </w:r>
            <w:r>
              <w:rPr>
                <w:rFonts w:ascii="Times New Roman"/>
                <w:spacing w:val="-2"/>
                <w:w w:val="95"/>
                <w:sz w:val="21"/>
              </w:rPr>
              <w:t>statements.</w:t>
            </w:r>
          </w:p>
        </w:tc>
        <w:tc>
          <w:tcPr>
            <w:tcW w:w="1593" w:type="dxa"/>
          </w:tcPr>
          <w:p w14:paraId="347AFFE3" w14:textId="77777777" w:rsidR="00564AA4" w:rsidRDefault="00564AA4">
            <w:pPr>
              <w:pStyle w:val="TableParagraph"/>
              <w:rPr>
                <w:rFonts w:ascii="Times New Roman"/>
                <w:sz w:val="20"/>
              </w:rPr>
            </w:pPr>
          </w:p>
        </w:tc>
      </w:tr>
      <w:tr w:rsidR="00564AA4" w14:paraId="7C29993C" w14:textId="77777777">
        <w:trPr>
          <w:trHeight w:val="393"/>
        </w:trPr>
        <w:tc>
          <w:tcPr>
            <w:tcW w:w="7021" w:type="dxa"/>
          </w:tcPr>
          <w:p w14:paraId="31A69901" w14:textId="77777777" w:rsidR="00564AA4" w:rsidRDefault="00FD58E6">
            <w:pPr>
              <w:pStyle w:val="TableParagraph"/>
              <w:spacing w:before="134" w:line="239" w:lineRule="exact"/>
              <w:ind w:left="225"/>
              <w:rPr>
                <w:rFonts w:ascii="Times New Roman"/>
                <w:sz w:val="21"/>
              </w:rPr>
            </w:pPr>
            <w:r>
              <w:rPr>
                <w:rFonts w:ascii="Times New Roman"/>
                <w:w w:val="95"/>
                <w:sz w:val="21"/>
              </w:rPr>
              <w:t>Difference</w:t>
            </w:r>
            <w:r>
              <w:rPr>
                <w:rFonts w:ascii="Times New Roman"/>
                <w:spacing w:val="6"/>
                <w:sz w:val="21"/>
              </w:rPr>
              <w:t xml:space="preserve"> </w:t>
            </w:r>
            <w:r>
              <w:rPr>
                <w:rFonts w:ascii="Times New Roman"/>
                <w:w w:val="95"/>
                <w:sz w:val="21"/>
              </w:rPr>
              <w:t>in</w:t>
            </w:r>
            <w:r>
              <w:rPr>
                <w:rFonts w:ascii="Times New Roman"/>
                <w:spacing w:val="9"/>
                <w:sz w:val="21"/>
              </w:rPr>
              <w:t xml:space="preserve"> </w:t>
            </w:r>
            <w:r>
              <w:rPr>
                <w:rFonts w:ascii="Times New Roman"/>
                <w:w w:val="95"/>
                <w:sz w:val="21"/>
              </w:rPr>
              <w:t>interest</w:t>
            </w:r>
            <w:r>
              <w:rPr>
                <w:rFonts w:ascii="Times New Roman"/>
                <w:spacing w:val="8"/>
                <w:sz w:val="21"/>
              </w:rPr>
              <w:t xml:space="preserve"> </w:t>
            </w:r>
            <w:r>
              <w:rPr>
                <w:rFonts w:ascii="Times New Roman"/>
                <w:w w:val="95"/>
                <w:sz w:val="21"/>
              </w:rPr>
              <w:t>expense</w:t>
            </w:r>
            <w:r>
              <w:rPr>
                <w:rFonts w:ascii="Times New Roman"/>
                <w:spacing w:val="7"/>
                <w:sz w:val="21"/>
              </w:rPr>
              <w:t xml:space="preserve"> </w:t>
            </w:r>
            <w:r>
              <w:rPr>
                <w:rFonts w:ascii="Times New Roman"/>
                <w:w w:val="95"/>
                <w:sz w:val="21"/>
              </w:rPr>
              <w:t>between</w:t>
            </w:r>
            <w:r>
              <w:rPr>
                <w:rFonts w:ascii="Times New Roman"/>
                <w:spacing w:val="9"/>
                <w:sz w:val="21"/>
              </w:rPr>
              <w:t xml:space="preserve"> </w:t>
            </w:r>
            <w:r>
              <w:rPr>
                <w:rFonts w:ascii="Times New Roman"/>
                <w:w w:val="95"/>
                <w:sz w:val="21"/>
              </w:rPr>
              <w:t>fund</w:t>
            </w:r>
            <w:r>
              <w:rPr>
                <w:rFonts w:ascii="Times New Roman"/>
                <w:spacing w:val="9"/>
                <w:sz w:val="21"/>
              </w:rPr>
              <w:t xml:space="preserve"> </w:t>
            </w:r>
            <w:r>
              <w:rPr>
                <w:rFonts w:ascii="Times New Roman"/>
                <w:w w:val="95"/>
                <w:sz w:val="21"/>
              </w:rPr>
              <w:t>statements</w:t>
            </w:r>
            <w:r>
              <w:rPr>
                <w:rFonts w:ascii="Times New Roman"/>
                <w:spacing w:val="6"/>
                <w:sz w:val="21"/>
              </w:rPr>
              <w:t xml:space="preserve"> </w:t>
            </w:r>
            <w:r>
              <w:rPr>
                <w:rFonts w:ascii="Times New Roman"/>
                <w:w w:val="95"/>
                <w:sz w:val="21"/>
              </w:rPr>
              <w:t>(modified</w:t>
            </w:r>
            <w:r>
              <w:rPr>
                <w:rFonts w:ascii="Times New Roman"/>
                <w:spacing w:val="9"/>
                <w:sz w:val="21"/>
              </w:rPr>
              <w:t xml:space="preserve"> </w:t>
            </w:r>
            <w:r>
              <w:rPr>
                <w:rFonts w:ascii="Times New Roman"/>
                <w:w w:val="95"/>
                <w:sz w:val="21"/>
              </w:rPr>
              <w:t>accrual)</w:t>
            </w:r>
            <w:r>
              <w:rPr>
                <w:rFonts w:ascii="Times New Roman"/>
                <w:spacing w:val="8"/>
                <w:sz w:val="21"/>
              </w:rPr>
              <w:t xml:space="preserve"> </w:t>
            </w:r>
            <w:r>
              <w:rPr>
                <w:rFonts w:ascii="Times New Roman"/>
                <w:spacing w:val="-5"/>
                <w:w w:val="95"/>
                <w:sz w:val="21"/>
              </w:rPr>
              <w:t>and</w:t>
            </w:r>
          </w:p>
        </w:tc>
        <w:tc>
          <w:tcPr>
            <w:tcW w:w="1593" w:type="dxa"/>
          </w:tcPr>
          <w:p w14:paraId="5F48852B" w14:textId="77777777" w:rsidR="00564AA4" w:rsidRDefault="00564AA4">
            <w:pPr>
              <w:pStyle w:val="TableParagraph"/>
              <w:rPr>
                <w:rFonts w:ascii="Times New Roman"/>
                <w:sz w:val="20"/>
              </w:rPr>
            </w:pPr>
          </w:p>
        </w:tc>
      </w:tr>
      <w:tr w:rsidR="00564AA4" w14:paraId="34ACE10F" w14:textId="77777777">
        <w:trPr>
          <w:trHeight w:val="272"/>
        </w:trPr>
        <w:tc>
          <w:tcPr>
            <w:tcW w:w="7021" w:type="dxa"/>
          </w:tcPr>
          <w:p w14:paraId="62E89219" w14:textId="77777777" w:rsidR="00564AA4" w:rsidRDefault="00FD58E6">
            <w:pPr>
              <w:pStyle w:val="TableParagraph"/>
              <w:spacing w:before="8"/>
              <w:ind w:left="225"/>
              <w:rPr>
                <w:rFonts w:ascii="Times New Roman"/>
                <w:sz w:val="21"/>
              </w:rPr>
            </w:pPr>
            <w:r>
              <w:rPr>
                <w:rFonts w:ascii="Times New Roman"/>
                <w:w w:val="95"/>
                <w:sz w:val="21"/>
              </w:rPr>
              <w:t>government-wide</w:t>
            </w:r>
            <w:r>
              <w:rPr>
                <w:rFonts w:ascii="Times New Roman"/>
                <w:spacing w:val="9"/>
                <w:sz w:val="21"/>
              </w:rPr>
              <w:t xml:space="preserve"> </w:t>
            </w:r>
            <w:r>
              <w:rPr>
                <w:rFonts w:ascii="Times New Roman"/>
                <w:w w:val="95"/>
                <w:sz w:val="21"/>
              </w:rPr>
              <w:t>statements</w:t>
            </w:r>
            <w:r>
              <w:rPr>
                <w:rFonts w:ascii="Times New Roman"/>
                <w:spacing w:val="10"/>
                <w:sz w:val="21"/>
              </w:rPr>
              <w:t xml:space="preserve"> </w:t>
            </w:r>
            <w:r>
              <w:rPr>
                <w:rFonts w:ascii="Times New Roman"/>
                <w:w w:val="95"/>
                <w:sz w:val="21"/>
              </w:rPr>
              <w:t>(full</w:t>
            </w:r>
            <w:r>
              <w:rPr>
                <w:rFonts w:ascii="Times New Roman"/>
                <w:spacing w:val="11"/>
                <w:sz w:val="21"/>
              </w:rPr>
              <w:t xml:space="preserve"> </w:t>
            </w:r>
            <w:r>
              <w:rPr>
                <w:rFonts w:ascii="Times New Roman"/>
                <w:spacing w:val="-2"/>
                <w:w w:val="95"/>
                <w:sz w:val="21"/>
              </w:rPr>
              <w:t>accrual)</w:t>
            </w:r>
          </w:p>
        </w:tc>
        <w:tc>
          <w:tcPr>
            <w:tcW w:w="1593" w:type="dxa"/>
          </w:tcPr>
          <w:p w14:paraId="0F39BA4D" w14:textId="77777777" w:rsidR="00564AA4" w:rsidRDefault="00FD58E6">
            <w:pPr>
              <w:pStyle w:val="TableParagraph"/>
              <w:spacing w:before="14" w:line="238" w:lineRule="exact"/>
              <w:ind w:right="37"/>
              <w:jc w:val="right"/>
              <w:rPr>
                <w:rFonts w:ascii="Times New Roman"/>
                <w:sz w:val="21"/>
              </w:rPr>
            </w:pPr>
            <w:r>
              <w:rPr>
                <w:rFonts w:ascii="Times New Roman"/>
                <w:spacing w:val="-2"/>
                <w:sz w:val="21"/>
              </w:rPr>
              <w:t>(4,638)</w:t>
            </w:r>
          </w:p>
        </w:tc>
      </w:tr>
      <w:tr w:rsidR="00564AA4" w14:paraId="4675C07F" w14:textId="77777777">
        <w:trPr>
          <w:trHeight w:val="329"/>
        </w:trPr>
        <w:tc>
          <w:tcPr>
            <w:tcW w:w="7021" w:type="dxa"/>
          </w:tcPr>
          <w:p w14:paraId="6742C20E" w14:textId="77777777" w:rsidR="00564AA4" w:rsidRDefault="00FD58E6">
            <w:pPr>
              <w:pStyle w:val="TableParagraph"/>
              <w:spacing w:before="7"/>
              <w:ind w:left="225"/>
              <w:rPr>
                <w:rFonts w:ascii="Times New Roman"/>
                <w:sz w:val="21"/>
              </w:rPr>
            </w:pPr>
            <w:r>
              <w:rPr>
                <w:rFonts w:ascii="Times New Roman"/>
                <w:w w:val="95"/>
                <w:sz w:val="21"/>
              </w:rPr>
              <w:t>Compensated</w:t>
            </w:r>
            <w:r>
              <w:rPr>
                <w:rFonts w:ascii="Times New Roman"/>
                <w:spacing w:val="16"/>
                <w:sz w:val="21"/>
              </w:rPr>
              <w:t xml:space="preserve"> </w:t>
            </w:r>
            <w:r>
              <w:rPr>
                <w:rFonts w:ascii="Times New Roman"/>
                <w:spacing w:val="-2"/>
                <w:sz w:val="21"/>
              </w:rPr>
              <w:t>absences</w:t>
            </w:r>
          </w:p>
        </w:tc>
        <w:tc>
          <w:tcPr>
            <w:tcW w:w="1593" w:type="dxa"/>
          </w:tcPr>
          <w:p w14:paraId="071B897A" w14:textId="77777777" w:rsidR="00564AA4" w:rsidRDefault="00FD58E6">
            <w:pPr>
              <w:pStyle w:val="TableParagraph"/>
              <w:spacing w:before="13"/>
              <w:ind w:right="37"/>
              <w:jc w:val="right"/>
              <w:rPr>
                <w:rFonts w:ascii="Times New Roman"/>
                <w:sz w:val="21"/>
              </w:rPr>
            </w:pPr>
            <w:r>
              <w:rPr>
                <w:rFonts w:ascii="Times New Roman"/>
                <w:spacing w:val="-2"/>
                <w:sz w:val="21"/>
              </w:rPr>
              <w:t>(87,925)</w:t>
            </w:r>
          </w:p>
        </w:tc>
      </w:tr>
      <w:tr w:rsidR="00564AA4" w14:paraId="200C1EC7" w14:textId="77777777">
        <w:trPr>
          <w:trHeight w:val="388"/>
        </w:trPr>
        <w:tc>
          <w:tcPr>
            <w:tcW w:w="7021" w:type="dxa"/>
          </w:tcPr>
          <w:p w14:paraId="2E66A44D" w14:textId="77777777" w:rsidR="00564AA4" w:rsidRDefault="00FD58E6">
            <w:pPr>
              <w:pStyle w:val="TableParagraph"/>
              <w:spacing w:before="66"/>
              <w:ind w:left="225"/>
              <w:rPr>
                <w:rFonts w:ascii="Times New Roman"/>
                <w:sz w:val="21"/>
              </w:rPr>
            </w:pPr>
            <w:r>
              <w:rPr>
                <w:rFonts w:ascii="Times New Roman"/>
                <w:w w:val="95"/>
                <w:sz w:val="21"/>
              </w:rPr>
              <w:t>OPEB</w:t>
            </w:r>
            <w:r>
              <w:rPr>
                <w:rFonts w:ascii="Times New Roman"/>
                <w:spacing w:val="11"/>
                <w:sz w:val="21"/>
              </w:rPr>
              <w:t xml:space="preserve"> </w:t>
            </w:r>
            <w:r>
              <w:rPr>
                <w:rFonts w:ascii="Times New Roman"/>
                <w:spacing w:val="-2"/>
                <w:w w:val="95"/>
                <w:sz w:val="21"/>
              </w:rPr>
              <w:t>expense</w:t>
            </w:r>
          </w:p>
        </w:tc>
        <w:tc>
          <w:tcPr>
            <w:tcW w:w="1593" w:type="dxa"/>
          </w:tcPr>
          <w:p w14:paraId="32B9E17C" w14:textId="77777777" w:rsidR="00564AA4" w:rsidRDefault="00FD58E6">
            <w:pPr>
              <w:pStyle w:val="TableParagraph"/>
              <w:spacing w:before="71"/>
              <w:ind w:right="37"/>
              <w:jc w:val="right"/>
              <w:rPr>
                <w:rFonts w:ascii="Times New Roman"/>
                <w:sz w:val="21"/>
              </w:rPr>
            </w:pPr>
            <w:r>
              <w:rPr>
                <w:rFonts w:ascii="Times New Roman"/>
                <w:spacing w:val="-2"/>
                <w:sz w:val="21"/>
              </w:rPr>
              <w:t>(63,429)</w:t>
            </w:r>
          </w:p>
        </w:tc>
      </w:tr>
      <w:tr w:rsidR="00564AA4" w14:paraId="07A19B8E" w14:textId="77777777">
        <w:trPr>
          <w:trHeight w:val="312"/>
        </w:trPr>
        <w:tc>
          <w:tcPr>
            <w:tcW w:w="7021" w:type="dxa"/>
          </w:tcPr>
          <w:p w14:paraId="0C056BC6" w14:textId="77777777" w:rsidR="00564AA4" w:rsidRDefault="00FD58E6">
            <w:pPr>
              <w:pStyle w:val="TableParagraph"/>
              <w:spacing w:before="66" w:line="227" w:lineRule="exact"/>
              <w:ind w:left="225"/>
              <w:rPr>
                <w:rFonts w:ascii="Times New Roman"/>
                <w:sz w:val="21"/>
              </w:rPr>
            </w:pPr>
            <w:r>
              <w:rPr>
                <w:rFonts w:ascii="Times New Roman"/>
                <w:w w:val="95"/>
                <w:sz w:val="21"/>
              </w:rPr>
              <w:t>Pension</w:t>
            </w:r>
            <w:r>
              <w:rPr>
                <w:rFonts w:ascii="Times New Roman"/>
                <w:spacing w:val="16"/>
                <w:sz w:val="21"/>
              </w:rPr>
              <w:t xml:space="preserve"> </w:t>
            </w:r>
            <w:r>
              <w:rPr>
                <w:rFonts w:ascii="Times New Roman"/>
                <w:spacing w:val="-2"/>
                <w:sz w:val="21"/>
              </w:rPr>
              <w:t>expense</w:t>
            </w:r>
          </w:p>
        </w:tc>
        <w:tc>
          <w:tcPr>
            <w:tcW w:w="1593" w:type="dxa"/>
          </w:tcPr>
          <w:p w14:paraId="4704363D" w14:textId="77777777" w:rsidR="00564AA4" w:rsidRDefault="00FD58E6">
            <w:pPr>
              <w:pStyle w:val="TableParagraph"/>
              <w:spacing w:before="71" w:line="221" w:lineRule="exact"/>
              <w:ind w:right="36"/>
              <w:jc w:val="right"/>
              <w:rPr>
                <w:rFonts w:ascii="Times New Roman"/>
                <w:sz w:val="21"/>
              </w:rPr>
            </w:pPr>
            <w:r>
              <w:rPr>
                <w:rFonts w:ascii="Times New Roman"/>
                <w:spacing w:val="-2"/>
                <w:sz w:val="21"/>
              </w:rPr>
              <w:t>(1,380,603)</w:t>
            </w:r>
          </w:p>
        </w:tc>
      </w:tr>
      <w:tr w:rsidR="00564AA4" w14:paraId="3E6B6662" w14:textId="77777777">
        <w:trPr>
          <w:trHeight w:val="536"/>
        </w:trPr>
        <w:tc>
          <w:tcPr>
            <w:tcW w:w="7021" w:type="dxa"/>
          </w:tcPr>
          <w:p w14:paraId="5DD93E72" w14:textId="77777777" w:rsidR="00564AA4" w:rsidRDefault="00FD58E6">
            <w:pPr>
              <w:pStyle w:val="TableParagraph"/>
              <w:spacing w:line="270" w:lineRule="atLeast"/>
              <w:ind w:left="38" w:right="243"/>
              <w:rPr>
                <w:rFonts w:ascii="Times New Roman"/>
                <w:sz w:val="21"/>
              </w:rPr>
            </w:pPr>
            <w:r>
              <w:rPr>
                <w:rFonts w:ascii="Times New Roman"/>
                <w:w w:val="95"/>
                <w:sz w:val="21"/>
              </w:rPr>
              <w:t xml:space="preserve">Revenues reported in the statement of activities that do not provide current </w:t>
            </w:r>
            <w:r>
              <w:rPr>
                <w:rFonts w:ascii="Times New Roman"/>
                <w:sz w:val="21"/>
              </w:rPr>
              <w:t>resources</w:t>
            </w:r>
            <w:r>
              <w:rPr>
                <w:rFonts w:ascii="Times New Roman"/>
                <w:spacing w:val="-2"/>
                <w:sz w:val="21"/>
              </w:rPr>
              <w:t xml:space="preserve"> </w:t>
            </w:r>
            <w:r>
              <w:rPr>
                <w:rFonts w:ascii="Times New Roman"/>
                <w:sz w:val="21"/>
              </w:rPr>
              <w:t>are</w:t>
            </w:r>
            <w:r>
              <w:rPr>
                <w:rFonts w:ascii="Times New Roman"/>
                <w:spacing w:val="-2"/>
                <w:sz w:val="21"/>
              </w:rPr>
              <w:t xml:space="preserve"> </w:t>
            </w:r>
            <w:r>
              <w:rPr>
                <w:rFonts w:ascii="Times New Roman"/>
                <w:sz w:val="21"/>
              </w:rPr>
              <w:t>not</w:t>
            </w:r>
            <w:r>
              <w:rPr>
                <w:rFonts w:ascii="Times New Roman"/>
                <w:spacing w:val="-1"/>
                <w:sz w:val="21"/>
              </w:rPr>
              <w:t xml:space="preserve"> </w:t>
            </w:r>
            <w:r>
              <w:rPr>
                <w:rFonts w:ascii="Times New Roman"/>
                <w:sz w:val="21"/>
              </w:rPr>
              <w:t>recorded as</w:t>
            </w:r>
            <w:r>
              <w:rPr>
                <w:rFonts w:ascii="Times New Roman"/>
                <w:spacing w:val="-2"/>
                <w:sz w:val="21"/>
              </w:rPr>
              <w:t xml:space="preserve"> </w:t>
            </w:r>
            <w:r>
              <w:rPr>
                <w:rFonts w:ascii="Times New Roman"/>
                <w:sz w:val="21"/>
              </w:rPr>
              <w:t>revenues</w:t>
            </w:r>
            <w:r>
              <w:rPr>
                <w:rFonts w:ascii="Times New Roman"/>
                <w:spacing w:val="-2"/>
                <w:sz w:val="21"/>
              </w:rPr>
              <w:t xml:space="preserve"> </w:t>
            </w:r>
            <w:r>
              <w:rPr>
                <w:rFonts w:ascii="Times New Roman"/>
                <w:sz w:val="21"/>
              </w:rPr>
              <w:t>in the</w:t>
            </w:r>
            <w:r>
              <w:rPr>
                <w:rFonts w:ascii="Times New Roman"/>
                <w:spacing w:val="-2"/>
                <w:sz w:val="21"/>
              </w:rPr>
              <w:t xml:space="preserve"> </w:t>
            </w:r>
            <w:r>
              <w:rPr>
                <w:rFonts w:ascii="Times New Roman"/>
                <w:sz w:val="21"/>
              </w:rPr>
              <w:t>fund statements.</w:t>
            </w:r>
          </w:p>
        </w:tc>
        <w:tc>
          <w:tcPr>
            <w:tcW w:w="1593" w:type="dxa"/>
          </w:tcPr>
          <w:p w14:paraId="723D8D87" w14:textId="77777777" w:rsidR="00564AA4" w:rsidRDefault="00564AA4">
            <w:pPr>
              <w:pStyle w:val="TableParagraph"/>
              <w:rPr>
                <w:rFonts w:ascii="Times New Roman"/>
                <w:sz w:val="20"/>
              </w:rPr>
            </w:pPr>
          </w:p>
        </w:tc>
      </w:tr>
      <w:tr w:rsidR="00564AA4" w14:paraId="3F6B971A" w14:textId="77777777">
        <w:trPr>
          <w:trHeight w:val="366"/>
        </w:trPr>
        <w:tc>
          <w:tcPr>
            <w:tcW w:w="7021" w:type="dxa"/>
          </w:tcPr>
          <w:p w14:paraId="39439EA2" w14:textId="77777777" w:rsidR="00564AA4" w:rsidRDefault="00FD58E6">
            <w:pPr>
              <w:pStyle w:val="TableParagraph"/>
              <w:spacing w:before="42"/>
              <w:ind w:left="225"/>
              <w:rPr>
                <w:rFonts w:ascii="Times New Roman"/>
                <w:sz w:val="21"/>
              </w:rPr>
            </w:pPr>
            <w:r>
              <w:rPr>
                <w:rFonts w:ascii="Times New Roman"/>
                <w:w w:val="95"/>
                <w:sz w:val="21"/>
              </w:rPr>
              <w:t>Increase</w:t>
            </w:r>
            <w:r>
              <w:rPr>
                <w:rFonts w:ascii="Times New Roman"/>
                <w:spacing w:val="5"/>
                <w:sz w:val="21"/>
              </w:rPr>
              <w:t xml:space="preserve"> </w:t>
            </w:r>
            <w:r>
              <w:rPr>
                <w:rFonts w:ascii="Times New Roman"/>
                <w:w w:val="95"/>
                <w:sz w:val="21"/>
              </w:rPr>
              <w:t>in</w:t>
            </w:r>
            <w:r>
              <w:rPr>
                <w:rFonts w:ascii="Times New Roman"/>
                <w:spacing w:val="7"/>
                <w:sz w:val="21"/>
              </w:rPr>
              <w:t xml:space="preserve"> </w:t>
            </w:r>
            <w:r>
              <w:rPr>
                <w:rFonts w:ascii="Times New Roman"/>
                <w:w w:val="95"/>
                <w:sz w:val="21"/>
              </w:rPr>
              <w:t>value</w:t>
            </w:r>
            <w:r>
              <w:rPr>
                <w:rFonts w:ascii="Times New Roman"/>
                <w:spacing w:val="5"/>
                <w:sz w:val="21"/>
              </w:rPr>
              <w:t xml:space="preserve"> </w:t>
            </w:r>
            <w:r>
              <w:rPr>
                <w:rFonts w:ascii="Times New Roman"/>
                <w:w w:val="95"/>
                <w:sz w:val="21"/>
              </w:rPr>
              <w:t>of</w:t>
            </w:r>
            <w:r>
              <w:rPr>
                <w:rFonts w:ascii="Times New Roman"/>
                <w:spacing w:val="3"/>
                <w:sz w:val="21"/>
              </w:rPr>
              <w:t xml:space="preserve"> </w:t>
            </w:r>
            <w:r>
              <w:rPr>
                <w:rFonts w:ascii="Times New Roman"/>
                <w:w w:val="95"/>
                <w:sz w:val="21"/>
              </w:rPr>
              <w:t>investment</w:t>
            </w:r>
            <w:r>
              <w:rPr>
                <w:rFonts w:ascii="Times New Roman"/>
                <w:spacing w:val="6"/>
                <w:sz w:val="21"/>
              </w:rPr>
              <w:t xml:space="preserve"> </w:t>
            </w:r>
            <w:r>
              <w:rPr>
                <w:rFonts w:ascii="Times New Roman"/>
                <w:w w:val="95"/>
                <w:sz w:val="21"/>
              </w:rPr>
              <w:t>in</w:t>
            </w:r>
            <w:r>
              <w:rPr>
                <w:rFonts w:ascii="Times New Roman"/>
                <w:spacing w:val="8"/>
                <w:sz w:val="21"/>
              </w:rPr>
              <w:t xml:space="preserve"> </w:t>
            </w:r>
            <w:r>
              <w:rPr>
                <w:rFonts w:ascii="Times New Roman"/>
                <w:w w:val="95"/>
                <w:sz w:val="21"/>
              </w:rPr>
              <w:t>joint</w:t>
            </w:r>
            <w:r>
              <w:rPr>
                <w:rFonts w:ascii="Times New Roman"/>
                <w:spacing w:val="6"/>
                <w:sz w:val="21"/>
              </w:rPr>
              <w:t xml:space="preserve"> </w:t>
            </w:r>
            <w:r>
              <w:rPr>
                <w:rFonts w:ascii="Times New Roman"/>
                <w:spacing w:val="-2"/>
                <w:w w:val="95"/>
                <w:sz w:val="21"/>
              </w:rPr>
              <w:t>venture</w:t>
            </w:r>
          </w:p>
        </w:tc>
        <w:tc>
          <w:tcPr>
            <w:tcW w:w="1593" w:type="dxa"/>
          </w:tcPr>
          <w:p w14:paraId="72298F4E" w14:textId="77777777" w:rsidR="00564AA4" w:rsidRDefault="00FD58E6">
            <w:pPr>
              <w:pStyle w:val="TableParagraph"/>
              <w:spacing w:before="48"/>
              <w:ind w:right="106"/>
              <w:jc w:val="right"/>
              <w:rPr>
                <w:rFonts w:ascii="Times New Roman"/>
                <w:sz w:val="21"/>
              </w:rPr>
            </w:pPr>
            <w:r>
              <w:rPr>
                <w:rFonts w:ascii="Times New Roman"/>
                <w:spacing w:val="-5"/>
                <w:sz w:val="21"/>
              </w:rPr>
              <w:t>549</w:t>
            </w:r>
          </w:p>
        </w:tc>
      </w:tr>
      <w:tr w:rsidR="00564AA4" w14:paraId="3893A587" w14:textId="77777777">
        <w:trPr>
          <w:trHeight w:val="326"/>
        </w:trPr>
        <w:tc>
          <w:tcPr>
            <w:tcW w:w="7021" w:type="dxa"/>
          </w:tcPr>
          <w:p w14:paraId="1D908C5A" w14:textId="77777777" w:rsidR="00564AA4" w:rsidRDefault="00FD58E6">
            <w:pPr>
              <w:pStyle w:val="TableParagraph"/>
              <w:spacing w:before="67" w:line="239" w:lineRule="exact"/>
              <w:ind w:left="225"/>
              <w:rPr>
                <w:rFonts w:ascii="Times New Roman"/>
                <w:sz w:val="21"/>
              </w:rPr>
            </w:pPr>
            <w:r>
              <w:rPr>
                <w:rFonts w:ascii="Times New Roman"/>
                <w:w w:val="95"/>
                <w:sz w:val="21"/>
              </w:rPr>
              <w:t>Fair</w:t>
            </w:r>
            <w:r>
              <w:rPr>
                <w:rFonts w:ascii="Times New Roman"/>
                <w:spacing w:val="6"/>
                <w:sz w:val="21"/>
              </w:rPr>
              <w:t xml:space="preserve"> </w:t>
            </w:r>
            <w:r>
              <w:rPr>
                <w:rFonts w:ascii="Times New Roman"/>
                <w:w w:val="95"/>
                <w:sz w:val="21"/>
              </w:rPr>
              <w:t>value</w:t>
            </w:r>
            <w:r>
              <w:rPr>
                <w:rFonts w:ascii="Times New Roman"/>
                <w:spacing w:val="5"/>
                <w:sz w:val="21"/>
              </w:rPr>
              <w:t xml:space="preserve"> </w:t>
            </w:r>
            <w:r>
              <w:rPr>
                <w:rFonts w:ascii="Times New Roman"/>
                <w:w w:val="95"/>
                <w:sz w:val="21"/>
              </w:rPr>
              <w:t>of</w:t>
            </w:r>
            <w:r>
              <w:rPr>
                <w:rFonts w:ascii="Times New Roman"/>
                <w:spacing w:val="3"/>
                <w:sz w:val="21"/>
              </w:rPr>
              <w:t xml:space="preserve"> </w:t>
            </w:r>
            <w:r>
              <w:rPr>
                <w:rFonts w:ascii="Times New Roman"/>
                <w:w w:val="95"/>
                <w:sz w:val="21"/>
              </w:rPr>
              <w:t>assets</w:t>
            </w:r>
            <w:r>
              <w:rPr>
                <w:rFonts w:ascii="Times New Roman"/>
                <w:spacing w:val="5"/>
                <w:sz w:val="21"/>
              </w:rPr>
              <w:t xml:space="preserve"> </w:t>
            </w:r>
            <w:r>
              <w:rPr>
                <w:rFonts w:ascii="Times New Roman"/>
                <w:w w:val="95"/>
                <w:sz w:val="21"/>
              </w:rPr>
              <w:t>donated</w:t>
            </w:r>
            <w:r>
              <w:rPr>
                <w:rFonts w:ascii="Times New Roman"/>
                <w:spacing w:val="8"/>
                <w:sz w:val="21"/>
              </w:rPr>
              <w:t xml:space="preserve"> </w:t>
            </w:r>
            <w:r>
              <w:rPr>
                <w:rFonts w:ascii="Times New Roman"/>
                <w:w w:val="95"/>
                <w:sz w:val="21"/>
              </w:rPr>
              <w:t>that</w:t>
            </w:r>
            <w:r>
              <w:rPr>
                <w:rFonts w:ascii="Times New Roman"/>
                <w:spacing w:val="6"/>
                <w:sz w:val="21"/>
              </w:rPr>
              <w:t xml:space="preserve"> </w:t>
            </w:r>
            <w:r>
              <w:rPr>
                <w:rFonts w:ascii="Times New Roman"/>
                <w:w w:val="95"/>
                <w:sz w:val="21"/>
              </w:rPr>
              <w:t>is</w:t>
            </w:r>
            <w:r>
              <w:rPr>
                <w:rFonts w:ascii="Times New Roman"/>
                <w:spacing w:val="5"/>
                <w:sz w:val="21"/>
              </w:rPr>
              <w:t xml:space="preserve"> </w:t>
            </w:r>
            <w:r>
              <w:rPr>
                <w:rFonts w:ascii="Times New Roman"/>
                <w:w w:val="95"/>
                <w:sz w:val="21"/>
              </w:rPr>
              <w:t>not</w:t>
            </w:r>
            <w:r>
              <w:rPr>
                <w:rFonts w:ascii="Times New Roman"/>
                <w:spacing w:val="6"/>
                <w:sz w:val="21"/>
              </w:rPr>
              <w:t xml:space="preserve"> </w:t>
            </w:r>
            <w:r>
              <w:rPr>
                <w:rFonts w:ascii="Times New Roman"/>
                <w:w w:val="95"/>
                <w:sz w:val="21"/>
              </w:rPr>
              <w:t>recorded</w:t>
            </w:r>
            <w:r>
              <w:rPr>
                <w:rFonts w:ascii="Times New Roman"/>
                <w:spacing w:val="8"/>
                <w:sz w:val="21"/>
              </w:rPr>
              <w:t xml:space="preserve"> </w:t>
            </w:r>
            <w:r>
              <w:rPr>
                <w:rFonts w:ascii="Times New Roman"/>
                <w:w w:val="95"/>
                <w:sz w:val="21"/>
              </w:rPr>
              <w:t>in</w:t>
            </w:r>
            <w:r>
              <w:rPr>
                <w:rFonts w:ascii="Times New Roman"/>
                <w:spacing w:val="7"/>
                <w:sz w:val="21"/>
              </w:rPr>
              <w:t xml:space="preserve"> </w:t>
            </w:r>
            <w:r>
              <w:rPr>
                <w:rFonts w:ascii="Times New Roman"/>
                <w:w w:val="95"/>
                <w:sz w:val="21"/>
              </w:rPr>
              <w:t>the</w:t>
            </w:r>
            <w:r>
              <w:rPr>
                <w:rFonts w:ascii="Times New Roman"/>
                <w:spacing w:val="5"/>
                <w:sz w:val="21"/>
              </w:rPr>
              <w:t xml:space="preserve"> </w:t>
            </w:r>
            <w:r>
              <w:rPr>
                <w:rFonts w:ascii="Times New Roman"/>
                <w:w w:val="95"/>
                <w:sz w:val="21"/>
              </w:rPr>
              <w:t>fund</w:t>
            </w:r>
            <w:r>
              <w:rPr>
                <w:rFonts w:ascii="Times New Roman"/>
                <w:spacing w:val="8"/>
                <w:sz w:val="21"/>
              </w:rPr>
              <w:t xml:space="preserve"> </w:t>
            </w:r>
            <w:r>
              <w:rPr>
                <w:rFonts w:ascii="Times New Roman"/>
                <w:w w:val="95"/>
                <w:sz w:val="21"/>
              </w:rPr>
              <w:t>statements</w:t>
            </w:r>
            <w:r>
              <w:rPr>
                <w:rFonts w:ascii="Times New Roman"/>
                <w:spacing w:val="5"/>
                <w:sz w:val="21"/>
              </w:rPr>
              <w:t xml:space="preserve"> </w:t>
            </w:r>
            <w:r>
              <w:rPr>
                <w:rFonts w:ascii="Times New Roman"/>
                <w:w w:val="95"/>
                <w:sz w:val="21"/>
              </w:rPr>
              <w:t>but</w:t>
            </w:r>
            <w:r>
              <w:rPr>
                <w:rFonts w:ascii="Times New Roman"/>
                <w:spacing w:val="6"/>
                <w:sz w:val="21"/>
              </w:rPr>
              <w:t xml:space="preserve"> </w:t>
            </w:r>
            <w:r>
              <w:rPr>
                <w:rFonts w:ascii="Times New Roman"/>
                <w:spacing w:val="-5"/>
                <w:w w:val="95"/>
                <w:sz w:val="21"/>
              </w:rPr>
              <w:t>is</w:t>
            </w:r>
          </w:p>
        </w:tc>
        <w:tc>
          <w:tcPr>
            <w:tcW w:w="1593" w:type="dxa"/>
          </w:tcPr>
          <w:p w14:paraId="4D650C3F" w14:textId="77777777" w:rsidR="00564AA4" w:rsidRDefault="00564AA4">
            <w:pPr>
              <w:pStyle w:val="TableParagraph"/>
              <w:rPr>
                <w:rFonts w:ascii="Times New Roman"/>
                <w:sz w:val="20"/>
              </w:rPr>
            </w:pPr>
          </w:p>
        </w:tc>
      </w:tr>
      <w:tr w:rsidR="00564AA4" w14:paraId="39D9C9FD" w14:textId="77777777">
        <w:trPr>
          <w:trHeight w:val="276"/>
        </w:trPr>
        <w:tc>
          <w:tcPr>
            <w:tcW w:w="7021" w:type="dxa"/>
          </w:tcPr>
          <w:p w14:paraId="13420150" w14:textId="77777777" w:rsidR="00564AA4" w:rsidRDefault="00FD58E6">
            <w:pPr>
              <w:pStyle w:val="TableParagraph"/>
              <w:spacing w:before="8"/>
              <w:ind w:left="225"/>
              <w:rPr>
                <w:rFonts w:ascii="Times New Roman"/>
                <w:sz w:val="21"/>
              </w:rPr>
            </w:pPr>
            <w:r>
              <w:rPr>
                <w:rFonts w:ascii="Times New Roman"/>
                <w:w w:val="95"/>
                <w:sz w:val="21"/>
              </w:rPr>
              <w:t>recorded</w:t>
            </w:r>
            <w:r>
              <w:rPr>
                <w:rFonts w:ascii="Times New Roman"/>
                <w:spacing w:val="10"/>
                <w:sz w:val="21"/>
              </w:rPr>
              <w:t xml:space="preserve"> </w:t>
            </w:r>
            <w:r>
              <w:rPr>
                <w:rFonts w:ascii="Times New Roman"/>
                <w:w w:val="95"/>
                <w:sz w:val="21"/>
              </w:rPr>
              <w:t>in</w:t>
            </w:r>
            <w:r>
              <w:rPr>
                <w:rFonts w:ascii="Times New Roman"/>
                <w:spacing w:val="11"/>
                <w:sz w:val="21"/>
              </w:rPr>
              <w:t xml:space="preserve"> </w:t>
            </w:r>
            <w:r>
              <w:rPr>
                <w:rFonts w:ascii="Times New Roman"/>
                <w:w w:val="95"/>
                <w:sz w:val="21"/>
              </w:rPr>
              <w:t>the</w:t>
            </w:r>
            <w:r>
              <w:rPr>
                <w:rFonts w:ascii="Times New Roman"/>
                <w:spacing w:val="9"/>
                <w:sz w:val="21"/>
              </w:rPr>
              <w:t xml:space="preserve"> </w:t>
            </w:r>
            <w:r>
              <w:rPr>
                <w:rFonts w:ascii="Times New Roman"/>
                <w:w w:val="95"/>
                <w:sz w:val="21"/>
              </w:rPr>
              <w:t>government-wide</w:t>
            </w:r>
            <w:r>
              <w:rPr>
                <w:rFonts w:ascii="Times New Roman"/>
                <w:spacing w:val="8"/>
                <w:sz w:val="21"/>
              </w:rPr>
              <w:t xml:space="preserve"> </w:t>
            </w:r>
            <w:r>
              <w:rPr>
                <w:rFonts w:ascii="Times New Roman"/>
                <w:spacing w:val="-2"/>
                <w:w w:val="95"/>
                <w:sz w:val="21"/>
              </w:rPr>
              <w:t>statements</w:t>
            </w:r>
          </w:p>
        </w:tc>
        <w:tc>
          <w:tcPr>
            <w:tcW w:w="1593" w:type="dxa"/>
          </w:tcPr>
          <w:p w14:paraId="663928A9" w14:textId="77777777" w:rsidR="00564AA4" w:rsidRDefault="00FD58E6">
            <w:pPr>
              <w:pStyle w:val="TableParagraph"/>
              <w:spacing w:before="14"/>
              <w:ind w:right="106"/>
              <w:jc w:val="right"/>
              <w:rPr>
                <w:rFonts w:ascii="Times New Roman"/>
                <w:sz w:val="21"/>
              </w:rPr>
            </w:pPr>
            <w:r>
              <w:rPr>
                <w:rFonts w:ascii="Times New Roman"/>
                <w:spacing w:val="-2"/>
                <w:sz w:val="21"/>
              </w:rPr>
              <w:t>37,500</w:t>
            </w:r>
          </w:p>
        </w:tc>
      </w:tr>
      <w:tr w:rsidR="00564AA4" w14:paraId="4F0B6E16" w14:textId="77777777">
        <w:trPr>
          <w:trHeight w:val="287"/>
        </w:trPr>
        <w:tc>
          <w:tcPr>
            <w:tcW w:w="7021" w:type="dxa"/>
          </w:tcPr>
          <w:p w14:paraId="7326CCA5" w14:textId="77777777" w:rsidR="00564AA4" w:rsidRDefault="00FD58E6">
            <w:pPr>
              <w:pStyle w:val="TableParagraph"/>
              <w:spacing w:before="11"/>
              <w:ind w:left="225"/>
              <w:rPr>
                <w:rFonts w:ascii="Times New Roman"/>
                <w:sz w:val="21"/>
              </w:rPr>
            </w:pPr>
            <w:r>
              <w:rPr>
                <w:rFonts w:ascii="Times New Roman"/>
                <w:w w:val="95"/>
                <w:sz w:val="21"/>
              </w:rPr>
              <w:t>Increase</w:t>
            </w:r>
            <w:r>
              <w:rPr>
                <w:rFonts w:ascii="Times New Roman"/>
                <w:spacing w:val="4"/>
                <w:sz w:val="21"/>
              </w:rPr>
              <w:t xml:space="preserve"> </w:t>
            </w:r>
            <w:r>
              <w:rPr>
                <w:rFonts w:ascii="Times New Roman"/>
                <w:w w:val="95"/>
                <w:sz w:val="21"/>
              </w:rPr>
              <w:t>in</w:t>
            </w:r>
            <w:r>
              <w:rPr>
                <w:rFonts w:ascii="Times New Roman"/>
                <w:spacing w:val="6"/>
                <w:sz w:val="21"/>
              </w:rPr>
              <w:t xml:space="preserve"> </w:t>
            </w:r>
            <w:r>
              <w:rPr>
                <w:rFonts w:ascii="Times New Roman"/>
                <w:w w:val="95"/>
                <w:sz w:val="21"/>
              </w:rPr>
              <w:t>deferred</w:t>
            </w:r>
            <w:r>
              <w:rPr>
                <w:rFonts w:ascii="Times New Roman"/>
                <w:spacing w:val="7"/>
                <w:sz w:val="21"/>
              </w:rPr>
              <w:t xml:space="preserve"> </w:t>
            </w:r>
            <w:r>
              <w:rPr>
                <w:rFonts w:ascii="Times New Roman"/>
                <w:w w:val="95"/>
                <w:sz w:val="21"/>
              </w:rPr>
              <w:t>inflows</w:t>
            </w:r>
            <w:r>
              <w:rPr>
                <w:rFonts w:ascii="Times New Roman"/>
                <w:spacing w:val="4"/>
                <w:sz w:val="21"/>
              </w:rPr>
              <w:t xml:space="preserve"> </w:t>
            </w:r>
            <w:r>
              <w:rPr>
                <w:rFonts w:ascii="Times New Roman"/>
                <w:w w:val="95"/>
                <w:sz w:val="21"/>
              </w:rPr>
              <w:t>of</w:t>
            </w:r>
            <w:r>
              <w:rPr>
                <w:rFonts w:ascii="Times New Roman"/>
                <w:spacing w:val="2"/>
                <w:sz w:val="21"/>
              </w:rPr>
              <w:t xml:space="preserve"> </w:t>
            </w:r>
            <w:r>
              <w:rPr>
                <w:rFonts w:ascii="Times New Roman"/>
                <w:w w:val="95"/>
                <w:sz w:val="21"/>
              </w:rPr>
              <w:t>resources</w:t>
            </w:r>
            <w:r>
              <w:rPr>
                <w:rFonts w:ascii="Times New Roman"/>
                <w:spacing w:val="4"/>
                <w:sz w:val="21"/>
              </w:rPr>
              <w:t xml:space="preserve"> </w:t>
            </w:r>
            <w:r>
              <w:rPr>
                <w:rFonts w:ascii="Times New Roman"/>
                <w:w w:val="95"/>
                <w:sz w:val="21"/>
              </w:rPr>
              <w:t>-</w:t>
            </w:r>
            <w:r>
              <w:rPr>
                <w:rFonts w:ascii="Times New Roman"/>
                <w:spacing w:val="5"/>
                <w:sz w:val="21"/>
              </w:rPr>
              <w:t xml:space="preserve"> </w:t>
            </w:r>
            <w:r>
              <w:rPr>
                <w:rFonts w:ascii="Times New Roman"/>
                <w:w w:val="95"/>
                <w:sz w:val="21"/>
              </w:rPr>
              <w:t>taxes</w:t>
            </w:r>
            <w:r>
              <w:rPr>
                <w:rFonts w:ascii="Times New Roman"/>
                <w:spacing w:val="5"/>
                <w:sz w:val="21"/>
              </w:rPr>
              <w:t xml:space="preserve"> </w:t>
            </w:r>
            <w:r>
              <w:rPr>
                <w:rFonts w:ascii="Times New Roman"/>
                <w:w w:val="95"/>
                <w:sz w:val="21"/>
              </w:rPr>
              <w:t>receivable</w:t>
            </w:r>
            <w:r>
              <w:rPr>
                <w:rFonts w:ascii="Times New Roman"/>
                <w:spacing w:val="4"/>
                <w:sz w:val="21"/>
              </w:rPr>
              <w:t xml:space="preserve"> </w:t>
            </w:r>
            <w:r>
              <w:rPr>
                <w:rFonts w:ascii="Times New Roman"/>
                <w:w w:val="95"/>
                <w:sz w:val="21"/>
              </w:rPr>
              <w:t>-</w:t>
            </w:r>
            <w:r>
              <w:rPr>
                <w:rFonts w:ascii="Times New Roman"/>
                <w:spacing w:val="5"/>
                <w:sz w:val="21"/>
              </w:rPr>
              <w:t xml:space="preserve"> </w:t>
            </w:r>
            <w:r>
              <w:rPr>
                <w:rFonts w:ascii="Times New Roman"/>
                <w:w w:val="95"/>
                <w:sz w:val="21"/>
              </w:rPr>
              <w:t>at</w:t>
            </w:r>
            <w:r>
              <w:rPr>
                <w:rFonts w:ascii="Times New Roman"/>
                <w:spacing w:val="6"/>
                <w:sz w:val="21"/>
              </w:rPr>
              <w:t xml:space="preserve"> </w:t>
            </w:r>
            <w:r>
              <w:rPr>
                <w:rFonts w:ascii="Times New Roman"/>
                <w:w w:val="95"/>
                <w:sz w:val="21"/>
              </w:rPr>
              <w:t>end</w:t>
            </w:r>
            <w:r>
              <w:rPr>
                <w:rFonts w:ascii="Times New Roman"/>
                <w:spacing w:val="6"/>
                <w:sz w:val="21"/>
              </w:rPr>
              <w:t xml:space="preserve"> </w:t>
            </w:r>
            <w:r>
              <w:rPr>
                <w:rFonts w:ascii="Times New Roman"/>
                <w:w w:val="95"/>
                <w:sz w:val="21"/>
              </w:rPr>
              <w:t>of</w:t>
            </w:r>
            <w:r>
              <w:rPr>
                <w:rFonts w:ascii="Times New Roman"/>
                <w:spacing w:val="2"/>
                <w:sz w:val="21"/>
              </w:rPr>
              <w:t xml:space="preserve"> </w:t>
            </w:r>
            <w:r>
              <w:rPr>
                <w:rFonts w:ascii="Times New Roman"/>
                <w:spacing w:val="-4"/>
                <w:w w:val="95"/>
                <w:sz w:val="21"/>
              </w:rPr>
              <w:t>year</w:t>
            </w:r>
          </w:p>
        </w:tc>
        <w:tc>
          <w:tcPr>
            <w:tcW w:w="1593" w:type="dxa"/>
          </w:tcPr>
          <w:p w14:paraId="3285B8B3" w14:textId="77777777" w:rsidR="00564AA4" w:rsidRDefault="00564AA4">
            <w:pPr>
              <w:pStyle w:val="TableParagraph"/>
              <w:rPr>
                <w:rFonts w:ascii="Times New Roman"/>
                <w:sz w:val="20"/>
              </w:rPr>
            </w:pPr>
          </w:p>
        </w:tc>
      </w:tr>
      <w:tr w:rsidR="00564AA4" w14:paraId="618F064B" w14:textId="77777777">
        <w:trPr>
          <w:trHeight w:val="333"/>
        </w:trPr>
        <w:tc>
          <w:tcPr>
            <w:tcW w:w="7021" w:type="dxa"/>
          </w:tcPr>
          <w:p w14:paraId="048B31A4" w14:textId="77777777" w:rsidR="00564AA4" w:rsidRDefault="00564AA4">
            <w:pPr>
              <w:pStyle w:val="TableParagraph"/>
              <w:rPr>
                <w:rFonts w:ascii="Times New Roman"/>
                <w:sz w:val="20"/>
              </w:rPr>
            </w:pPr>
          </w:p>
        </w:tc>
        <w:tc>
          <w:tcPr>
            <w:tcW w:w="1593" w:type="dxa"/>
          </w:tcPr>
          <w:p w14:paraId="6AFC066A" w14:textId="77777777" w:rsidR="00564AA4" w:rsidRDefault="00FD58E6">
            <w:pPr>
              <w:pStyle w:val="TableParagraph"/>
              <w:spacing w:before="25"/>
              <w:ind w:right="106"/>
              <w:jc w:val="right"/>
              <w:rPr>
                <w:rFonts w:ascii="Times New Roman"/>
                <w:sz w:val="21"/>
              </w:rPr>
            </w:pPr>
            <w:r>
              <w:rPr>
                <w:rFonts w:ascii="Times New Roman"/>
                <w:spacing w:val="-2"/>
                <w:sz w:val="21"/>
              </w:rPr>
              <w:t>7,858</w:t>
            </w:r>
          </w:p>
        </w:tc>
      </w:tr>
      <w:tr w:rsidR="00564AA4" w14:paraId="069932F9" w14:textId="77777777">
        <w:trPr>
          <w:trHeight w:val="365"/>
        </w:trPr>
        <w:tc>
          <w:tcPr>
            <w:tcW w:w="7021" w:type="dxa"/>
          </w:tcPr>
          <w:p w14:paraId="46F159C4" w14:textId="77777777" w:rsidR="00564AA4" w:rsidRDefault="00FD58E6">
            <w:pPr>
              <w:pStyle w:val="TableParagraph"/>
              <w:spacing w:before="57"/>
              <w:ind w:left="225"/>
              <w:rPr>
                <w:rFonts w:ascii="Times New Roman"/>
                <w:sz w:val="21"/>
              </w:rPr>
            </w:pPr>
            <w:r>
              <w:rPr>
                <w:rFonts w:ascii="Times New Roman"/>
                <w:w w:val="95"/>
                <w:sz w:val="21"/>
              </w:rPr>
              <w:t>Increase</w:t>
            </w:r>
            <w:r>
              <w:rPr>
                <w:rFonts w:ascii="Times New Roman"/>
                <w:spacing w:val="4"/>
                <w:sz w:val="21"/>
              </w:rPr>
              <w:t xml:space="preserve"> </w:t>
            </w:r>
            <w:r>
              <w:rPr>
                <w:rFonts w:ascii="Times New Roman"/>
                <w:w w:val="95"/>
                <w:sz w:val="21"/>
              </w:rPr>
              <w:t>in</w:t>
            </w:r>
            <w:r>
              <w:rPr>
                <w:rFonts w:ascii="Times New Roman"/>
                <w:spacing w:val="7"/>
                <w:sz w:val="21"/>
              </w:rPr>
              <w:t xml:space="preserve"> </w:t>
            </w:r>
            <w:r>
              <w:rPr>
                <w:rFonts w:ascii="Times New Roman"/>
                <w:w w:val="95"/>
                <w:sz w:val="21"/>
              </w:rPr>
              <w:t>accrued</w:t>
            </w:r>
            <w:r>
              <w:rPr>
                <w:rFonts w:ascii="Times New Roman"/>
                <w:spacing w:val="7"/>
                <w:sz w:val="21"/>
              </w:rPr>
              <w:t xml:space="preserve"> </w:t>
            </w:r>
            <w:r>
              <w:rPr>
                <w:rFonts w:ascii="Times New Roman"/>
                <w:w w:val="95"/>
                <w:sz w:val="21"/>
              </w:rPr>
              <w:t>taxes</w:t>
            </w:r>
            <w:r>
              <w:rPr>
                <w:rFonts w:ascii="Times New Roman"/>
                <w:spacing w:val="5"/>
                <w:sz w:val="21"/>
              </w:rPr>
              <w:t xml:space="preserve"> </w:t>
            </w:r>
            <w:r>
              <w:rPr>
                <w:rFonts w:ascii="Times New Roman"/>
                <w:w w:val="95"/>
                <w:sz w:val="21"/>
              </w:rPr>
              <w:t>receivable</w:t>
            </w:r>
            <w:r>
              <w:rPr>
                <w:rFonts w:ascii="Times New Roman"/>
                <w:spacing w:val="4"/>
                <w:sz w:val="21"/>
              </w:rPr>
              <w:t xml:space="preserve"> </w:t>
            </w:r>
            <w:r>
              <w:rPr>
                <w:rFonts w:ascii="Times New Roman"/>
                <w:w w:val="95"/>
                <w:sz w:val="21"/>
              </w:rPr>
              <w:t>at</w:t>
            </w:r>
            <w:r>
              <w:rPr>
                <w:rFonts w:ascii="Times New Roman"/>
                <w:spacing w:val="6"/>
                <w:sz w:val="21"/>
              </w:rPr>
              <w:t xml:space="preserve"> </w:t>
            </w:r>
            <w:r>
              <w:rPr>
                <w:rFonts w:ascii="Times New Roman"/>
                <w:w w:val="95"/>
                <w:sz w:val="21"/>
              </w:rPr>
              <w:t>end</w:t>
            </w:r>
            <w:r>
              <w:rPr>
                <w:rFonts w:ascii="Times New Roman"/>
                <w:spacing w:val="7"/>
                <w:sz w:val="21"/>
              </w:rPr>
              <w:t xml:space="preserve"> </w:t>
            </w:r>
            <w:r>
              <w:rPr>
                <w:rFonts w:ascii="Times New Roman"/>
                <w:w w:val="95"/>
                <w:sz w:val="21"/>
              </w:rPr>
              <w:t>of</w:t>
            </w:r>
            <w:r>
              <w:rPr>
                <w:rFonts w:ascii="Times New Roman"/>
                <w:spacing w:val="2"/>
                <w:sz w:val="21"/>
              </w:rPr>
              <w:t xml:space="preserve"> </w:t>
            </w:r>
            <w:r>
              <w:rPr>
                <w:rFonts w:ascii="Times New Roman"/>
                <w:spacing w:val="-4"/>
                <w:w w:val="95"/>
                <w:sz w:val="21"/>
              </w:rPr>
              <w:t>year</w:t>
            </w:r>
          </w:p>
        </w:tc>
        <w:tc>
          <w:tcPr>
            <w:tcW w:w="1593" w:type="dxa"/>
          </w:tcPr>
          <w:p w14:paraId="340D8AF9" w14:textId="77777777" w:rsidR="00564AA4" w:rsidRDefault="00FD58E6">
            <w:pPr>
              <w:pStyle w:val="TableParagraph"/>
              <w:spacing w:before="63"/>
              <w:ind w:right="106"/>
              <w:jc w:val="right"/>
              <w:rPr>
                <w:rFonts w:ascii="Times New Roman"/>
                <w:sz w:val="21"/>
              </w:rPr>
            </w:pPr>
            <w:r>
              <w:rPr>
                <w:rFonts w:ascii="Times New Roman"/>
                <w:spacing w:val="-2"/>
                <w:sz w:val="21"/>
              </w:rPr>
              <w:t>2,322</w:t>
            </w:r>
          </w:p>
        </w:tc>
      </w:tr>
      <w:tr w:rsidR="00564AA4" w14:paraId="52A9348C" w14:textId="77777777">
        <w:trPr>
          <w:trHeight w:val="311"/>
        </w:trPr>
        <w:tc>
          <w:tcPr>
            <w:tcW w:w="7021" w:type="dxa"/>
          </w:tcPr>
          <w:p w14:paraId="3E453CFE" w14:textId="77777777" w:rsidR="00564AA4" w:rsidRDefault="00FD58E6">
            <w:pPr>
              <w:pStyle w:val="TableParagraph"/>
              <w:spacing w:before="52" w:line="239" w:lineRule="exact"/>
              <w:ind w:left="225"/>
              <w:rPr>
                <w:rFonts w:ascii="Times New Roman"/>
                <w:sz w:val="21"/>
              </w:rPr>
            </w:pPr>
            <w:r>
              <w:rPr>
                <w:rFonts w:ascii="Times New Roman"/>
                <w:w w:val="95"/>
                <w:sz w:val="21"/>
              </w:rPr>
              <w:t>Current</w:t>
            </w:r>
            <w:r>
              <w:rPr>
                <w:rFonts w:ascii="Times New Roman"/>
                <w:spacing w:val="7"/>
                <w:sz w:val="21"/>
              </w:rPr>
              <w:t xml:space="preserve"> </w:t>
            </w:r>
            <w:r>
              <w:rPr>
                <w:rFonts w:ascii="Times New Roman"/>
                <w:w w:val="95"/>
                <w:sz w:val="21"/>
              </w:rPr>
              <w:t>year</w:t>
            </w:r>
            <w:r>
              <w:rPr>
                <w:rFonts w:ascii="Times New Roman"/>
                <w:spacing w:val="7"/>
                <w:sz w:val="21"/>
              </w:rPr>
              <w:t xml:space="preserve"> </w:t>
            </w:r>
            <w:r>
              <w:rPr>
                <w:rFonts w:ascii="Times New Roman"/>
                <w:w w:val="95"/>
                <w:sz w:val="21"/>
              </w:rPr>
              <w:t>collections</w:t>
            </w:r>
            <w:r>
              <w:rPr>
                <w:rFonts w:ascii="Times New Roman"/>
                <w:spacing w:val="7"/>
                <w:sz w:val="21"/>
              </w:rPr>
              <w:t xml:space="preserve"> </w:t>
            </w:r>
            <w:r>
              <w:rPr>
                <w:rFonts w:ascii="Times New Roman"/>
                <w:w w:val="95"/>
                <w:sz w:val="21"/>
              </w:rPr>
              <w:t>of</w:t>
            </w:r>
            <w:r>
              <w:rPr>
                <w:rFonts w:ascii="Times New Roman"/>
                <w:spacing w:val="4"/>
                <w:sz w:val="21"/>
              </w:rPr>
              <w:t xml:space="preserve"> </w:t>
            </w:r>
            <w:r>
              <w:rPr>
                <w:rFonts w:ascii="Times New Roman"/>
                <w:w w:val="95"/>
                <w:sz w:val="21"/>
              </w:rPr>
              <w:t>special</w:t>
            </w:r>
            <w:r>
              <w:rPr>
                <w:rFonts w:ascii="Times New Roman"/>
                <w:spacing w:val="7"/>
                <w:sz w:val="21"/>
              </w:rPr>
              <w:t xml:space="preserve"> </w:t>
            </w:r>
            <w:r>
              <w:rPr>
                <w:rFonts w:ascii="Times New Roman"/>
                <w:w w:val="95"/>
                <w:sz w:val="21"/>
              </w:rPr>
              <w:t>assessments</w:t>
            </w:r>
            <w:r>
              <w:rPr>
                <w:rFonts w:ascii="Times New Roman"/>
                <w:spacing w:val="6"/>
                <w:sz w:val="21"/>
              </w:rPr>
              <w:t xml:space="preserve"> </w:t>
            </w:r>
            <w:r>
              <w:rPr>
                <w:rFonts w:ascii="Times New Roman"/>
                <w:w w:val="95"/>
                <w:sz w:val="21"/>
              </w:rPr>
              <w:t>recorded</w:t>
            </w:r>
            <w:r>
              <w:rPr>
                <w:rFonts w:ascii="Times New Roman"/>
                <w:spacing w:val="9"/>
                <w:sz w:val="21"/>
              </w:rPr>
              <w:t xml:space="preserve"> </w:t>
            </w:r>
            <w:r>
              <w:rPr>
                <w:rFonts w:ascii="Times New Roman"/>
                <w:w w:val="95"/>
                <w:sz w:val="21"/>
              </w:rPr>
              <w:t>as</w:t>
            </w:r>
            <w:r>
              <w:rPr>
                <w:rFonts w:ascii="Times New Roman"/>
                <w:spacing w:val="6"/>
                <w:sz w:val="21"/>
              </w:rPr>
              <w:t xml:space="preserve"> </w:t>
            </w:r>
            <w:r>
              <w:rPr>
                <w:rFonts w:ascii="Times New Roman"/>
                <w:w w:val="95"/>
                <w:sz w:val="21"/>
              </w:rPr>
              <w:t>revenue</w:t>
            </w:r>
            <w:r>
              <w:rPr>
                <w:rFonts w:ascii="Times New Roman"/>
                <w:spacing w:val="6"/>
                <w:sz w:val="21"/>
              </w:rPr>
              <w:t xml:space="preserve"> </w:t>
            </w:r>
            <w:r>
              <w:rPr>
                <w:rFonts w:ascii="Times New Roman"/>
                <w:w w:val="95"/>
                <w:sz w:val="21"/>
              </w:rPr>
              <w:t>in</w:t>
            </w:r>
            <w:r>
              <w:rPr>
                <w:rFonts w:ascii="Times New Roman"/>
                <w:spacing w:val="9"/>
                <w:sz w:val="21"/>
              </w:rPr>
              <w:t xml:space="preserve"> </w:t>
            </w:r>
            <w:r>
              <w:rPr>
                <w:rFonts w:ascii="Times New Roman"/>
                <w:w w:val="95"/>
                <w:sz w:val="21"/>
              </w:rPr>
              <w:t>the</w:t>
            </w:r>
            <w:r>
              <w:rPr>
                <w:rFonts w:ascii="Times New Roman"/>
                <w:spacing w:val="6"/>
                <w:sz w:val="21"/>
              </w:rPr>
              <w:t xml:space="preserve"> </w:t>
            </w:r>
            <w:r>
              <w:rPr>
                <w:rFonts w:ascii="Times New Roman"/>
                <w:spacing w:val="-4"/>
                <w:w w:val="95"/>
                <w:sz w:val="21"/>
              </w:rPr>
              <w:t>fund</w:t>
            </w:r>
          </w:p>
        </w:tc>
        <w:tc>
          <w:tcPr>
            <w:tcW w:w="1593" w:type="dxa"/>
          </w:tcPr>
          <w:p w14:paraId="0141C181" w14:textId="77777777" w:rsidR="00564AA4" w:rsidRDefault="00564AA4">
            <w:pPr>
              <w:pStyle w:val="TableParagraph"/>
              <w:rPr>
                <w:rFonts w:ascii="Times New Roman"/>
                <w:sz w:val="20"/>
              </w:rPr>
            </w:pPr>
          </w:p>
        </w:tc>
      </w:tr>
      <w:tr w:rsidR="00564AA4" w14:paraId="129753AD" w14:textId="77777777">
        <w:trPr>
          <w:trHeight w:val="268"/>
        </w:trPr>
        <w:tc>
          <w:tcPr>
            <w:tcW w:w="7021" w:type="dxa"/>
          </w:tcPr>
          <w:p w14:paraId="4051D207" w14:textId="77777777" w:rsidR="00564AA4" w:rsidRDefault="00FD58E6">
            <w:pPr>
              <w:pStyle w:val="TableParagraph"/>
              <w:spacing w:before="8" w:line="239" w:lineRule="exact"/>
              <w:ind w:left="225"/>
              <w:rPr>
                <w:rFonts w:ascii="Times New Roman"/>
                <w:sz w:val="21"/>
              </w:rPr>
            </w:pPr>
            <w:r>
              <w:rPr>
                <w:rFonts w:ascii="Times New Roman"/>
                <w:w w:val="95"/>
                <w:sz w:val="21"/>
              </w:rPr>
              <w:t>statements</w:t>
            </w:r>
            <w:r>
              <w:rPr>
                <w:rFonts w:ascii="Times New Roman"/>
                <w:spacing w:val="4"/>
                <w:sz w:val="21"/>
              </w:rPr>
              <w:t xml:space="preserve"> </w:t>
            </w:r>
            <w:r>
              <w:rPr>
                <w:rFonts w:ascii="Times New Roman"/>
                <w:w w:val="95"/>
                <w:sz w:val="21"/>
              </w:rPr>
              <w:t>this</w:t>
            </w:r>
            <w:r>
              <w:rPr>
                <w:rFonts w:ascii="Times New Roman"/>
                <w:spacing w:val="5"/>
                <w:sz w:val="21"/>
              </w:rPr>
              <w:t xml:space="preserve"> </w:t>
            </w:r>
            <w:r>
              <w:rPr>
                <w:rFonts w:ascii="Times New Roman"/>
                <w:w w:val="95"/>
                <w:sz w:val="21"/>
              </w:rPr>
              <w:t>year</w:t>
            </w:r>
            <w:r>
              <w:rPr>
                <w:rFonts w:ascii="Times New Roman"/>
                <w:spacing w:val="6"/>
                <w:sz w:val="21"/>
              </w:rPr>
              <w:t xml:space="preserve"> </w:t>
            </w:r>
            <w:r>
              <w:rPr>
                <w:rFonts w:ascii="Times New Roman"/>
                <w:w w:val="95"/>
                <w:sz w:val="21"/>
              </w:rPr>
              <w:t>but</w:t>
            </w:r>
            <w:r>
              <w:rPr>
                <w:rFonts w:ascii="Times New Roman"/>
                <w:spacing w:val="6"/>
                <w:sz w:val="21"/>
              </w:rPr>
              <w:t xml:space="preserve"> </w:t>
            </w:r>
            <w:r>
              <w:rPr>
                <w:rFonts w:ascii="Times New Roman"/>
                <w:w w:val="95"/>
                <w:sz w:val="21"/>
              </w:rPr>
              <w:t>in</w:t>
            </w:r>
            <w:r>
              <w:rPr>
                <w:rFonts w:ascii="Times New Roman"/>
                <w:spacing w:val="7"/>
                <w:sz w:val="21"/>
              </w:rPr>
              <w:t xml:space="preserve"> </w:t>
            </w:r>
            <w:r>
              <w:rPr>
                <w:rFonts w:ascii="Times New Roman"/>
                <w:w w:val="95"/>
                <w:sz w:val="21"/>
              </w:rPr>
              <w:t>the</w:t>
            </w:r>
            <w:r>
              <w:rPr>
                <w:rFonts w:ascii="Times New Roman"/>
                <w:spacing w:val="4"/>
                <w:sz w:val="21"/>
              </w:rPr>
              <w:t xml:space="preserve"> </w:t>
            </w:r>
            <w:r>
              <w:rPr>
                <w:rFonts w:ascii="Times New Roman"/>
                <w:w w:val="95"/>
                <w:sz w:val="21"/>
              </w:rPr>
              <w:t>government-wide</w:t>
            </w:r>
            <w:r>
              <w:rPr>
                <w:rFonts w:ascii="Times New Roman"/>
                <w:spacing w:val="5"/>
                <w:sz w:val="21"/>
              </w:rPr>
              <w:t xml:space="preserve"> </w:t>
            </w:r>
            <w:r>
              <w:rPr>
                <w:rFonts w:ascii="Times New Roman"/>
                <w:w w:val="95"/>
                <w:sz w:val="21"/>
              </w:rPr>
              <w:t>statements</w:t>
            </w:r>
            <w:r>
              <w:rPr>
                <w:rFonts w:ascii="Times New Roman"/>
                <w:spacing w:val="5"/>
                <w:sz w:val="21"/>
              </w:rPr>
              <w:t xml:space="preserve"> </w:t>
            </w:r>
            <w:r>
              <w:rPr>
                <w:rFonts w:ascii="Times New Roman"/>
                <w:w w:val="95"/>
                <w:sz w:val="21"/>
              </w:rPr>
              <w:t>in</w:t>
            </w:r>
            <w:r>
              <w:rPr>
                <w:rFonts w:ascii="Times New Roman"/>
                <w:spacing w:val="7"/>
                <w:sz w:val="21"/>
              </w:rPr>
              <w:t xml:space="preserve"> </w:t>
            </w:r>
            <w:r>
              <w:rPr>
                <w:rFonts w:ascii="Times New Roman"/>
                <w:w w:val="95"/>
                <w:sz w:val="21"/>
              </w:rPr>
              <w:t>the</w:t>
            </w:r>
            <w:r>
              <w:rPr>
                <w:rFonts w:ascii="Times New Roman"/>
                <w:spacing w:val="4"/>
                <w:sz w:val="21"/>
              </w:rPr>
              <w:t xml:space="preserve"> </w:t>
            </w:r>
            <w:r>
              <w:rPr>
                <w:rFonts w:ascii="Times New Roman"/>
                <w:w w:val="95"/>
                <w:sz w:val="21"/>
              </w:rPr>
              <w:t>year</w:t>
            </w:r>
            <w:r>
              <w:rPr>
                <w:rFonts w:ascii="Times New Roman"/>
                <w:spacing w:val="6"/>
                <w:sz w:val="21"/>
              </w:rPr>
              <w:t xml:space="preserve"> </w:t>
            </w:r>
            <w:r>
              <w:rPr>
                <w:rFonts w:ascii="Times New Roman"/>
                <w:spacing w:val="-4"/>
                <w:w w:val="95"/>
                <w:sz w:val="21"/>
              </w:rPr>
              <w:t>they</w:t>
            </w:r>
          </w:p>
        </w:tc>
        <w:tc>
          <w:tcPr>
            <w:tcW w:w="1593" w:type="dxa"/>
          </w:tcPr>
          <w:p w14:paraId="1DF31C74" w14:textId="77777777" w:rsidR="00564AA4" w:rsidRDefault="00564AA4">
            <w:pPr>
              <w:pStyle w:val="TableParagraph"/>
              <w:rPr>
                <w:rFonts w:ascii="Times New Roman"/>
                <w:sz w:val="18"/>
              </w:rPr>
            </w:pPr>
          </w:p>
        </w:tc>
      </w:tr>
      <w:tr w:rsidR="00564AA4" w14:paraId="7676748D" w14:textId="77777777">
        <w:trPr>
          <w:trHeight w:val="262"/>
        </w:trPr>
        <w:tc>
          <w:tcPr>
            <w:tcW w:w="7021" w:type="dxa"/>
          </w:tcPr>
          <w:p w14:paraId="5271DCE7" w14:textId="77777777" w:rsidR="00564AA4" w:rsidRDefault="00FD58E6">
            <w:pPr>
              <w:pStyle w:val="TableParagraph"/>
              <w:spacing w:before="8" w:line="234" w:lineRule="exact"/>
              <w:ind w:left="225"/>
              <w:rPr>
                <w:rFonts w:ascii="Times New Roman"/>
                <w:sz w:val="21"/>
              </w:rPr>
            </w:pPr>
            <w:r>
              <w:rPr>
                <w:rFonts w:ascii="Times New Roman"/>
                <w:w w:val="95"/>
                <w:sz w:val="21"/>
              </w:rPr>
              <w:t>were</w:t>
            </w:r>
            <w:r>
              <w:rPr>
                <w:rFonts w:ascii="Times New Roman"/>
                <w:spacing w:val="1"/>
                <w:sz w:val="21"/>
              </w:rPr>
              <w:t xml:space="preserve"> </w:t>
            </w:r>
            <w:r>
              <w:rPr>
                <w:rFonts w:ascii="Times New Roman"/>
                <w:spacing w:val="-2"/>
                <w:sz w:val="21"/>
              </w:rPr>
              <w:t>assessed.</w:t>
            </w:r>
          </w:p>
        </w:tc>
        <w:tc>
          <w:tcPr>
            <w:tcW w:w="1593" w:type="dxa"/>
            <w:tcBorders>
              <w:bottom w:val="single" w:sz="12" w:space="0" w:color="000000"/>
            </w:tcBorders>
          </w:tcPr>
          <w:p w14:paraId="75346793" w14:textId="77777777" w:rsidR="00564AA4" w:rsidRDefault="00FD58E6">
            <w:pPr>
              <w:pStyle w:val="TableParagraph"/>
              <w:spacing w:before="14" w:line="228" w:lineRule="exact"/>
              <w:ind w:right="37"/>
              <w:jc w:val="right"/>
              <w:rPr>
                <w:rFonts w:ascii="Times New Roman"/>
                <w:sz w:val="21"/>
              </w:rPr>
            </w:pPr>
            <w:r>
              <w:rPr>
                <w:rFonts w:ascii="Times New Roman"/>
                <w:spacing w:val="-2"/>
                <w:sz w:val="21"/>
              </w:rPr>
              <w:t>(4,190)</w:t>
            </w:r>
          </w:p>
        </w:tc>
      </w:tr>
      <w:tr w:rsidR="00564AA4" w14:paraId="2DD0FFAA" w14:textId="77777777">
        <w:trPr>
          <w:trHeight w:val="402"/>
        </w:trPr>
        <w:tc>
          <w:tcPr>
            <w:tcW w:w="7021" w:type="dxa"/>
          </w:tcPr>
          <w:p w14:paraId="396232B2" w14:textId="77777777" w:rsidR="00564AA4" w:rsidRDefault="00FD58E6">
            <w:pPr>
              <w:pStyle w:val="TableParagraph"/>
              <w:spacing w:before="127"/>
              <w:ind w:left="225"/>
              <w:rPr>
                <w:rFonts w:ascii="Times New Roman"/>
                <w:sz w:val="21"/>
              </w:rPr>
            </w:pPr>
            <w:r>
              <w:rPr>
                <w:rFonts w:ascii="Times New Roman"/>
                <w:w w:val="95"/>
                <w:sz w:val="21"/>
              </w:rPr>
              <w:t>Total</w:t>
            </w:r>
            <w:r>
              <w:rPr>
                <w:rFonts w:ascii="Times New Roman"/>
                <w:spacing w:val="4"/>
                <w:sz w:val="21"/>
              </w:rPr>
              <w:t xml:space="preserve"> </w:t>
            </w:r>
            <w:r>
              <w:rPr>
                <w:rFonts w:ascii="Times New Roman"/>
                <w:spacing w:val="-2"/>
                <w:sz w:val="21"/>
              </w:rPr>
              <w:t>adjustment</w:t>
            </w:r>
          </w:p>
        </w:tc>
        <w:tc>
          <w:tcPr>
            <w:tcW w:w="1593" w:type="dxa"/>
            <w:tcBorders>
              <w:top w:val="single" w:sz="12" w:space="0" w:color="000000"/>
              <w:bottom w:val="single" w:sz="12" w:space="0" w:color="000000"/>
            </w:tcBorders>
          </w:tcPr>
          <w:p w14:paraId="073F98AE" w14:textId="77777777" w:rsidR="00564AA4" w:rsidRDefault="00FD58E6">
            <w:pPr>
              <w:pStyle w:val="TableParagraph"/>
              <w:tabs>
                <w:tab w:val="left" w:pos="744"/>
              </w:tabs>
              <w:spacing w:before="154" w:line="228" w:lineRule="exact"/>
              <w:ind w:left="106"/>
              <w:rPr>
                <w:rFonts w:ascii="Times New Roman"/>
                <w:sz w:val="21"/>
              </w:rPr>
            </w:pPr>
            <w:r>
              <w:rPr>
                <w:rFonts w:ascii="Times New Roman"/>
                <w:spacing w:val="-10"/>
                <w:sz w:val="21"/>
              </w:rPr>
              <w:t>$</w:t>
            </w:r>
            <w:r>
              <w:rPr>
                <w:rFonts w:ascii="Times New Roman"/>
                <w:sz w:val="21"/>
              </w:rPr>
              <w:tab/>
            </w:r>
            <w:r>
              <w:rPr>
                <w:rFonts w:ascii="Times New Roman"/>
                <w:spacing w:val="-2"/>
                <w:sz w:val="21"/>
              </w:rPr>
              <w:t>(885,303)</w:t>
            </w:r>
          </w:p>
        </w:tc>
      </w:tr>
    </w:tbl>
    <w:p w14:paraId="45ECD5EE" w14:textId="77777777" w:rsidR="00564AA4" w:rsidRDefault="00564AA4">
      <w:pPr>
        <w:spacing w:line="228" w:lineRule="exact"/>
        <w:rPr>
          <w:rFonts w:ascii="Times New Roman"/>
          <w:sz w:val="21"/>
        </w:rPr>
        <w:sectPr w:rsidR="00564AA4">
          <w:pgSz w:w="12240" w:h="15840"/>
          <w:pgMar w:top="1320" w:right="620" w:bottom="280" w:left="740" w:header="0" w:footer="91" w:gutter="0"/>
          <w:cols w:space="720"/>
        </w:sectPr>
      </w:pPr>
    </w:p>
    <w:p w14:paraId="29D7D5A4" w14:textId="77777777" w:rsidR="00564AA4" w:rsidRDefault="00FD58E6">
      <w:pPr>
        <w:pStyle w:val="ListParagraph"/>
        <w:numPr>
          <w:ilvl w:val="0"/>
          <w:numId w:val="6"/>
        </w:numPr>
        <w:tabs>
          <w:tab w:val="left" w:pos="1479"/>
          <w:tab w:val="left" w:pos="1481"/>
        </w:tabs>
        <w:spacing w:before="87"/>
        <w:ind w:left="1480" w:hanging="721"/>
        <w:jc w:val="left"/>
        <w:rPr>
          <w:b/>
        </w:rPr>
      </w:pPr>
      <w:r>
        <w:rPr>
          <w:b/>
          <w:u w:val="single"/>
        </w:rPr>
        <w:t>Stewardship,</w:t>
      </w:r>
      <w:r>
        <w:rPr>
          <w:b/>
          <w:spacing w:val="-7"/>
          <w:u w:val="single"/>
        </w:rPr>
        <w:t xml:space="preserve"> </w:t>
      </w:r>
      <w:r>
        <w:rPr>
          <w:b/>
          <w:u w:val="single"/>
        </w:rPr>
        <w:t>Compliance,</w:t>
      </w:r>
      <w:r>
        <w:rPr>
          <w:b/>
          <w:spacing w:val="-6"/>
          <w:u w:val="single"/>
        </w:rPr>
        <w:t xml:space="preserve"> </w:t>
      </w:r>
      <w:r>
        <w:rPr>
          <w:b/>
          <w:u w:val="single"/>
        </w:rPr>
        <w:t>and</w:t>
      </w:r>
      <w:r>
        <w:rPr>
          <w:b/>
          <w:spacing w:val="-7"/>
          <w:u w:val="single"/>
        </w:rPr>
        <w:t xml:space="preserve"> </w:t>
      </w:r>
      <w:r>
        <w:rPr>
          <w:b/>
          <w:spacing w:val="-2"/>
          <w:u w:val="single"/>
        </w:rPr>
        <w:t>Accountability</w:t>
      </w:r>
    </w:p>
    <w:p w14:paraId="582BC7AC" w14:textId="77777777" w:rsidR="00564AA4" w:rsidRDefault="00564AA4">
      <w:pPr>
        <w:pStyle w:val="BodyText"/>
        <w:spacing w:before="11"/>
        <w:rPr>
          <w:b/>
          <w:sz w:val="21"/>
        </w:rPr>
      </w:pPr>
    </w:p>
    <w:p w14:paraId="2297FC2F" w14:textId="77777777" w:rsidR="00564AA4" w:rsidRDefault="00FD58E6">
      <w:pPr>
        <w:pStyle w:val="ListParagraph"/>
        <w:numPr>
          <w:ilvl w:val="1"/>
          <w:numId w:val="6"/>
        </w:numPr>
        <w:tabs>
          <w:tab w:val="left" w:pos="1053"/>
        </w:tabs>
        <w:spacing w:before="1"/>
        <w:rPr>
          <w:b/>
        </w:rPr>
      </w:pPr>
      <w:r>
        <w:rPr>
          <w:b/>
          <w:u w:val="single"/>
        </w:rPr>
        <w:t>Significant</w:t>
      </w:r>
      <w:r>
        <w:rPr>
          <w:b/>
          <w:spacing w:val="-12"/>
          <w:u w:val="single"/>
        </w:rPr>
        <w:t xml:space="preserve"> </w:t>
      </w:r>
      <w:r>
        <w:rPr>
          <w:b/>
          <w:u w:val="single"/>
        </w:rPr>
        <w:t>Violations</w:t>
      </w:r>
      <w:r>
        <w:rPr>
          <w:b/>
          <w:spacing w:val="-8"/>
          <w:u w:val="single"/>
        </w:rPr>
        <w:t xml:space="preserve"> </w:t>
      </w:r>
      <w:r>
        <w:rPr>
          <w:b/>
          <w:u w:val="single"/>
        </w:rPr>
        <w:t>of</w:t>
      </w:r>
      <w:r>
        <w:rPr>
          <w:b/>
          <w:spacing w:val="-7"/>
          <w:u w:val="single"/>
        </w:rPr>
        <w:t xml:space="preserve"> </w:t>
      </w:r>
      <w:r>
        <w:rPr>
          <w:b/>
          <w:u w:val="single"/>
        </w:rPr>
        <w:t>Finance-Related</w:t>
      </w:r>
      <w:r>
        <w:rPr>
          <w:b/>
          <w:spacing w:val="-8"/>
          <w:u w:val="single"/>
        </w:rPr>
        <w:t xml:space="preserve"> </w:t>
      </w:r>
      <w:r>
        <w:rPr>
          <w:b/>
          <w:u w:val="single"/>
        </w:rPr>
        <w:t>Legal</w:t>
      </w:r>
      <w:r>
        <w:rPr>
          <w:b/>
          <w:spacing w:val="-8"/>
          <w:u w:val="single"/>
        </w:rPr>
        <w:t xml:space="preserve"> </w:t>
      </w:r>
      <w:r>
        <w:rPr>
          <w:b/>
          <w:u w:val="single"/>
        </w:rPr>
        <w:t>and</w:t>
      </w:r>
      <w:r>
        <w:rPr>
          <w:b/>
          <w:spacing w:val="-8"/>
          <w:u w:val="single"/>
        </w:rPr>
        <w:t xml:space="preserve"> </w:t>
      </w:r>
      <w:r>
        <w:rPr>
          <w:b/>
          <w:u w:val="single"/>
        </w:rPr>
        <w:t>Contractual</w:t>
      </w:r>
      <w:r>
        <w:rPr>
          <w:b/>
          <w:spacing w:val="-8"/>
          <w:u w:val="single"/>
        </w:rPr>
        <w:t xml:space="preserve"> </w:t>
      </w:r>
      <w:r>
        <w:rPr>
          <w:b/>
          <w:spacing w:val="-2"/>
          <w:u w:val="single"/>
        </w:rPr>
        <w:t>Provisions</w:t>
      </w:r>
    </w:p>
    <w:p w14:paraId="3BB263BA" w14:textId="77777777" w:rsidR="00564AA4" w:rsidRDefault="00564AA4">
      <w:pPr>
        <w:pStyle w:val="BodyText"/>
        <w:spacing w:before="1"/>
        <w:rPr>
          <w:b/>
        </w:rPr>
      </w:pPr>
    </w:p>
    <w:p w14:paraId="45A8A971" w14:textId="77777777" w:rsidR="00564AA4" w:rsidRDefault="00FD58E6">
      <w:pPr>
        <w:pStyle w:val="ListParagraph"/>
        <w:numPr>
          <w:ilvl w:val="2"/>
          <w:numId w:val="6"/>
        </w:numPr>
        <w:tabs>
          <w:tab w:val="left" w:pos="1284"/>
        </w:tabs>
        <w:ind w:left="1283" w:hanging="253"/>
        <w:rPr>
          <w:b/>
        </w:rPr>
      </w:pPr>
      <w:r>
        <w:rPr>
          <w:b/>
        </w:rPr>
        <w:t>Noncompliance</w:t>
      </w:r>
      <w:r>
        <w:rPr>
          <w:b/>
          <w:spacing w:val="-9"/>
        </w:rPr>
        <w:t xml:space="preserve"> </w:t>
      </w:r>
      <w:r>
        <w:rPr>
          <w:b/>
        </w:rPr>
        <w:t>with</w:t>
      </w:r>
      <w:r>
        <w:rPr>
          <w:b/>
          <w:spacing w:val="-7"/>
        </w:rPr>
        <w:t xml:space="preserve"> </w:t>
      </w:r>
      <w:r>
        <w:rPr>
          <w:b/>
        </w:rPr>
        <w:t>North</w:t>
      </w:r>
      <w:r>
        <w:rPr>
          <w:b/>
          <w:spacing w:val="-8"/>
        </w:rPr>
        <w:t xml:space="preserve"> </w:t>
      </w:r>
      <w:r>
        <w:rPr>
          <w:b/>
        </w:rPr>
        <w:t>Carolina</w:t>
      </w:r>
      <w:r>
        <w:rPr>
          <w:b/>
          <w:spacing w:val="-8"/>
        </w:rPr>
        <w:t xml:space="preserve"> </w:t>
      </w:r>
      <w:r>
        <w:rPr>
          <w:b/>
        </w:rPr>
        <w:t>General</w:t>
      </w:r>
      <w:r>
        <w:rPr>
          <w:b/>
          <w:spacing w:val="-7"/>
        </w:rPr>
        <w:t xml:space="preserve"> </w:t>
      </w:r>
      <w:r>
        <w:rPr>
          <w:b/>
          <w:spacing w:val="-2"/>
        </w:rPr>
        <w:t>Statutes</w:t>
      </w:r>
    </w:p>
    <w:p w14:paraId="727929D7" w14:textId="77777777" w:rsidR="00564AA4" w:rsidRDefault="00564AA4">
      <w:pPr>
        <w:pStyle w:val="BodyText"/>
        <w:spacing w:before="11"/>
        <w:rPr>
          <w:b/>
          <w:sz w:val="21"/>
        </w:rPr>
      </w:pPr>
    </w:p>
    <w:p w14:paraId="2D471C7C" w14:textId="77777777" w:rsidR="00564AA4" w:rsidRDefault="00FD58E6">
      <w:pPr>
        <w:pStyle w:val="BodyText"/>
        <w:ind w:left="1299" w:right="873"/>
        <w:jc w:val="both"/>
      </w:pPr>
      <w:r>
        <w:t>The County's repurchase agreement is not in accordance with NC G.S. 159-30(c)(12) which requires that the security be delivered to the County or its safekeeping agent other than the provider of the repurchase agreement and the security must be in the County's</w:t>
      </w:r>
      <w:r>
        <w:rPr>
          <w:spacing w:val="-1"/>
        </w:rPr>
        <w:t xml:space="preserve"> </w:t>
      </w:r>
      <w:r>
        <w:t>name.</w:t>
      </w:r>
      <w:r>
        <w:rPr>
          <w:spacing w:val="40"/>
        </w:rPr>
        <w:t xml:space="preserve"> </w:t>
      </w:r>
      <w:r>
        <w:t>The</w:t>
      </w:r>
      <w:r>
        <w:rPr>
          <w:spacing w:val="-2"/>
        </w:rPr>
        <w:t xml:space="preserve"> </w:t>
      </w:r>
      <w:r>
        <w:t>underlying</w:t>
      </w:r>
      <w:r>
        <w:rPr>
          <w:spacing w:val="-3"/>
        </w:rPr>
        <w:t xml:space="preserve"> </w:t>
      </w:r>
      <w:r>
        <w:t>security</w:t>
      </w:r>
      <w:r>
        <w:rPr>
          <w:spacing w:val="-3"/>
        </w:rPr>
        <w:t xml:space="preserve"> </w:t>
      </w:r>
      <w:r>
        <w:t>is</w:t>
      </w:r>
      <w:r>
        <w:rPr>
          <w:spacing w:val="-1"/>
        </w:rPr>
        <w:t xml:space="preserve"> </w:t>
      </w:r>
      <w:r>
        <w:t>held</w:t>
      </w:r>
      <w:r>
        <w:rPr>
          <w:spacing w:val="-4"/>
        </w:rPr>
        <w:t xml:space="preserve"> </w:t>
      </w:r>
      <w:r>
        <w:t>by</w:t>
      </w:r>
      <w:r>
        <w:rPr>
          <w:spacing w:val="-3"/>
        </w:rPr>
        <w:t xml:space="preserve"> </w:t>
      </w:r>
      <w:r>
        <w:t>the</w:t>
      </w:r>
      <w:r>
        <w:rPr>
          <w:spacing w:val="-2"/>
        </w:rPr>
        <w:t xml:space="preserve"> </w:t>
      </w:r>
      <w:r>
        <w:t>financial</w:t>
      </w:r>
      <w:r>
        <w:rPr>
          <w:spacing w:val="-2"/>
        </w:rPr>
        <w:t xml:space="preserve"> </w:t>
      </w:r>
      <w:r>
        <w:t>institution</w:t>
      </w:r>
      <w:r>
        <w:rPr>
          <w:spacing w:val="-3"/>
        </w:rPr>
        <w:t xml:space="preserve"> </w:t>
      </w:r>
      <w:r>
        <w:t>providing the transaction and is not in the County's name. The County will establish a</w:t>
      </w:r>
      <w:r>
        <w:rPr>
          <w:spacing w:val="40"/>
        </w:rPr>
        <w:t xml:space="preserve"> </w:t>
      </w:r>
      <w:r>
        <w:t>custodial agreement with a separate financial institution that will hold the security in the County’s name.</w:t>
      </w:r>
    </w:p>
    <w:p w14:paraId="1C1C92CC" w14:textId="77777777" w:rsidR="00564AA4" w:rsidRDefault="00564AA4">
      <w:pPr>
        <w:pStyle w:val="BodyText"/>
        <w:spacing w:before="2"/>
      </w:pPr>
    </w:p>
    <w:p w14:paraId="0F38561B" w14:textId="77777777" w:rsidR="00564AA4" w:rsidRDefault="00FD58E6">
      <w:pPr>
        <w:pStyle w:val="BodyText"/>
        <w:ind w:left="1301" w:right="872" w:hanging="1"/>
        <w:jc w:val="both"/>
      </w:pPr>
      <w:r>
        <w:t>Also, during the fiscal year, transfers were made from the General Fund to the Capital Reserve Fund (consolidated with the School Capital Project Fund) and the Revaluation</w:t>
      </w:r>
      <w:r>
        <w:rPr>
          <w:spacing w:val="-3"/>
        </w:rPr>
        <w:t xml:space="preserve"> </w:t>
      </w:r>
      <w:r>
        <w:t>Fund</w:t>
      </w:r>
      <w:r>
        <w:rPr>
          <w:spacing w:val="-4"/>
        </w:rPr>
        <w:t xml:space="preserve"> </w:t>
      </w:r>
      <w:r>
        <w:t>(consolidated</w:t>
      </w:r>
      <w:r>
        <w:rPr>
          <w:spacing w:val="-4"/>
        </w:rPr>
        <w:t xml:space="preserve"> </w:t>
      </w:r>
      <w:r>
        <w:t>with</w:t>
      </w:r>
      <w:r>
        <w:rPr>
          <w:spacing w:val="-5"/>
        </w:rPr>
        <w:t xml:space="preserve"> </w:t>
      </w:r>
      <w:r>
        <w:t>the</w:t>
      </w:r>
      <w:r>
        <w:rPr>
          <w:spacing w:val="-4"/>
        </w:rPr>
        <w:t xml:space="preserve"> </w:t>
      </w:r>
      <w:r>
        <w:t>General</w:t>
      </w:r>
      <w:r>
        <w:rPr>
          <w:spacing w:val="-2"/>
        </w:rPr>
        <w:t xml:space="preserve"> </w:t>
      </w:r>
      <w:r>
        <w:t>Fund).</w:t>
      </w:r>
      <w:r>
        <w:rPr>
          <w:spacing w:val="-3"/>
        </w:rPr>
        <w:t xml:space="preserve"> </w:t>
      </w:r>
      <w:r>
        <w:t>These</w:t>
      </w:r>
      <w:r>
        <w:rPr>
          <w:spacing w:val="-4"/>
        </w:rPr>
        <w:t xml:space="preserve"> </w:t>
      </w:r>
      <w:r>
        <w:t>transfers</w:t>
      </w:r>
      <w:r>
        <w:rPr>
          <w:spacing w:val="-3"/>
        </w:rPr>
        <w:t xml:space="preserve"> </w:t>
      </w:r>
      <w:r>
        <w:t>violated</w:t>
      </w:r>
      <w:r>
        <w:rPr>
          <w:spacing w:val="-4"/>
        </w:rPr>
        <w:t xml:space="preserve"> </w:t>
      </w:r>
      <w:r>
        <w:rPr>
          <w:spacing w:val="-5"/>
        </w:rPr>
        <w:t>NC</w:t>
      </w:r>
    </w:p>
    <w:p w14:paraId="7F4C13E9" w14:textId="77777777" w:rsidR="00564AA4" w:rsidRDefault="00FD58E6">
      <w:pPr>
        <w:pStyle w:val="BodyText"/>
        <w:ind w:left="1301" w:right="873"/>
        <w:jc w:val="both"/>
      </w:pPr>
      <w:r>
        <w:t>G.S. 159-28(b) because the transfers to the Capital Reserve Fund and the Revaluation Fund were in excess of the amounts appropriated in the budget ordinance. Subsequent to year-end, the budget was amended to include the total amounts transferred.</w:t>
      </w:r>
    </w:p>
    <w:p w14:paraId="24A4C423" w14:textId="77777777" w:rsidR="00564AA4" w:rsidRDefault="00540C5E">
      <w:pPr>
        <w:pStyle w:val="BodyText"/>
        <w:spacing w:before="11"/>
        <w:rPr>
          <w:sz w:val="19"/>
        </w:rPr>
      </w:pPr>
      <w:r>
        <w:pict w14:anchorId="6ACCBE32">
          <v:group id="docshapegroup71" o:spid="_x0000_s2360" style="position:absolute;margin-left:66.6pt;margin-top:13.2pt;width:478.7pt;height:104.65pt;z-index:-15715840;mso-wrap-distance-left:0;mso-wrap-distance-right:0;mso-position-horizontal-relative:page" coordorigin="1332,264" coordsize="9574,2093">
            <v:shape id="docshape72" o:spid="_x0000_s2362" style="position:absolute;left:1332;top:263;width:9574;height:2093" coordorigin="1332,264" coordsize="9574,2093" o:spt="100" adj="0,,0" path="m1450,2342r-104,l1346,2239r,l1346,384r-14,l1332,2239r,l1332,2342r,14l1346,2356r104,l1450,2342xm1450,264r-104,l1332,264r,14l1332,384r14,l1346,278r104,l1450,264xm10877,292r-60,l10817,352r,32l10817,2239r,29l10788,2268r-9338,l1421,2268r,-29l1421,384r,-32l1450,352r9338,l10817,352r,-60l10788,292r-9338,l1421,292r-60,l1361,352r,32l1361,2239r,29l1361,2328r60,l1450,2328r9338,l10817,2328r60,l10877,2268r,-29l10877,384r,-32l10877,292xm10906,2342r,l10906,2239r,l10906,384r-15,l10891,2239r,l10891,2342r-103,l1450,2342r,14l10788,2356r103,l10906,2356r,l10906,2342xm10906,264r,l10891,264r-103,l1450,264r,14l10788,278r103,l10891,384r15,l10906,278r,l10906,264xe" fillcolor="black" stroked="f">
              <v:stroke joinstyle="round"/>
              <v:formulas/>
              <v:path arrowok="t" o:connecttype="segments"/>
            </v:shape>
            <v:shape id="docshape73" o:spid="_x0000_s2361" type="#_x0000_t202" style="position:absolute;left:1442;top:373;width:9353;height:1872" filled="f" strokeweight=".72pt">
              <v:textbox inset="0,0,0,0">
                <w:txbxContent>
                  <w:p w14:paraId="7F9AAD1B" w14:textId="77777777" w:rsidR="00564AA4" w:rsidRDefault="00FD58E6">
                    <w:pPr>
                      <w:spacing w:before="1"/>
                      <w:ind w:left="50" w:right="41"/>
                      <w:jc w:val="both"/>
                    </w:pPr>
                    <w:r>
                      <w:rPr>
                        <w:b/>
                      </w:rPr>
                      <w:t>Note to preparer</w:t>
                    </w:r>
                    <w:r>
                      <w:t>: Other significant instances of noncompliance with the fiscal and budgetary requirements of the General Statutes should be disclosed in this section.</w:t>
                    </w:r>
                    <w:r>
                      <w:rPr>
                        <w:spacing w:val="40"/>
                      </w:rPr>
                      <w:t xml:space="preserve"> </w:t>
                    </w:r>
                    <w:r>
                      <w:t>Items such as the following should be disclosed - failure to adopt an annual balanced budget for an enterprise fund, a less than $50,000 performance bond for the Finance Officer, or material instances of budgetary noncompliance in any funds based on the legal level of budgetary control. A corrective action plan should be included for each statutory violation. Immaterial instances of noncompliance could be disclosed in the management letter.</w:t>
                    </w:r>
                  </w:p>
                </w:txbxContent>
              </v:textbox>
            </v:shape>
            <w10:wrap type="topAndBottom" anchorx="page"/>
          </v:group>
        </w:pict>
      </w:r>
    </w:p>
    <w:p w14:paraId="60053B2B" w14:textId="77777777" w:rsidR="00564AA4" w:rsidRDefault="00564AA4">
      <w:pPr>
        <w:pStyle w:val="BodyText"/>
        <w:spacing w:before="6"/>
        <w:rPr>
          <w:sz w:val="13"/>
        </w:rPr>
      </w:pPr>
    </w:p>
    <w:p w14:paraId="43BBD343" w14:textId="77777777" w:rsidR="00564AA4" w:rsidRDefault="00FD58E6">
      <w:pPr>
        <w:pStyle w:val="ListParagraph"/>
        <w:numPr>
          <w:ilvl w:val="2"/>
          <w:numId w:val="6"/>
        </w:numPr>
        <w:tabs>
          <w:tab w:val="left" w:pos="1284"/>
        </w:tabs>
        <w:spacing w:before="100"/>
        <w:ind w:left="1283" w:hanging="253"/>
        <w:rPr>
          <w:b/>
        </w:rPr>
      </w:pPr>
      <w:r>
        <w:rPr>
          <w:b/>
        </w:rPr>
        <w:t>Contractual</w:t>
      </w:r>
      <w:r>
        <w:rPr>
          <w:b/>
          <w:spacing w:val="-9"/>
        </w:rPr>
        <w:t xml:space="preserve"> </w:t>
      </w:r>
      <w:r>
        <w:rPr>
          <w:b/>
          <w:spacing w:val="-2"/>
        </w:rPr>
        <w:t>Violations</w:t>
      </w:r>
    </w:p>
    <w:p w14:paraId="17A487BC" w14:textId="77777777" w:rsidR="00564AA4" w:rsidRDefault="00540C5E">
      <w:pPr>
        <w:pStyle w:val="BodyText"/>
        <w:rPr>
          <w:b/>
          <w:sz w:val="20"/>
        </w:rPr>
      </w:pPr>
      <w:r>
        <w:pict w14:anchorId="4BA96AAA">
          <v:group id="docshapegroup74" o:spid="_x0000_s2357" style="position:absolute;margin-left:66.6pt;margin-top:13.25pt;width:478.7pt;height:78.15pt;z-index:-15715328;mso-wrap-distance-left:0;mso-wrap-distance-right:0;mso-position-horizontal-relative:page" coordorigin="1332,265" coordsize="9574,1563">
            <v:shape id="docshape75" o:spid="_x0000_s2359" style="position:absolute;left:1332;top:265;width:9574;height:1563" coordorigin="1332,265" coordsize="9574,1563" o:spt="100" adj="0,,0" path="m1450,265r-118,l1332,265r,15l1332,385r,1325l1332,1710r,103l1332,1828r14,l1450,1828r,-15l1346,1813r,-103l1346,1710r,-1325l1346,280r104,l1450,265xm10877,294r-60,l10817,354r,31l10817,1710r,29l10788,1739r-9338,l1421,1739r,-29l1421,385r,-31l1450,354r9338,l10817,354r,-60l10788,294r-9338,l1421,294r-60,l1361,354r,31l1361,1710r,29l1361,1799r60,l1450,1799r9338,l10817,1799r60,l10877,1739r,-29l10877,385r,-31l10877,294xm10906,265r-118,l1450,265r,15l10788,280r103,l10891,385r,1325l10891,1710r,103l10788,1813r-9338,l1450,1828r9338,l10891,1828r15,l10906,1828r,-15l10906,1813r,-103l10906,1710r,-1325l10906,280r,l10906,265xe" fillcolor="black" stroked="f">
              <v:stroke joinstyle="round"/>
              <v:formulas/>
              <v:path arrowok="t" o:connecttype="segments"/>
            </v:shape>
            <v:shape id="docshape76" o:spid="_x0000_s2358" type="#_x0000_t202" style="position:absolute;left:1442;top:375;width:9353;height:1342" filled="f" strokeweight=".72pt">
              <v:textbox inset="0,0,0,0">
                <w:txbxContent>
                  <w:p w14:paraId="6A4057B8" w14:textId="77777777" w:rsidR="00564AA4" w:rsidRDefault="00FD58E6">
                    <w:pPr>
                      <w:spacing w:before="1"/>
                      <w:ind w:left="50" w:right="41"/>
                      <w:jc w:val="both"/>
                    </w:pPr>
                    <w:r>
                      <w:rPr>
                        <w:b/>
                      </w:rPr>
                      <w:t>Note to preparer</w:t>
                    </w:r>
                    <w:r>
                      <w:t>: For those governmental units with outstanding revenue bonds, any failures of the unit to comply with reserve levels coverage ratio requirements or other terms of the bond documents should be disclosed here.</w:t>
                    </w:r>
                    <w:r>
                      <w:rPr>
                        <w:spacing w:val="40"/>
                      </w:rPr>
                      <w:t xml:space="preserve"> </w:t>
                    </w:r>
                    <w:r>
                      <w:t>Material contractual violations of lease arrangements or other contractual agreements should also be disclosed in this section. A corrective action plan should be included for each violation.</w:t>
                    </w:r>
                  </w:p>
                </w:txbxContent>
              </v:textbox>
            </v:shape>
            <w10:wrap type="topAndBottom" anchorx="page"/>
          </v:group>
        </w:pict>
      </w:r>
    </w:p>
    <w:p w14:paraId="1DF7FB56" w14:textId="77777777" w:rsidR="00564AA4" w:rsidRDefault="00564AA4">
      <w:pPr>
        <w:pStyle w:val="BodyText"/>
        <w:spacing w:before="8"/>
        <w:rPr>
          <w:b/>
          <w:sz w:val="13"/>
        </w:rPr>
      </w:pPr>
    </w:p>
    <w:p w14:paraId="4D71C305" w14:textId="77777777" w:rsidR="00564AA4" w:rsidRDefault="00FD58E6">
      <w:pPr>
        <w:pStyle w:val="ListParagraph"/>
        <w:numPr>
          <w:ilvl w:val="2"/>
          <w:numId w:val="6"/>
        </w:numPr>
        <w:tabs>
          <w:tab w:val="left" w:pos="1193"/>
        </w:tabs>
        <w:spacing w:before="101"/>
        <w:ind w:left="940" w:right="1244" w:hanging="1"/>
        <w:rPr>
          <w:b/>
        </w:rPr>
      </w:pPr>
      <w:r>
        <w:rPr>
          <w:b/>
          <w:u w:val="single"/>
        </w:rPr>
        <w:t>Deficit Fund Balance of Individual Funds not appropriated in subsequent</w:t>
      </w:r>
      <w:r>
        <w:rPr>
          <w:b/>
        </w:rPr>
        <w:t xml:space="preserve"> </w:t>
      </w:r>
      <w:r>
        <w:rPr>
          <w:b/>
          <w:u w:val="single"/>
        </w:rPr>
        <w:t>year’s budget ordinance</w:t>
      </w:r>
    </w:p>
    <w:p w14:paraId="20537A2C" w14:textId="77777777" w:rsidR="00564AA4" w:rsidRDefault="00540C5E">
      <w:pPr>
        <w:pStyle w:val="BodyText"/>
        <w:spacing w:before="11"/>
        <w:rPr>
          <w:b/>
          <w:sz w:val="19"/>
        </w:rPr>
      </w:pPr>
      <w:r>
        <w:pict w14:anchorId="3D6DE82E">
          <v:group id="docshapegroup77" o:spid="_x0000_s2354" style="position:absolute;margin-left:66.6pt;margin-top:13.15pt;width:478.7pt;height:51.75pt;z-index:-15714816;mso-wrap-distance-left:0;mso-wrap-distance-right:0;mso-position-horizontal-relative:page" coordorigin="1332,263" coordsize="9574,1035">
            <v:shape id="docshape78" o:spid="_x0000_s2356" style="position:absolute;left:1332;top:263;width:9574;height:1035" coordorigin="1332,263" coordsize="9574,1035" o:spt="100" adj="0,,0" path="m1450,263r-118,l1332,263r,15l1332,383r,797l1332,1283r,15l1346,1298r104,l1450,1283r-104,l1346,1180r,-797l1346,278r104,l1450,263xm10877,292r-60,l10817,352r,31l10817,1180r,29l10788,1209r-9338,l1421,1209r,-29l1421,383r,-31l1450,352r9338,l10817,352r,-60l10788,292r-9338,l1421,292r-60,l1361,352r,31l1361,1180r,29l1361,1269r60,l1450,1269r9338,l10817,1269r60,l10877,1209r,-29l10877,383r,-31l10877,292xm10906,263r-118,l1450,263r,15l10788,278r103,l10891,383r,797l10891,1283r-103,l1450,1283r,15l10788,1298r103,l10906,1298r,l10906,1283r,l10906,1180r,-797l10906,278r,l10906,263xe" fillcolor="black" stroked="f">
              <v:stroke joinstyle="round"/>
              <v:formulas/>
              <v:path arrowok="t" o:connecttype="segments"/>
            </v:shape>
            <v:shape id="docshape79" o:spid="_x0000_s2355" type="#_x0000_t202" style="position:absolute;left:1442;top:373;width:9353;height:814" filled="f" strokeweight=".72pt">
              <v:textbox inset="0,0,0,0">
                <w:txbxContent>
                  <w:p w14:paraId="506F414B" w14:textId="77777777" w:rsidR="00564AA4" w:rsidRDefault="00FD58E6">
                    <w:pPr>
                      <w:spacing w:before="1"/>
                      <w:ind w:left="50" w:right="42"/>
                      <w:jc w:val="both"/>
                      <w:rPr>
                        <w:i/>
                      </w:rPr>
                    </w:pPr>
                    <w:r>
                      <w:rPr>
                        <w:b/>
                      </w:rPr>
                      <w:t>Note</w:t>
                    </w:r>
                    <w:r>
                      <w:rPr>
                        <w:b/>
                        <w:spacing w:val="-1"/>
                      </w:rPr>
                      <w:t xml:space="preserve"> </w:t>
                    </w:r>
                    <w:r>
                      <w:rPr>
                        <w:b/>
                      </w:rPr>
                      <w:t>to</w:t>
                    </w:r>
                    <w:r>
                      <w:rPr>
                        <w:b/>
                        <w:spacing w:val="-1"/>
                      </w:rPr>
                      <w:t xml:space="preserve"> </w:t>
                    </w:r>
                    <w:r>
                      <w:rPr>
                        <w:b/>
                      </w:rPr>
                      <w:t>preparer</w:t>
                    </w:r>
                    <w:r>
                      <w:t>: Any individual</w:t>
                    </w:r>
                    <w:r>
                      <w:rPr>
                        <w:spacing w:val="-1"/>
                      </w:rPr>
                      <w:t xml:space="preserve"> </w:t>
                    </w:r>
                    <w:r>
                      <w:t>funds</w:t>
                    </w:r>
                    <w:r>
                      <w:rPr>
                        <w:spacing w:val="-3"/>
                      </w:rPr>
                      <w:t xml:space="preserve"> </w:t>
                    </w:r>
                    <w:r>
                      <w:t>with</w:t>
                    </w:r>
                    <w:r>
                      <w:rPr>
                        <w:spacing w:val="-2"/>
                      </w:rPr>
                      <w:t xml:space="preserve"> </w:t>
                    </w:r>
                    <w:r>
                      <w:t>a</w:t>
                    </w:r>
                    <w:r>
                      <w:rPr>
                        <w:spacing w:val="-2"/>
                      </w:rPr>
                      <w:t xml:space="preserve"> </w:t>
                    </w:r>
                    <w:r>
                      <w:t>deficit</w:t>
                    </w:r>
                    <w:r>
                      <w:rPr>
                        <w:spacing w:val="-1"/>
                      </w:rPr>
                      <w:t xml:space="preserve"> </w:t>
                    </w:r>
                    <w:r>
                      <w:t>in</w:t>
                    </w:r>
                    <w:r>
                      <w:rPr>
                        <w:spacing w:val="-2"/>
                      </w:rPr>
                      <w:t xml:space="preserve"> </w:t>
                    </w:r>
                    <w:r>
                      <w:t>fund</w:t>
                    </w:r>
                    <w:r>
                      <w:rPr>
                        <w:spacing w:val="-1"/>
                      </w:rPr>
                      <w:t xml:space="preserve"> </w:t>
                    </w:r>
                    <w:r>
                      <w:t>balance</w:t>
                    </w:r>
                    <w:r>
                      <w:rPr>
                        <w:spacing w:val="-4"/>
                      </w:rPr>
                      <w:t xml:space="preserve"> </w:t>
                    </w:r>
                    <w:r>
                      <w:t>should</w:t>
                    </w:r>
                    <w:r>
                      <w:rPr>
                        <w:spacing w:val="-1"/>
                      </w:rPr>
                      <w:t xml:space="preserve"> </w:t>
                    </w:r>
                    <w:r>
                      <w:t>be</w:t>
                    </w:r>
                    <w:r>
                      <w:rPr>
                        <w:spacing w:val="-1"/>
                      </w:rPr>
                      <w:t xml:space="preserve"> </w:t>
                    </w:r>
                    <w:r>
                      <w:t xml:space="preserve">disclosed along with the Units action to fund the deficit in the subsequent year as required by NC G.S.159-13(b)(2). </w:t>
                    </w:r>
                    <w:r>
                      <w:rPr>
                        <w:i/>
                      </w:rPr>
                      <w:t>The full amount of any deficit in each fund shall be appropriated</w:t>
                    </w:r>
                  </w:p>
                </w:txbxContent>
              </v:textbox>
            </v:shape>
            <w10:wrap type="topAndBottom" anchorx="page"/>
          </v:group>
        </w:pict>
      </w:r>
    </w:p>
    <w:p w14:paraId="3D82BE47" w14:textId="77777777" w:rsidR="00564AA4" w:rsidRDefault="00564AA4">
      <w:pPr>
        <w:rPr>
          <w:sz w:val="19"/>
        </w:rPr>
        <w:sectPr w:rsidR="00564AA4">
          <w:pgSz w:w="12240" w:h="15840"/>
          <w:pgMar w:top="1740" w:right="620" w:bottom="280" w:left="740" w:header="0" w:footer="91" w:gutter="0"/>
          <w:cols w:space="720"/>
        </w:sectPr>
      </w:pPr>
    </w:p>
    <w:p w14:paraId="5BCA90E5" w14:textId="77777777" w:rsidR="00564AA4" w:rsidRDefault="00FD58E6">
      <w:pPr>
        <w:pStyle w:val="ListParagraph"/>
        <w:numPr>
          <w:ilvl w:val="2"/>
          <w:numId w:val="6"/>
        </w:numPr>
        <w:tabs>
          <w:tab w:val="left" w:pos="1013"/>
        </w:tabs>
        <w:spacing w:before="79"/>
        <w:ind w:left="1012" w:hanging="253"/>
        <w:rPr>
          <w:b/>
        </w:rPr>
      </w:pPr>
      <w:r>
        <w:rPr>
          <w:b/>
          <w:u w:val="single"/>
        </w:rPr>
        <w:t>Excess</w:t>
      </w:r>
      <w:r>
        <w:rPr>
          <w:b/>
          <w:spacing w:val="-6"/>
          <w:u w:val="single"/>
        </w:rPr>
        <w:t xml:space="preserve"> </w:t>
      </w:r>
      <w:r>
        <w:rPr>
          <w:b/>
          <w:u w:val="single"/>
        </w:rPr>
        <w:t>of</w:t>
      </w:r>
      <w:r>
        <w:rPr>
          <w:b/>
          <w:spacing w:val="-6"/>
          <w:u w:val="single"/>
        </w:rPr>
        <w:t xml:space="preserve"> </w:t>
      </w:r>
      <w:r>
        <w:rPr>
          <w:b/>
          <w:u w:val="single"/>
        </w:rPr>
        <w:t>Expenditures</w:t>
      </w:r>
      <w:r>
        <w:rPr>
          <w:b/>
          <w:spacing w:val="-6"/>
          <w:u w:val="single"/>
        </w:rPr>
        <w:t xml:space="preserve"> </w:t>
      </w:r>
      <w:r>
        <w:rPr>
          <w:b/>
          <w:u w:val="single"/>
        </w:rPr>
        <w:t>over</w:t>
      </w:r>
      <w:r>
        <w:rPr>
          <w:b/>
          <w:spacing w:val="-6"/>
          <w:u w:val="single"/>
        </w:rPr>
        <w:t xml:space="preserve"> </w:t>
      </w:r>
      <w:r>
        <w:rPr>
          <w:b/>
          <w:spacing w:val="-2"/>
          <w:u w:val="single"/>
        </w:rPr>
        <w:t>Appropriations</w:t>
      </w:r>
    </w:p>
    <w:p w14:paraId="052578A3" w14:textId="77777777" w:rsidR="00564AA4" w:rsidRDefault="00540C5E">
      <w:pPr>
        <w:pStyle w:val="BodyText"/>
        <w:rPr>
          <w:b/>
          <w:sz w:val="20"/>
        </w:rPr>
      </w:pPr>
      <w:r>
        <w:pict w14:anchorId="3C71002E">
          <v:group id="docshapegroup80" o:spid="_x0000_s2351" style="position:absolute;margin-left:66.6pt;margin-top:13.25pt;width:478.7pt;height:51.75pt;z-index:-15714304;mso-wrap-distance-left:0;mso-wrap-distance-right:0;mso-position-horizontal-relative:page" coordorigin="1332,265" coordsize="9574,1035">
            <v:shape id="docshape81" o:spid="_x0000_s2353" style="position:absolute;left:1332;top:265;width:9574;height:1035" coordorigin="1332,265" coordsize="9574,1035" o:spt="100" adj="0,,0" path="m1450,1285r-104,l1346,1182r,l1346,385r-14,l1332,1182r,l1332,1285r,15l1346,1300r104,l1450,1285xm1450,265r-104,l1332,265r,15l1332,385r14,l1346,280r104,l1450,265xm10877,294r-60,l10817,354r,31l10817,1182r,29l10788,1211r-9338,l1421,1211r,-29l1421,385r,-31l1450,354r9338,l10817,354r,-60l10788,294r-9338,l1361,294r,l1361,354r,31l1361,1182r,29l1361,1271r60,l1450,1271r9338,l10817,1271r60,l10877,1211r,-29l10877,385r,-31l10877,294r,xm10906,1285r,l10906,1182r,l10906,385r-15,l10891,1182r,l10891,1285r-103,l1450,1285r,15l10788,1300r103,l10906,1300r,l10906,1285xm10906,265r,l10891,265r-103,l1450,265r,15l10788,280r103,l10891,385r15,l10906,280r,l10906,265xe" fillcolor="black" stroked="f">
              <v:stroke joinstyle="round"/>
              <v:formulas/>
              <v:path arrowok="t" o:connecttype="segments"/>
            </v:shape>
            <v:shape id="docshape82" o:spid="_x0000_s2352" type="#_x0000_t202" style="position:absolute;left:1442;top:375;width:9353;height:814" filled="f" strokeweight=".72pt">
              <v:textbox inset="0,0,0,0">
                <w:txbxContent>
                  <w:p w14:paraId="52EFDADE" w14:textId="77777777" w:rsidR="00564AA4" w:rsidRDefault="00FD58E6">
                    <w:pPr>
                      <w:spacing w:before="1"/>
                      <w:ind w:left="50" w:right="43"/>
                      <w:jc w:val="both"/>
                    </w:pPr>
                    <w:r>
                      <w:rPr>
                        <w:b/>
                      </w:rPr>
                      <w:t>Note to preparer</w:t>
                    </w:r>
                    <w:r>
                      <w:t>: Disclose any excess of expenditures over appropriations at the legal level of budgetary control and a corrective action plan for those individual funds that</w:t>
                    </w:r>
                    <w:r>
                      <w:rPr>
                        <w:spacing w:val="40"/>
                      </w:rPr>
                      <w:t xml:space="preserve"> </w:t>
                    </w:r>
                    <w:r>
                      <w:t>adopt annual budgets.</w:t>
                    </w:r>
                  </w:p>
                </w:txbxContent>
              </v:textbox>
            </v:shape>
            <w10:wrap type="topAndBottom" anchorx="page"/>
          </v:group>
        </w:pict>
      </w:r>
    </w:p>
    <w:p w14:paraId="0991B7B8" w14:textId="77777777" w:rsidR="00564AA4" w:rsidRDefault="00564AA4">
      <w:pPr>
        <w:pStyle w:val="BodyText"/>
        <w:spacing w:before="6"/>
        <w:rPr>
          <w:b/>
          <w:sz w:val="13"/>
        </w:rPr>
      </w:pPr>
    </w:p>
    <w:p w14:paraId="3641D1A8" w14:textId="77777777" w:rsidR="00564AA4" w:rsidRDefault="00FD58E6">
      <w:pPr>
        <w:pStyle w:val="ListParagraph"/>
        <w:numPr>
          <w:ilvl w:val="0"/>
          <w:numId w:val="6"/>
        </w:numPr>
        <w:tabs>
          <w:tab w:val="left" w:pos="1479"/>
          <w:tab w:val="left" w:pos="1481"/>
        </w:tabs>
        <w:spacing w:before="100"/>
        <w:ind w:left="1480" w:hanging="721"/>
        <w:jc w:val="left"/>
        <w:rPr>
          <w:b/>
        </w:rPr>
      </w:pPr>
      <w:r>
        <w:rPr>
          <w:b/>
          <w:u w:val="single"/>
        </w:rPr>
        <w:t>Detail</w:t>
      </w:r>
      <w:r>
        <w:rPr>
          <w:b/>
          <w:spacing w:val="-5"/>
          <w:u w:val="single"/>
        </w:rPr>
        <w:t xml:space="preserve"> </w:t>
      </w:r>
      <w:r>
        <w:rPr>
          <w:b/>
          <w:u w:val="single"/>
        </w:rPr>
        <w:t>Notes</w:t>
      </w:r>
      <w:r>
        <w:rPr>
          <w:b/>
          <w:spacing w:val="-3"/>
          <w:u w:val="single"/>
        </w:rPr>
        <w:t xml:space="preserve"> </w:t>
      </w:r>
      <w:r>
        <w:rPr>
          <w:b/>
          <w:u w:val="single"/>
        </w:rPr>
        <w:t>on</w:t>
      </w:r>
      <w:r>
        <w:rPr>
          <w:b/>
          <w:spacing w:val="-3"/>
          <w:u w:val="single"/>
        </w:rPr>
        <w:t xml:space="preserve"> </w:t>
      </w:r>
      <w:r>
        <w:rPr>
          <w:b/>
          <w:u w:val="single"/>
        </w:rPr>
        <w:t>All</w:t>
      </w:r>
      <w:r>
        <w:rPr>
          <w:b/>
          <w:spacing w:val="-4"/>
          <w:u w:val="single"/>
        </w:rPr>
        <w:t xml:space="preserve"> Funds</w:t>
      </w:r>
    </w:p>
    <w:p w14:paraId="1614DC45" w14:textId="77777777" w:rsidR="00564AA4" w:rsidRDefault="00564AA4">
      <w:pPr>
        <w:pStyle w:val="BodyText"/>
        <w:spacing w:before="11"/>
        <w:rPr>
          <w:b/>
          <w:sz w:val="21"/>
        </w:rPr>
      </w:pPr>
    </w:p>
    <w:p w14:paraId="39530C6C" w14:textId="77777777" w:rsidR="00564AA4" w:rsidRDefault="00FD58E6">
      <w:pPr>
        <w:pStyle w:val="ListParagraph"/>
        <w:numPr>
          <w:ilvl w:val="1"/>
          <w:numId w:val="6"/>
        </w:numPr>
        <w:tabs>
          <w:tab w:val="left" w:pos="1053"/>
        </w:tabs>
        <w:rPr>
          <w:b/>
        </w:rPr>
      </w:pPr>
      <w:r>
        <w:rPr>
          <w:b/>
          <w:spacing w:val="-2"/>
          <w:u w:val="single"/>
        </w:rPr>
        <w:t>Assets</w:t>
      </w:r>
    </w:p>
    <w:p w14:paraId="42105E68" w14:textId="77777777" w:rsidR="00564AA4" w:rsidRDefault="00564AA4">
      <w:pPr>
        <w:pStyle w:val="BodyText"/>
        <w:spacing w:before="2"/>
        <w:rPr>
          <w:b/>
        </w:rPr>
      </w:pPr>
    </w:p>
    <w:p w14:paraId="09028716" w14:textId="77777777" w:rsidR="00564AA4" w:rsidRDefault="00FD58E6">
      <w:pPr>
        <w:pStyle w:val="ListParagraph"/>
        <w:numPr>
          <w:ilvl w:val="2"/>
          <w:numId w:val="6"/>
        </w:numPr>
        <w:tabs>
          <w:tab w:val="left" w:pos="1012"/>
        </w:tabs>
        <w:ind w:left="1011" w:hanging="252"/>
        <w:rPr>
          <w:b/>
        </w:rPr>
      </w:pPr>
      <w:r>
        <w:rPr>
          <w:b/>
          <w:spacing w:val="-2"/>
          <w:u w:val="single"/>
        </w:rPr>
        <w:t>Deposits</w:t>
      </w:r>
    </w:p>
    <w:p w14:paraId="41051F86" w14:textId="77777777" w:rsidR="00564AA4" w:rsidRDefault="00564AA4">
      <w:pPr>
        <w:pStyle w:val="BodyText"/>
        <w:spacing w:before="11"/>
        <w:rPr>
          <w:b/>
          <w:sz w:val="21"/>
        </w:rPr>
      </w:pPr>
    </w:p>
    <w:p w14:paraId="7C972AEC" w14:textId="77777777" w:rsidR="00564AA4" w:rsidRDefault="00FD58E6">
      <w:pPr>
        <w:pStyle w:val="BodyText"/>
        <w:ind w:left="759" w:right="873"/>
        <w:jc w:val="both"/>
      </w:pPr>
      <w:r>
        <w:t>All</w:t>
      </w:r>
      <w:r>
        <w:rPr>
          <w:spacing w:val="-2"/>
        </w:rPr>
        <w:t xml:space="preserve"> </w:t>
      </w:r>
      <w:r>
        <w:t>the</w:t>
      </w:r>
      <w:r>
        <w:rPr>
          <w:spacing w:val="-2"/>
        </w:rPr>
        <w:t xml:space="preserve"> </w:t>
      </w:r>
      <w:r>
        <w:t>County's,</w:t>
      </w:r>
      <w:r>
        <w:rPr>
          <w:spacing w:val="-1"/>
        </w:rPr>
        <w:t xml:space="preserve"> </w:t>
      </w:r>
      <w:r>
        <w:t>the</w:t>
      </w:r>
      <w:r>
        <w:rPr>
          <w:spacing w:val="-2"/>
        </w:rPr>
        <w:t xml:space="preserve"> </w:t>
      </w:r>
      <w:r>
        <w:t>Hospital's,</w:t>
      </w:r>
      <w:r>
        <w:rPr>
          <w:spacing w:val="-1"/>
        </w:rPr>
        <w:t xml:space="preserve"> </w:t>
      </w:r>
      <w:r>
        <w:t>TDA’s,</w:t>
      </w:r>
      <w:r>
        <w:rPr>
          <w:spacing w:val="-1"/>
        </w:rPr>
        <w:t xml:space="preserve"> </w:t>
      </w:r>
      <w:r>
        <w:t>and</w:t>
      </w:r>
      <w:r>
        <w:rPr>
          <w:spacing w:val="-4"/>
        </w:rPr>
        <w:t xml:space="preserve"> </w:t>
      </w:r>
      <w:r>
        <w:t>the</w:t>
      </w:r>
      <w:r>
        <w:rPr>
          <w:spacing w:val="-4"/>
        </w:rPr>
        <w:t xml:space="preserve"> </w:t>
      </w:r>
      <w:r>
        <w:t>ABC</w:t>
      </w:r>
      <w:r>
        <w:rPr>
          <w:spacing w:val="-3"/>
        </w:rPr>
        <w:t xml:space="preserve"> </w:t>
      </w:r>
      <w:r>
        <w:t>Board's</w:t>
      </w:r>
      <w:r>
        <w:rPr>
          <w:spacing w:val="-1"/>
        </w:rPr>
        <w:t xml:space="preserve"> </w:t>
      </w:r>
      <w:r>
        <w:t>deposits</w:t>
      </w:r>
      <w:r>
        <w:rPr>
          <w:spacing w:val="-1"/>
        </w:rPr>
        <w:t xml:space="preserve"> </w:t>
      </w:r>
      <w:r>
        <w:t>are</w:t>
      </w:r>
      <w:r>
        <w:rPr>
          <w:spacing w:val="-2"/>
        </w:rPr>
        <w:t xml:space="preserve"> </w:t>
      </w:r>
      <w:r>
        <w:t>either</w:t>
      </w:r>
      <w:r>
        <w:rPr>
          <w:spacing w:val="-2"/>
        </w:rPr>
        <w:t xml:space="preserve"> </w:t>
      </w:r>
      <w:r>
        <w:t>insured</w:t>
      </w:r>
      <w:r>
        <w:rPr>
          <w:spacing w:val="-2"/>
        </w:rPr>
        <w:t xml:space="preserve"> </w:t>
      </w:r>
      <w:r>
        <w:t>or collateralized by using one of two methods.</w:t>
      </w:r>
      <w:r>
        <w:rPr>
          <w:spacing w:val="40"/>
        </w:rPr>
        <w:t xml:space="preserve"> </w:t>
      </w:r>
      <w:r>
        <w:t>Under the Dedicated Method, all deposits exceeding the federal depository insurance coverage level are collateralized with</w:t>
      </w:r>
      <w:r>
        <w:rPr>
          <w:spacing w:val="-2"/>
        </w:rPr>
        <w:t xml:space="preserve"> </w:t>
      </w:r>
      <w:r>
        <w:t>securities held by the County's, the Hospital's, TDA’s, or the ABC Board's agents in these units' names.</w:t>
      </w:r>
      <w:r>
        <w:rPr>
          <w:spacing w:val="40"/>
        </w:rPr>
        <w:t xml:space="preserve"> </w:t>
      </w:r>
      <w:r>
        <w:t>Under the Pooling Method, which is a collateral pool, all uninsured deposits are collateralized with securities held by the State Treasurer's agent in the name of the State Treasurer.</w:t>
      </w:r>
      <w:r>
        <w:rPr>
          <w:spacing w:val="40"/>
        </w:rPr>
        <w:t xml:space="preserve"> </w:t>
      </w:r>
      <w:r>
        <w:t>Since the State Treasurer is acting in a fiduciary capacity for the County, the Hospital, the TDA and the ABC Board, these deposits are held by their agents in the entities' names.</w:t>
      </w:r>
      <w:r>
        <w:rPr>
          <w:spacing w:val="40"/>
        </w:rPr>
        <w:t xml:space="preserve"> </w:t>
      </w:r>
      <w:r>
        <w:t>The amount of the pledged collateral is based on an approved averaging method for non-interest-bearing deposits and the actual current balance for interest- bearing deposits.</w:t>
      </w:r>
      <w:r>
        <w:rPr>
          <w:spacing w:val="40"/>
        </w:rPr>
        <w:t xml:space="preserve"> </w:t>
      </w:r>
      <w:r>
        <w:t>Depositories using the Pooling Method report to the State Treasurer</w:t>
      </w:r>
      <w:r>
        <w:rPr>
          <w:spacing w:val="-1"/>
        </w:rPr>
        <w:t xml:space="preserve"> </w:t>
      </w:r>
      <w:r>
        <w:t>the adequacy of their pooled collateral covering uninsured deposits.</w:t>
      </w:r>
      <w:r>
        <w:rPr>
          <w:spacing w:val="40"/>
        </w:rPr>
        <w:t xml:space="preserve"> </w:t>
      </w:r>
      <w:r>
        <w:t>The State Treasurer does not confirm this information with the County, the Hospital, the TDA, the ABC Board, or with the escrow agent.</w:t>
      </w:r>
      <w:r>
        <w:rPr>
          <w:spacing w:val="40"/>
        </w:rPr>
        <w:t xml:space="preserve"> </w:t>
      </w:r>
      <w:r>
        <w:t>Because of the inability to measure the exact amount of collateral pledged for the County, the Hospital, the TDA, or the ABC Board under the Pooling Method, the potential exists for under-collateralization, and this risk may increase in periods of high cash flows.</w:t>
      </w:r>
      <w:r>
        <w:rPr>
          <w:spacing w:val="40"/>
        </w:rPr>
        <w:t xml:space="preserve"> </w:t>
      </w:r>
      <w:r>
        <w:t>However, the State Treasurer of North Carolina enforces strict standards</w:t>
      </w:r>
      <w:r>
        <w:rPr>
          <w:spacing w:val="-1"/>
        </w:rPr>
        <w:t xml:space="preserve"> </w:t>
      </w:r>
      <w:r>
        <w:t>of</w:t>
      </w:r>
      <w:r>
        <w:rPr>
          <w:spacing w:val="-4"/>
        </w:rPr>
        <w:t xml:space="preserve"> </w:t>
      </w:r>
      <w:r>
        <w:t>financial</w:t>
      </w:r>
      <w:r>
        <w:rPr>
          <w:spacing w:val="-4"/>
        </w:rPr>
        <w:t xml:space="preserve"> </w:t>
      </w:r>
      <w:r>
        <w:t>stability</w:t>
      </w:r>
      <w:r>
        <w:rPr>
          <w:spacing w:val="-5"/>
        </w:rPr>
        <w:t xml:space="preserve"> </w:t>
      </w:r>
      <w:r>
        <w:t>for</w:t>
      </w:r>
      <w:r>
        <w:rPr>
          <w:spacing w:val="-2"/>
        </w:rPr>
        <w:t xml:space="preserve"> </w:t>
      </w:r>
      <w:r>
        <w:t>each</w:t>
      </w:r>
      <w:r>
        <w:rPr>
          <w:spacing w:val="-3"/>
        </w:rPr>
        <w:t xml:space="preserve"> </w:t>
      </w:r>
      <w:r>
        <w:t>depository</w:t>
      </w:r>
      <w:r>
        <w:rPr>
          <w:spacing w:val="-3"/>
        </w:rPr>
        <w:t xml:space="preserve"> </w:t>
      </w:r>
      <w:r>
        <w:t>that</w:t>
      </w:r>
      <w:r>
        <w:rPr>
          <w:spacing w:val="-4"/>
        </w:rPr>
        <w:t xml:space="preserve"> </w:t>
      </w:r>
      <w:r>
        <w:t>collateralizes</w:t>
      </w:r>
      <w:r>
        <w:rPr>
          <w:spacing w:val="-1"/>
        </w:rPr>
        <w:t xml:space="preserve"> </w:t>
      </w:r>
      <w:r>
        <w:t>public</w:t>
      </w:r>
      <w:r>
        <w:rPr>
          <w:spacing w:val="-2"/>
        </w:rPr>
        <w:t xml:space="preserve"> </w:t>
      </w:r>
      <w:r>
        <w:t>deposits</w:t>
      </w:r>
      <w:r>
        <w:rPr>
          <w:spacing w:val="-4"/>
        </w:rPr>
        <w:t xml:space="preserve"> </w:t>
      </w:r>
      <w:r>
        <w:t>under the Pooling Method.</w:t>
      </w:r>
    </w:p>
    <w:p w14:paraId="4E56985E" w14:textId="77777777" w:rsidR="00564AA4" w:rsidRDefault="00564AA4">
      <w:pPr>
        <w:pStyle w:val="BodyText"/>
        <w:spacing w:before="2"/>
      </w:pPr>
    </w:p>
    <w:p w14:paraId="6B203912" w14:textId="77777777" w:rsidR="00564AA4" w:rsidRDefault="00FD58E6">
      <w:pPr>
        <w:pStyle w:val="BodyText"/>
        <w:ind w:left="759" w:right="874"/>
        <w:jc w:val="both"/>
      </w:pPr>
      <w:r>
        <w:t>The State Treasurer enforces standards of minimum capitalization for all pooling method financial institutions.</w:t>
      </w:r>
      <w:r>
        <w:rPr>
          <w:spacing w:val="40"/>
        </w:rPr>
        <w:t xml:space="preserve"> </w:t>
      </w:r>
      <w:r>
        <w:t>The County, the Hospital, and the TDA rely on the State Treasurer to monitor those financial institutions.</w:t>
      </w:r>
      <w:r>
        <w:rPr>
          <w:spacing w:val="80"/>
        </w:rPr>
        <w:t xml:space="preserve"> </w:t>
      </w:r>
      <w:r>
        <w:t>The County analyzes the financial soundness of any other financial institution used by the County.</w:t>
      </w:r>
      <w:r>
        <w:rPr>
          <w:spacing w:val="40"/>
        </w:rPr>
        <w:t xml:space="preserve"> </w:t>
      </w:r>
      <w:r>
        <w:t>The County complies with the provisions of</w:t>
      </w:r>
      <w:r>
        <w:rPr>
          <w:spacing w:val="-1"/>
        </w:rPr>
        <w:t xml:space="preserve"> </w:t>
      </w:r>
      <w:r>
        <w:t>G.S. 159-31 when</w:t>
      </w:r>
      <w:r>
        <w:rPr>
          <w:spacing w:val="-3"/>
        </w:rPr>
        <w:t xml:space="preserve"> </w:t>
      </w:r>
      <w:r>
        <w:t>designating</w:t>
      </w:r>
      <w:r>
        <w:rPr>
          <w:spacing w:val="-1"/>
        </w:rPr>
        <w:t xml:space="preserve"> </w:t>
      </w:r>
      <w:r>
        <w:t>official depositories and verifying</w:t>
      </w:r>
      <w:r>
        <w:rPr>
          <w:spacing w:val="-1"/>
        </w:rPr>
        <w:t xml:space="preserve"> </w:t>
      </w:r>
      <w:r>
        <w:t>that</w:t>
      </w:r>
      <w:r>
        <w:rPr>
          <w:spacing w:val="-2"/>
        </w:rPr>
        <w:t xml:space="preserve"> </w:t>
      </w:r>
      <w:r>
        <w:t>deposits are properly secured.</w:t>
      </w:r>
      <w:r>
        <w:rPr>
          <w:spacing w:val="40"/>
        </w:rPr>
        <w:t xml:space="preserve"> </w:t>
      </w:r>
      <w:r>
        <w:t>The ABC Board has no formal policy regarding custodial credit risk for deposits.</w:t>
      </w:r>
    </w:p>
    <w:p w14:paraId="4E3A4918" w14:textId="77777777" w:rsidR="00564AA4" w:rsidRDefault="00540C5E">
      <w:pPr>
        <w:pStyle w:val="BodyText"/>
        <w:rPr>
          <w:sz w:val="20"/>
        </w:rPr>
      </w:pPr>
      <w:r>
        <w:pict w14:anchorId="5620CBE3">
          <v:group id="docshapegroup83" o:spid="_x0000_s2348" style="position:absolute;margin-left:66.6pt;margin-top:13.2pt;width:478.7pt;height:117.75pt;z-index:-15713792;mso-wrap-distance-left:0;mso-wrap-distance-right:0;mso-position-horizontal-relative:page" coordorigin="1332,264" coordsize="9574,2355">
            <v:shape id="docshape84" o:spid="_x0000_s2350" style="position:absolute;left:1332;top:264;width:9574;height:2355" coordorigin="1332,264" coordsize="9574,2355" o:spt="100" adj="0,,0" path="m1450,264r-104,l1332,264r,15l1332,384r,2117l1332,2604r,15l1346,2619r104,l1450,2604r-104,l1346,2501r,-2117l1346,279r104,l1450,264xm10877,293r-60,l10817,353r,31l10817,2501r,29l10788,2530r-9338,l1421,2530r,-29l1421,384r,-31l1450,353r9338,l10817,353r,-60l10788,293r-9338,l1421,293r-60,l1361,353r,31l1361,2501r,29l1361,2590r60,l1450,2590r9338,l10817,2590r60,l10877,2530r,-29l10877,384r,-31l10877,293xm10906,264r,l10891,264r-103,l1450,264r,15l10788,279r103,l10891,384r,2117l10891,2604r-103,l1450,2604r,15l10788,2619r103,l10906,2619r,l10906,2604r,l10906,2501r,-2117l10906,279r,l10906,264xe" fillcolor="black" stroked="f">
              <v:stroke joinstyle="round"/>
              <v:formulas/>
              <v:path arrowok="t" o:connecttype="segments"/>
            </v:shape>
            <v:shape id="docshape85" o:spid="_x0000_s2349" type="#_x0000_t202" style="position:absolute;left:1442;top:374;width:9353;height:2134" filled="f" strokeweight=".72pt">
              <v:textbox inset="0,0,0,0">
                <w:txbxContent>
                  <w:p w14:paraId="2A39ECDD" w14:textId="77777777" w:rsidR="00564AA4" w:rsidRDefault="00FD58E6">
                    <w:pPr>
                      <w:spacing w:before="1"/>
                      <w:ind w:left="50" w:right="42"/>
                      <w:jc w:val="both"/>
                    </w:pPr>
                    <w:r>
                      <w:rPr>
                        <w:b/>
                      </w:rPr>
                      <w:t>Note to preparer</w:t>
                    </w:r>
                    <w:r>
                      <w:t>:</w:t>
                    </w:r>
                    <w:r>
                      <w:rPr>
                        <w:spacing w:val="40"/>
                      </w:rPr>
                      <w:t xml:space="preserve"> </w:t>
                    </w:r>
                    <w:r>
                      <w:t>A county should disclose whether its Board of Commissioners has adopted a formal policy</w:t>
                    </w:r>
                    <w:r>
                      <w:rPr>
                        <w:spacing w:val="-2"/>
                      </w:rPr>
                      <w:t xml:space="preserve"> </w:t>
                    </w:r>
                    <w:r>
                      <w:t>for any of the</w:t>
                    </w:r>
                    <w:r>
                      <w:rPr>
                        <w:spacing w:val="-1"/>
                      </w:rPr>
                      <w:t xml:space="preserve"> </w:t>
                    </w:r>
                    <w:r>
                      <w:t>different deposit and investment</w:t>
                    </w:r>
                    <w:r>
                      <w:rPr>
                        <w:spacing w:val="-1"/>
                      </w:rPr>
                      <w:t xml:space="preserve"> </w:t>
                    </w:r>
                    <w:r>
                      <w:t>risks it encounters. In addition, the county may include whether its management follows any internal practices to avoid applicable risks.</w:t>
                    </w:r>
                    <w:r>
                      <w:rPr>
                        <w:spacing w:val="40"/>
                      </w:rPr>
                      <w:t xml:space="preserve"> </w:t>
                    </w:r>
                    <w:r>
                      <w:t>Please see Memorandum #1056 for additional information.</w:t>
                    </w:r>
                    <w:r>
                      <w:rPr>
                        <w:spacing w:val="40"/>
                      </w:rPr>
                      <w:t xml:space="preserve"> </w:t>
                    </w:r>
                    <w:r>
                      <w:t xml:space="preserve">See </w:t>
                    </w:r>
                    <w:r>
                      <w:rPr>
                        <w:i/>
                      </w:rPr>
                      <w:t xml:space="preserve">Note III.A.1 </w:t>
                    </w:r>
                    <w:r>
                      <w:t>of City of Dogwood for an example of when no formal policy has been</w:t>
                    </w:r>
                    <w:r>
                      <w:rPr>
                        <w:spacing w:val="-2"/>
                      </w:rPr>
                      <w:t xml:space="preserve"> </w:t>
                    </w:r>
                    <w:r>
                      <w:t>adopted, but</w:t>
                    </w:r>
                    <w:r>
                      <w:rPr>
                        <w:spacing w:val="-1"/>
                      </w:rPr>
                      <w:t xml:space="preserve"> </w:t>
                    </w:r>
                    <w:r>
                      <w:t>there are internal</w:t>
                    </w:r>
                    <w:r>
                      <w:rPr>
                        <w:spacing w:val="-1"/>
                      </w:rPr>
                      <w:t xml:space="preserve"> </w:t>
                    </w:r>
                    <w:r>
                      <w:t>management</w:t>
                    </w:r>
                    <w:r>
                      <w:rPr>
                        <w:spacing w:val="-1"/>
                      </w:rPr>
                      <w:t xml:space="preserve"> </w:t>
                    </w:r>
                    <w:r>
                      <w:t>policies in</w:t>
                    </w:r>
                    <w:r>
                      <w:rPr>
                        <w:spacing w:val="-2"/>
                      </w:rPr>
                      <w:t xml:space="preserve"> </w:t>
                    </w:r>
                    <w:r>
                      <w:t>place.</w:t>
                    </w:r>
                    <w:r>
                      <w:rPr>
                        <w:spacing w:val="40"/>
                      </w:rPr>
                      <w:t xml:space="preserve"> </w:t>
                    </w:r>
                    <w:r>
                      <w:t>See</w:t>
                    </w:r>
                    <w:r>
                      <w:rPr>
                        <w:spacing w:val="-1"/>
                      </w:rPr>
                      <w:t xml:space="preserve"> </w:t>
                    </w:r>
                    <w:r>
                      <w:rPr>
                        <w:i/>
                      </w:rPr>
                      <w:t>Note</w:t>
                    </w:r>
                    <w:r>
                      <w:rPr>
                        <w:i/>
                        <w:spacing w:val="-1"/>
                      </w:rPr>
                      <w:t xml:space="preserve"> </w:t>
                    </w:r>
                    <w:r>
                      <w:rPr>
                        <w:i/>
                      </w:rPr>
                      <w:t xml:space="preserve">III.A.1 </w:t>
                    </w:r>
                    <w:r>
                      <w:t>of Carolina County Board of Education for an example of when neither a formal policy has been adopted, nor an internal management policy is followed.</w:t>
                    </w:r>
                  </w:p>
                </w:txbxContent>
              </v:textbox>
            </v:shape>
            <w10:wrap type="topAndBottom" anchorx="page"/>
          </v:group>
        </w:pict>
      </w:r>
    </w:p>
    <w:p w14:paraId="2D130ABE" w14:textId="77777777" w:rsidR="00564AA4" w:rsidRDefault="00564AA4">
      <w:pPr>
        <w:rPr>
          <w:sz w:val="20"/>
        </w:rPr>
        <w:sectPr w:rsidR="00564AA4">
          <w:pgSz w:w="12240" w:h="15840"/>
          <w:pgMar w:top="1220" w:right="620" w:bottom="280" w:left="740" w:header="0" w:footer="91" w:gutter="0"/>
          <w:cols w:space="720"/>
        </w:sectPr>
      </w:pPr>
    </w:p>
    <w:p w14:paraId="4E8FD983" w14:textId="77777777" w:rsidR="00564AA4" w:rsidRDefault="00FD58E6">
      <w:pPr>
        <w:pStyle w:val="BodyText"/>
        <w:spacing w:before="84"/>
        <w:ind w:left="759" w:right="874"/>
        <w:jc w:val="both"/>
      </w:pPr>
      <w:proofErr w:type="gramStart"/>
      <w:r>
        <w:t>At</w:t>
      </w:r>
      <w:proofErr w:type="gramEnd"/>
      <w:r>
        <w:t xml:space="preserve"> June 30, </w:t>
      </w:r>
      <w:r>
        <w:rPr>
          <w:color w:val="000000"/>
          <w:shd w:val="clear" w:color="auto" w:fill="FFFF00"/>
        </w:rPr>
        <w:t>2022</w:t>
      </w:r>
      <w:r>
        <w:rPr>
          <w:color w:val="000000"/>
        </w:rPr>
        <w:t>, the County's deposits had a carrying amount of $2,855,545 and a bank balance of $3,002,094.</w:t>
      </w:r>
      <w:r>
        <w:rPr>
          <w:color w:val="000000"/>
          <w:spacing w:val="40"/>
        </w:rPr>
        <w:t xml:space="preserve"> </w:t>
      </w:r>
      <w:r>
        <w:rPr>
          <w:color w:val="000000"/>
        </w:rPr>
        <w:t>Of the bank balance, $500,000 was covered by federal depository insurance,</w:t>
      </w:r>
      <w:r>
        <w:rPr>
          <w:color w:val="000000"/>
          <w:spacing w:val="33"/>
        </w:rPr>
        <w:t xml:space="preserve"> </w:t>
      </w:r>
      <w:r>
        <w:rPr>
          <w:color w:val="000000"/>
        </w:rPr>
        <w:t>$1,350,145</w:t>
      </w:r>
      <w:r>
        <w:rPr>
          <w:color w:val="000000"/>
          <w:spacing w:val="33"/>
        </w:rPr>
        <w:t xml:space="preserve"> </w:t>
      </w:r>
      <w:r>
        <w:rPr>
          <w:color w:val="000000"/>
        </w:rPr>
        <w:t>was</w:t>
      </w:r>
      <w:r>
        <w:rPr>
          <w:color w:val="000000"/>
          <w:spacing w:val="33"/>
        </w:rPr>
        <w:t xml:space="preserve"> </w:t>
      </w:r>
      <w:r>
        <w:rPr>
          <w:color w:val="000000"/>
        </w:rPr>
        <w:t>covered</w:t>
      </w:r>
      <w:r>
        <w:rPr>
          <w:color w:val="000000"/>
          <w:spacing w:val="35"/>
        </w:rPr>
        <w:t xml:space="preserve"> </w:t>
      </w:r>
      <w:r>
        <w:rPr>
          <w:color w:val="000000"/>
        </w:rPr>
        <w:t>by</w:t>
      </w:r>
      <w:r>
        <w:rPr>
          <w:color w:val="000000"/>
          <w:spacing w:val="33"/>
        </w:rPr>
        <w:t xml:space="preserve"> </w:t>
      </w:r>
      <w:r>
        <w:rPr>
          <w:color w:val="000000"/>
        </w:rPr>
        <w:t>collateral</w:t>
      </w:r>
      <w:r>
        <w:rPr>
          <w:color w:val="000000"/>
          <w:spacing w:val="35"/>
        </w:rPr>
        <w:t xml:space="preserve"> </w:t>
      </w:r>
      <w:r>
        <w:rPr>
          <w:color w:val="000000"/>
        </w:rPr>
        <w:t>held</w:t>
      </w:r>
      <w:r>
        <w:rPr>
          <w:color w:val="000000"/>
          <w:spacing w:val="35"/>
        </w:rPr>
        <w:t xml:space="preserve"> </w:t>
      </w:r>
      <w:r>
        <w:rPr>
          <w:color w:val="000000"/>
        </w:rPr>
        <w:t>under</w:t>
      </w:r>
      <w:r>
        <w:rPr>
          <w:color w:val="000000"/>
          <w:spacing w:val="36"/>
        </w:rPr>
        <w:t xml:space="preserve"> </w:t>
      </w:r>
      <w:r>
        <w:rPr>
          <w:color w:val="000000"/>
        </w:rPr>
        <w:t>the</w:t>
      </w:r>
      <w:r>
        <w:rPr>
          <w:color w:val="000000"/>
          <w:spacing w:val="34"/>
        </w:rPr>
        <w:t xml:space="preserve"> </w:t>
      </w:r>
      <w:r>
        <w:rPr>
          <w:color w:val="000000"/>
        </w:rPr>
        <w:t>Dedicated</w:t>
      </w:r>
      <w:r>
        <w:rPr>
          <w:color w:val="000000"/>
          <w:spacing w:val="35"/>
        </w:rPr>
        <w:t xml:space="preserve"> </w:t>
      </w:r>
      <w:r>
        <w:rPr>
          <w:color w:val="000000"/>
        </w:rPr>
        <w:t>Method,</w:t>
      </w:r>
      <w:r>
        <w:rPr>
          <w:color w:val="000000"/>
          <w:spacing w:val="36"/>
        </w:rPr>
        <w:t xml:space="preserve"> </w:t>
      </w:r>
      <w:r>
        <w:rPr>
          <w:color w:val="000000"/>
          <w:spacing w:val="-5"/>
        </w:rPr>
        <w:t>and</w:t>
      </w:r>
    </w:p>
    <w:p w14:paraId="7F986328" w14:textId="77777777" w:rsidR="00564AA4" w:rsidRDefault="00FD58E6">
      <w:pPr>
        <w:pStyle w:val="BodyText"/>
        <w:spacing w:line="242" w:lineRule="auto"/>
        <w:ind w:left="760" w:right="872" w:hanging="1"/>
        <w:jc w:val="both"/>
      </w:pPr>
      <w:r>
        <w:t>$56,000 in non-interest-bearing deposits and $1,095,950 in interest-bearing deposits were covered by collateral held under the Pooling Method.</w:t>
      </w:r>
    </w:p>
    <w:p w14:paraId="1420FD4E" w14:textId="77777777" w:rsidR="00564AA4" w:rsidRDefault="00564AA4">
      <w:pPr>
        <w:pStyle w:val="BodyText"/>
        <w:spacing w:before="6"/>
        <w:rPr>
          <w:sz w:val="21"/>
        </w:rPr>
      </w:pPr>
    </w:p>
    <w:p w14:paraId="50A251E8" w14:textId="77777777" w:rsidR="00564AA4" w:rsidRDefault="00FD58E6">
      <w:pPr>
        <w:pStyle w:val="BodyText"/>
        <w:spacing w:line="264" w:lineRule="exact"/>
        <w:ind w:left="760"/>
        <w:jc w:val="both"/>
      </w:pPr>
      <w:proofErr w:type="gramStart"/>
      <w:r>
        <w:t>At</w:t>
      </w:r>
      <w:proofErr w:type="gramEnd"/>
      <w:r>
        <w:rPr>
          <w:spacing w:val="-1"/>
        </w:rPr>
        <w:t xml:space="preserve"> </w:t>
      </w:r>
      <w:r>
        <w:t>June</w:t>
      </w:r>
      <w:r>
        <w:rPr>
          <w:spacing w:val="-3"/>
        </w:rPr>
        <w:t xml:space="preserve"> </w:t>
      </w:r>
      <w:r>
        <w:t>30,</w:t>
      </w:r>
      <w:r>
        <w:rPr>
          <w:spacing w:val="-3"/>
        </w:rPr>
        <w:t xml:space="preserve"> </w:t>
      </w:r>
      <w:r>
        <w:rPr>
          <w:color w:val="000000"/>
          <w:shd w:val="clear" w:color="auto" w:fill="FFFF00"/>
        </w:rPr>
        <w:t>2022</w:t>
      </w:r>
      <w:r>
        <w:rPr>
          <w:color w:val="000000"/>
        </w:rPr>
        <w:t>,</w:t>
      </w:r>
      <w:r>
        <w:rPr>
          <w:color w:val="000000"/>
          <w:spacing w:val="-2"/>
        </w:rPr>
        <w:t xml:space="preserve"> </w:t>
      </w:r>
      <w:r>
        <w:rPr>
          <w:color w:val="000000"/>
        </w:rPr>
        <w:t>the</w:t>
      </w:r>
      <w:r>
        <w:rPr>
          <w:color w:val="000000"/>
          <w:spacing w:val="-3"/>
        </w:rPr>
        <w:t xml:space="preserve"> </w:t>
      </w:r>
      <w:r>
        <w:rPr>
          <w:color w:val="000000"/>
        </w:rPr>
        <w:t>Tourism</w:t>
      </w:r>
      <w:r>
        <w:rPr>
          <w:color w:val="000000"/>
          <w:spacing w:val="-3"/>
        </w:rPr>
        <w:t xml:space="preserve"> </w:t>
      </w:r>
      <w:r>
        <w:rPr>
          <w:color w:val="000000"/>
        </w:rPr>
        <w:t>Development</w:t>
      </w:r>
      <w:r>
        <w:rPr>
          <w:color w:val="000000"/>
          <w:spacing w:val="-4"/>
        </w:rPr>
        <w:t xml:space="preserve"> </w:t>
      </w:r>
      <w:r>
        <w:rPr>
          <w:color w:val="000000"/>
        </w:rPr>
        <w:t>Authority’s</w:t>
      </w:r>
      <w:r>
        <w:rPr>
          <w:color w:val="000000"/>
          <w:spacing w:val="-2"/>
        </w:rPr>
        <w:t xml:space="preserve"> </w:t>
      </w:r>
      <w:r>
        <w:rPr>
          <w:color w:val="000000"/>
        </w:rPr>
        <w:t>deposits</w:t>
      </w:r>
      <w:r>
        <w:rPr>
          <w:color w:val="000000"/>
          <w:spacing w:val="-2"/>
        </w:rPr>
        <w:t xml:space="preserve"> </w:t>
      </w:r>
      <w:r>
        <w:rPr>
          <w:color w:val="000000"/>
        </w:rPr>
        <w:t>had</w:t>
      </w:r>
      <w:r>
        <w:rPr>
          <w:color w:val="000000"/>
          <w:spacing w:val="-6"/>
        </w:rPr>
        <w:t xml:space="preserve"> </w:t>
      </w:r>
      <w:r>
        <w:rPr>
          <w:color w:val="000000"/>
        </w:rPr>
        <w:t>a</w:t>
      </w:r>
      <w:r>
        <w:rPr>
          <w:color w:val="000000"/>
          <w:spacing w:val="-1"/>
        </w:rPr>
        <w:t xml:space="preserve"> </w:t>
      </w:r>
      <w:r>
        <w:rPr>
          <w:color w:val="000000"/>
        </w:rPr>
        <w:t>carrying</w:t>
      </w:r>
      <w:r>
        <w:rPr>
          <w:color w:val="000000"/>
          <w:spacing w:val="-2"/>
        </w:rPr>
        <w:t xml:space="preserve"> </w:t>
      </w:r>
      <w:r>
        <w:rPr>
          <w:color w:val="000000"/>
        </w:rPr>
        <w:t>amount</w:t>
      </w:r>
      <w:r>
        <w:rPr>
          <w:color w:val="000000"/>
          <w:spacing w:val="-5"/>
        </w:rPr>
        <w:t xml:space="preserve"> of</w:t>
      </w:r>
    </w:p>
    <w:p w14:paraId="7E2D1070" w14:textId="77777777" w:rsidR="00564AA4" w:rsidRDefault="00FD58E6">
      <w:pPr>
        <w:pStyle w:val="BodyText"/>
        <w:ind w:left="760" w:right="873" w:hanging="1"/>
        <w:jc w:val="both"/>
      </w:pPr>
      <w:r>
        <w:t>$168,963 and a bank balance of $204,532. All of the bank balance was covered by federal depository insurance.</w:t>
      </w:r>
    </w:p>
    <w:p w14:paraId="21DC8CC1" w14:textId="77777777" w:rsidR="00564AA4" w:rsidRDefault="00564AA4">
      <w:pPr>
        <w:pStyle w:val="BodyText"/>
      </w:pPr>
    </w:p>
    <w:p w14:paraId="25108987" w14:textId="77777777" w:rsidR="00564AA4" w:rsidRDefault="00FD58E6">
      <w:pPr>
        <w:pStyle w:val="BodyText"/>
        <w:spacing w:before="1"/>
        <w:ind w:left="760"/>
        <w:jc w:val="both"/>
      </w:pPr>
      <w:proofErr w:type="gramStart"/>
      <w:r>
        <w:t>At</w:t>
      </w:r>
      <w:proofErr w:type="gramEnd"/>
      <w:r>
        <w:rPr>
          <w:spacing w:val="-5"/>
        </w:rPr>
        <w:t xml:space="preserve"> </w:t>
      </w:r>
      <w:r>
        <w:t>June</w:t>
      </w:r>
      <w:r>
        <w:rPr>
          <w:spacing w:val="-3"/>
        </w:rPr>
        <w:t xml:space="preserve"> </w:t>
      </w:r>
      <w:r>
        <w:t>30,</w:t>
      </w:r>
      <w:r>
        <w:rPr>
          <w:spacing w:val="-1"/>
        </w:rPr>
        <w:t xml:space="preserve"> </w:t>
      </w:r>
      <w:r>
        <w:rPr>
          <w:color w:val="000000"/>
          <w:shd w:val="clear" w:color="auto" w:fill="FFFF00"/>
        </w:rPr>
        <w:t>2022</w:t>
      </w:r>
      <w:r>
        <w:rPr>
          <w:color w:val="000000"/>
        </w:rPr>
        <w:t>,</w:t>
      </w:r>
      <w:r>
        <w:rPr>
          <w:color w:val="000000"/>
          <w:spacing w:val="-4"/>
        </w:rPr>
        <w:t xml:space="preserve"> </w:t>
      </w:r>
      <w:r>
        <w:rPr>
          <w:color w:val="000000"/>
        </w:rPr>
        <w:t>Carolina</w:t>
      </w:r>
      <w:r>
        <w:rPr>
          <w:color w:val="000000"/>
          <w:spacing w:val="-2"/>
        </w:rPr>
        <w:t xml:space="preserve"> </w:t>
      </w:r>
      <w:r>
        <w:rPr>
          <w:color w:val="000000"/>
        </w:rPr>
        <w:t>County</w:t>
      </w:r>
      <w:r>
        <w:rPr>
          <w:color w:val="000000"/>
          <w:spacing w:val="-4"/>
        </w:rPr>
        <w:t xml:space="preserve"> </w:t>
      </w:r>
      <w:r>
        <w:rPr>
          <w:color w:val="000000"/>
        </w:rPr>
        <w:t>had</w:t>
      </w:r>
      <w:r>
        <w:rPr>
          <w:color w:val="000000"/>
          <w:spacing w:val="-2"/>
        </w:rPr>
        <w:t xml:space="preserve"> </w:t>
      </w:r>
      <w:r>
        <w:rPr>
          <w:color w:val="000000"/>
        </w:rPr>
        <w:t>$2,500</w:t>
      </w:r>
      <w:r>
        <w:rPr>
          <w:color w:val="000000"/>
          <w:spacing w:val="-6"/>
        </w:rPr>
        <w:t xml:space="preserve"> </w:t>
      </w:r>
      <w:r>
        <w:rPr>
          <w:color w:val="000000"/>
        </w:rPr>
        <w:t>cash</w:t>
      </w:r>
      <w:r>
        <w:rPr>
          <w:color w:val="000000"/>
          <w:spacing w:val="-5"/>
        </w:rPr>
        <w:t xml:space="preserve"> </w:t>
      </w:r>
      <w:r>
        <w:rPr>
          <w:color w:val="000000"/>
        </w:rPr>
        <w:t>on</w:t>
      </w:r>
      <w:r>
        <w:rPr>
          <w:color w:val="000000"/>
          <w:spacing w:val="-3"/>
        </w:rPr>
        <w:t xml:space="preserve"> </w:t>
      </w:r>
      <w:r>
        <w:rPr>
          <w:color w:val="000000"/>
          <w:spacing w:val="-2"/>
        </w:rPr>
        <w:t>hand.</w:t>
      </w:r>
    </w:p>
    <w:p w14:paraId="0678C97A" w14:textId="77777777" w:rsidR="00564AA4" w:rsidRDefault="00564AA4">
      <w:pPr>
        <w:pStyle w:val="BodyText"/>
        <w:spacing w:before="10"/>
        <w:rPr>
          <w:sz w:val="21"/>
        </w:rPr>
      </w:pPr>
    </w:p>
    <w:p w14:paraId="62D60118" w14:textId="77777777" w:rsidR="00564AA4" w:rsidRDefault="00FD58E6">
      <w:pPr>
        <w:pStyle w:val="BodyText"/>
        <w:spacing w:before="1" w:line="264" w:lineRule="exact"/>
        <w:ind w:left="760"/>
        <w:jc w:val="both"/>
      </w:pPr>
      <w:proofErr w:type="gramStart"/>
      <w:r>
        <w:t>At</w:t>
      </w:r>
      <w:proofErr w:type="gramEnd"/>
      <w:r>
        <w:rPr>
          <w:spacing w:val="24"/>
        </w:rPr>
        <w:t xml:space="preserve"> </w:t>
      </w:r>
      <w:r>
        <w:t>June</w:t>
      </w:r>
      <w:r>
        <w:rPr>
          <w:spacing w:val="26"/>
        </w:rPr>
        <w:t xml:space="preserve"> </w:t>
      </w:r>
      <w:r>
        <w:t>30,</w:t>
      </w:r>
      <w:r>
        <w:rPr>
          <w:spacing w:val="28"/>
        </w:rPr>
        <w:t xml:space="preserve"> </w:t>
      </w:r>
      <w:r>
        <w:rPr>
          <w:color w:val="000000"/>
          <w:shd w:val="clear" w:color="auto" w:fill="FFFF00"/>
        </w:rPr>
        <w:t>2022</w:t>
      </w:r>
      <w:r>
        <w:rPr>
          <w:color w:val="000000"/>
        </w:rPr>
        <w:t>,</w:t>
      </w:r>
      <w:r>
        <w:rPr>
          <w:color w:val="000000"/>
          <w:spacing w:val="27"/>
        </w:rPr>
        <w:t xml:space="preserve"> </w:t>
      </w:r>
      <w:r>
        <w:rPr>
          <w:color w:val="000000"/>
        </w:rPr>
        <w:t>the</w:t>
      </w:r>
      <w:r>
        <w:rPr>
          <w:color w:val="000000"/>
          <w:spacing w:val="24"/>
        </w:rPr>
        <w:t xml:space="preserve"> </w:t>
      </w:r>
      <w:r>
        <w:rPr>
          <w:color w:val="000000"/>
        </w:rPr>
        <w:t>carrying</w:t>
      </w:r>
      <w:r>
        <w:rPr>
          <w:color w:val="000000"/>
          <w:spacing w:val="25"/>
        </w:rPr>
        <w:t xml:space="preserve"> </w:t>
      </w:r>
      <w:r>
        <w:rPr>
          <w:color w:val="000000"/>
        </w:rPr>
        <w:t>amount</w:t>
      </w:r>
      <w:r>
        <w:rPr>
          <w:color w:val="000000"/>
          <w:spacing w:val="25"/>
        </w:rPr>
        <w:t xml:space="preserve"> </w:t>
      </w:r>
      <w:r>
        <w:rPr>
          <w:color w:val="000000"/>
        </w:rPr>
        <w:t>of</w:t>
      </w:r>
      <w:r>
        <w:rPr>
          <w:color w:val="000000"/>
          <w:spacing w:val="24"/>
        </w:rPr>
        <w:t xml:space="preserve"> </w:t>
      </w:r>
      <w:r>
        <w:rPr>
          <w:color w:val="000000"/>
        </w:rPr>
        <w:t>deposits</w:t>
      </w:r>
      <w:r>
        <w:rPr>
          <w:color w:val="000000"/>
          <w:spacing w:val="25"/>
        </w:rPr>
        <w:t xml:space="preserve"> </w:t>
      </w:r>
      <w:r>
        <w:rPr>
          <w:color w:val="000000"/>
        </w:rPr>
        <w:t>for</w:t>
      </w:r>
      <w:r>
        <w:rPr>
          <w:color w:val="000000"/>
          <w:spacing w:val="24"/>
        </w:rPr>
        <w:t xml:space="preserve"> </w:t>
      </w:r>
      <w:r>
        <w:rPr>
          <w:color w:val="000000"/>
        </w:rPr>
        <w:t>Carolina</w:t>
      </w:r>
      <w:r>
        <w:rPr>
          <w:color w:val="000000"/>
          <w:spacing w:val="24"/>
        </w:rPr>
        <w:t xml:space="preserve"> </w:t>
      </w:r>
      <w:r>
        <w:rPr>
          <w:color w:val="000000"/>
        </w:rPr>
        <w:t>County</w:t>
      </w:r>
      <w:r>
        <w:rPr>
          <w:color w:val="000000"/>
          <w:spacing w:val="25"/>
        </w:rPr>
        <w:t xml:space="preserve"> </w:t>
      </w:r>
      <w:r>
        <w:rPr>
          <w:color w:val="000000"/>
        </w:rPr>
        <w:t>ABC</w:t>
      </w:r>
      <w:r>
        <w:rPr>
          <w:color w:val="000000"/>
          <w:spacing w:val="25"/>
        </w:rPr>
        <w:t xml:space="preserve"> </w:t>
      </w:r>
      <w:r>
        <w:rPr>
          <w:color w:val="000000"/>
        </w:rPr>
        <w:t>Board</w:t>
      </w:r>
      <w:r>
        <w:rPr>
          <w:color w:val="000000"/>
          <w:spacing w:val="25"/>
        </w:rPr>
        <w:t xml:space="preserve"> </w:t>
      </w:r>
      <w:r>
        <w:rPr>
          <w:color w:val="000000"/>
          <w:spacing w:val="-5"/>
        </w:rPr>
        <w:t>was</w:t>
      </w:r>
    </w:p>
    <w:p w14:paraId="46F4E344" w14:textId="77777777" w:rsidR="00564AA4" w:rsidRDefault="00FD58E6">
      <w:pPr>
        <w:pStyle w:val="BodyText"/>
        <w:spacing w:line="242" w:lineRule="auto"/>
        <w:ind w:left="759" w:right="875" w:hanging="1"/>
        <w:jc w:val="both"/>
      </w:pPr>
      <w:r>
        <w:t>$31,012</w:t>
      </w:r>
      <w:r>
        <w:rPr>
          <w:spacing w:val="-1"/>
        </w:rPr>
        <w:t xml:space="preserve"> </w:t>
      </w:r>
      <w:r>
        <w:t>and</w:t>
      </w:r>
      <w:r>
        <w:rPr>
          <w:spacing w:val="-1"/>
        </w:rPr>
        <w:t xml:space="preserve"> </w:t>
      </w:r>
      <w:r>
        <w:t>the</w:t>
      </w:r>
      <w:r>
        <w:rPr>
          <w:spacing w:val="-3"/>
        </w:rPr>
        <w:t xml:space="preserve"> </w:t>
      </w:r>
      <w:r>
        <w:t>bank balance</w:t>
      </w:r>
      <w:r>
        <w:rPr>
          <w:spacing w:val="-4"/>
        </w:rPr>
        <w:t xml:space="preserve"> </w:t>
      </w:r>
      <w:r>
        <w:t>was</w:t>
      </w:r>
      <w:r>
        <w:rPr>
          <w:spacing w:val="-3"/>
        </w:rPr>
        <w:t xml:space="preserve"> </w:t>
      </w:r>
      <w:r>
        <w:t>$50,000.</w:t>
      </w:r>
      <w:r>
        <w:rPr>
          <w:spacing w:val="40"/>
        </w:rPr>
        <w:t xml:space="preserve"> </w:t>
      </w:r>
      <w:r>
        <w:t>All</w:t>
      </w:r>
      <w:r>
        <w:rPr>
          <w:spacing w:val="-4"/>
        </w:rPr>
        <w:t xml:space="preserve"> </w:t>
      </w:r>
      <w:r>
        <w:t>of</w:t>
      </w:r>
      <w:r>
        <w:rPr>
          <w:spacing w:val="-3"/>
        </w:rPr>
        <w:t xml:space="preserve"> </w:t>
      </w:r>
      <w:r>
        <w:t>the</w:t>
      </w:r>
      <w:r>
        <w:rPr>
          <w:spacing w:val="-4"/>
        </w:rPr>
        <w:t xml:space="preserve"> </w:t>
      </w:r>
      <w:r>
        <w:t>bank</w:t>
      </w:r>
      <w:r>
        <w:rPr>
          <w:spacing w:val="-2"/>
        </w:rPr>
        <w:t xml:space="preserve"> </w:t>
      </w:r>
      <w:r>
        <w:t>balance</w:t>
      </w:r>
      <w:r>
        <w:rPr>
          <w:spacing w:val="-6"/>
        </w:rPr>
        <w:t xml:space="preserve"> </w:t>
      </w:r>
      <w:r>
        <w:t>was covered</w:t>
      </w:r>
      <w:r>
        <w:rPr>
          <w:spacing w:val="-3"/>
        </w:rPr>
        <w:t xml:space="preserve"> </w:t>
      </w:r>
      <w:r>
        <w:t>by</w:t>
      </w:r>
      <w:r>
        <w:rPr>
          <w:spacing w:val="-5"/>
        </w:rPr>
        <w:t xml:space="preserve"> </w:t>
      </w:r>
      <w:r>
        <w:t>federal depository insurance.</w:t>
      </w:r>
    </w:p>
    <w:p w14:paraId="3BBF709C" w14:textId="77777777" w:rsidR="00564AA4" w:rsidRDefault="00564AA4">
      <w:pPr>
        <w:pStyle w:val="BodyText"/>
        <w:spacing w:before="7"/>
        <w:rPr>
          <w:sz w:val="21"/>
        </w:rPr>
      </w:pPr>
    </w:p>
    <w:p w14:paraId="3A4FE065" w14:textId="77777777" w:rsidR="00564AA4" w:rsidRDefault="00FD58E6">
      <w:pPr>
        <w:pStyle w:val="BodyText"/>
        <w:ind w:left="759" w:right="875"/>
        <w:jc w:val="both"/>
      </w:pPr>
      <w:proofErr w:type="gramStart"/>
      <w:r>
        <w:t>At</w:t>
      </w:r>
      <w:proofErr w:type="gramEnd"/>
      <w:r>
        <w:t xml:space="preserve"> September 30, </w:t>
      </w:r>
      <w:r>
        <w:rPr>
          <w:color w:val="000000"/>
          <w:shd w:val="clear" w:color="auto" w:fill="FFFF00"/>
        </w:rPr>
        <w:t>2022</w:t>
      </w:r>
      <w:r>
        <w:rPr>
          <w:color w:val="000000"/>
        </w:rPr>
        <w:t>, the Hospital's deposits had a balance of $1,386,576 and a bank balance of $1,802,852.</w:t>
      </w:r>
      <w:r>
        <w:rPr>
          <w:color w:val="000000"/>
          <w:spacing w:val="40"/>
        </w:rPr>
        <w:t xml:space="preserve"> </w:t>
      </w:r>
      <w:r>
        <w:rPr>
          <w:color w:val="000000"/>
        </w:rPr>
        <w:t>Of the bank balance, $300,000 was covered by federal depository insurance,</w:t>
      </w:r>
      <w:r>
        <w:rPr>
          <w:color w:val="000000"/>
          <w:spacing w:val="61"/>
        </w:rPr>
        <w:t xml:space="preserve"> </w:t>
      </w:r>
      <w:r>
        <w:rPr>
          <w:color w:val="000000"/>
        </w:rPr>
        <w:t>$74,263</w:t>
      </w:r>
      <w:r>
        <w:rPr>
          <w:color w:val="000000"/>
          <w:spacing w:val="62"/>
        </w:rPr>
        <w:t xml:space="preserve"> </w:t>
      </w:r>
      <w:r>
        <w:rPr>
          <w:color w:val="000000"/>
        </w:rPr>
        <w:t>was</w:t>
      </w:r>
      <w:r>
        <w:rPr>
          <w:color w:val="000000"/>
          <w:spacing w:val="66"/>
        </w:rPr>
        <w:t xml:space="preserve"> </w:t>
      </w:r>
      <w:r>
        <w:rPr>
          <w:color w:val="000000"/>
        </w:rPr>
        <w:t>covered</w:t>
      </w:r>
      <w:r>
        <w:rPr>
          <w:color w:val="000000"/>
          <w:spacing w:val="62"/>
        </w:rPr>
        <w:t xml:space="preserve"> </w:t>
      </w:r>
      <w:r>
        <w:rPr>
          <w:color w:val="000000"/>
        </w:rPr>
        <w:t>by</w:t>
      </w:r>
      <w:r>
        <w:rPr>
          <w:color w:val="000000"/>
          <w:spacing w:val="63"/>
        </w:rPr>
        <w:t xml:space="preserve"> </w:t>
      </w:r>
      <w:r>
        <w:rPr>
          <w:color w:val="000000"/>
        </w:rPr>
        <w:t>collateral</w:t>
      </w:r>
      <w:r>
        <w:rPr>
          <w:color w:val="000000"/>
          <w:spacing w:val="62"/>
        </w:rPr>
        <w:t xml:space="preserve"> </w:t>
      </w:r>
      <w:r>
        <w:rPr>
          <w:color w:val="000000"/>
        </w:rPr>
        <w:t>held</w:t>
      </w:r>
      <w:r>
        <w:rPr>
          <w:color w:val="000000"/>
          <w:spacing w:val="62"/>
        </w:rPr>
        <w:t xml:space="preserve"> </w:t>
      </w:r>
      <w:r>
        <w:rPr>
          <w:color w:val="000000"/>
        </w:rPr>
        <w:t>under</w:t>
      </w:r>
      <w:r>
        <w:rPr>
          <w:color w:val="000000"/>
          <w:spacing w:val="62"/>
        </w:rPr>
        <w:t xml:space="preserve"> </w:t>
      </w:r>
      <w:r>
        <w:rPr>
          <w:color w:val="000000"/>
        </w:rPr>
        <w:t>the</w:t>
      </w:r>
      <w:r>
        <w:rPr>
          <w:color w:val="000000"/>
          <w:spacing w:val="60"/>
        </w:rPr>
        <w:t xml:space="preserve"> </w:t>
      </w:r>
      <w:r>
        <w:rPr>
          <w:color w:val="000000"/>
        </w:rPr>
        <w:t>Dedicated</w:t>
      </w:r>
      <w:r>
        <w:rPr>
          <w:color w:val="000000"/>
          <w:spacing w:val="62"/>
        </w:rPr>
        <w:t xml:space="preserve"> </w:t>
      </w:r>
      <w:r>
        <w:rPr>
          <w:color w:val="000000"/>
        </w:rPr>
        <w:t>Method,</w:t>
      </w:r>
      <w:r>
        <w:rPr>
          <w:color w:val="000000"/>
          <w:spacing w:val="66"/>
        </w:rPr>
        <w:t xml:space="preserve"> </w:t>
      </w:r>
      <w:r>
        <w:rPr>
          <w:color w:val="000000"/>
          <w:spacing w:val="-5"/>
        </w:rPr>
        <w:t>and</w:t>
      </w:r>
    </w:p>
    <w:p w14:paraId="256066B9" w14:textId="77777777" w:rsidR="00564AA4" w:rsidRDefault="00FD58E6">
      <w:pPr>
        <w:pStyle w:val="BodyText"/>
        <w:spacing w:before="1"/>
        <w:ind w:left="759" w:right="873"/>
        <w:jc w:val="both"/>
      </w:pPr>
      <w:r>
        <w:t>$62,242 in non-interest-bearing deposits and $1,360,347 in interest-bearing deposits were covered by collateral held under the Pooling Method.</w:t>
      </w:r>
    </w:p>
    <w:p w14:paraId="7E518D7C" w14:textId="77777777" w:rsidR="00564AA4" w:rsidRDefault="00564AA4">
      <w:pPr>
        <w:pStyle w:val="BodyText"/>
        <w:spacing w:before="10"/>
        <w:rPr>
          <w:sz w:val="21"/>
        </w:rPr>
      </w:pPr>
    </w:p>
    <w:p w14:paraId="19ADDCCA" w14:textId="77777777" w:rsidR="00564AA4" w:rsidRDefault="00FD58E6">
      <w:pPr>
        <w:pStyle w:val="Heading1"/>
        <w:numPr>
          <w:ilvl w:val="2"/>
          <w:numId w:val="6"/>
        </w:numPr>
        <w:tabs>
          <w:tab w:val="left" w:pos="1012"/>
        </w:tabs>
        <w:spacing w:before="1"/>
        <w:ind w:left="1011" w:hanging="252"/>
        <w:rPr>
          <w:u w:val="none"/>
        </w:rPr>
      </w:pPr>
      <w:r>
        <w:rPr>
          <w:spacing w:val="-2"/>
        </w:rPr>
        <w:t>Investments</w:t>
      </w:r>
    </w:p>
    <w:p w14:paraId="3DFBE5E8" w14:textId="77777777" w:rsidR="00564AA4" w:rsidRDefault="00564AA4">
      <w:pPr>
        <w:pStyle w:val="BodyText"/>
        <w:spacing w:before="1"/>
        <w:rPr>
          <w:b/>
        </w:rPr>
      </w:pPr>
    </w:p>
    <w:p w14:paraId="03AFDBCA" w14:textId="77777777" w:rsidR="00564AA4" w:rsidRDefault="00FD58E6">
      <w:pPr>
        <w:pStyle w:val="BodyText"/>
        <w:ind w:left="760"/>
        <w:jc w:val="both"/>
      </w:pPr>
      <w:r>
        <w:t>As</w:t>
      </w:r>
      <w:r>
        <w:rPr>
          <w:spacing w:val="-4"/>
        </w:rPr>
        <w:t xml:space="preserve"> </w:t>
      </w:r>
      <w:r>
        <w:t>of</w:t>
      </w:r>
      <w:r>
        <w:rPr>
          <w:spacing w:val="-1"/>
        </w:rPr>
        <w:t xml:space="preserve"> </w:t>
      </w:r>
      <w:r>
        <w:t>June</w:t>
      </w:r>
      <w:r>
        <w:rPr>
          <w:spacing w:val="-5"/>
        </w:rPr>
        <w:t xml:space="preserve"> </w:t>
      </w:r>
      <w:r>
        <w:t>30,</w:t>
      </w:r>
      <w:r>
        <w:rPr>
          <w:spacing w:val="-3"/>
        </w:rPr>
        <w:t xml:space="preserve"> </w:t>
      </w:r>
      <w:r>
        <w:t>2022,</w:t>
      </w:r>
      <w:r>
        <w:rPr>
          <w:spacing w:val="-3"/>
        </w:rPr>
        <w:t xml:space="preserve"> </w:t>
      </w:r>
      <w:r>
        <w:t>the</w:t>
      </w:r>
      <w:r>
        <w:rPr>
          <w:spacing w:val="-6"/>
        </w:rPr>
        <w:t xml:space="preserve"> </w:t>
      </w:r>
      <w:r>
        <w:t>County</w:t>
      </w:r>
      <w:r>
        <w:rPr>
          <w:spacing w:val="-3"/>
        </w:rPr>
        <w:t xml:space="preserve"> </w:t>
      </w:r>
      <w:r>
        <w:t>had</w:t>
      </w:r>
      <w:r>
        <w:rPr>
          <w:spacing w:val="-4"/>
        </w:rPr>
        <w:t xml:space="preserve"> </w:t>
      </w:r>
      <w:r>
        <w:t>the</w:t>
      </w:r>
      <w:r>
        <w:rPr>
          <w:spacing w:val="-5"/>
        </w:rPr>
        <w:t xml:space="preserve"> </w:t>
      </w:r>
      <w:r>
        <w:t>following</w:t>
      </w:r>
      <w:r>
        <w:rPr>
          <w:spacing w:val="-4"/>
        </w:rPr>
        <w:t xml:space="preserve"> </w:t>
      </w:r>
      <w:r>
        <w:t>investments</w:t>
      </w:r>
      <w:r>
        <w:rPr>
          <w:spacing w:val="-1"/>
        </w:rPr>
        <w:t xml:space="preserve"> </w:t>
      </w:r>
      <w:r>
        <w:t>and</w:t>
      </w:r>
      <w:r>
        <w:rPr>
          <w:spacing w:val="-4"/>
        </w:rPr>
        <w:t xml:space="preserve"> </w:t>
      </w:r>
      <w:r>
        <w:rPr>
          <w:spacing w:val="-2"/>
        </w:rPr>
        <w:t>maturities.</w:t>
      </w:r>
    </w:p>
    <w:p w14:paraId="0C8F7415" w14:textId="77777777" w:rsidR="00564AA4" w:rsidRDefault="00564AA4">
      <w:pPr>
        <w:pStyle w:val="BodyText"/>
        <w:spacing w:before="1" w:after="1"/>
      </w:pPr>
    </w:p>
    <w:tbl>
      <w:tblPr>
        <w:tblW w:w="0" w:type="auto"/>
        <w:tblInd w:w="7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04"/>
        <w:gridCol w:w="1778"/>
        <w:gridCol w:w="1287"/>
        <w:gridCol w:w="1113"/>
        <w:gridCol w:w="1142"/>
        <w:gridCol w:w="1041"/>
      </w:tblGrid>
      <w:tr w:rsidR="00564AA4" w14:paraId="7519BA1F" w14:textId="77777777">
        <w:trPr>
          <w:trHeight w:val="232"/>
        </w:trPr>
        <w:tc>
          <w:tcPr>
            <w:tcW w:w="2704" w:type="dxa"/>
          </w:tcPr>
          <w:p w14:paraId="7664F6BC" w14:textId="77777777" w:rsidR="00564AA4" w:rsidRDefault="00564AA4">
            <w:pPr>
              <w:pStyle w:val="TableParagraph"/>
              <w:rPr>
                <w:rFonts w:ascii="Times New Roman"/>
                <w:sz w:val="16"/>
              </w:rPr>
            </w:pPr>
          </w:p>
        </w:tc>
        <w:tc>
          <w:tcPr>
            <w:tcW w:w="1778" w:type="dxa"/>
          </w:tcPr>
          <w:p w14:paraId="1A5A717A" w14:textId="77777777" w:rsidR="00564AA4" w:rsidRDefault="00564AA4">
            <w:pPr>
              <w:pStyle w:val="TableParagraph"/>
              <w:rPr>
                <w:rFonts w:ascii="Times New Roman"/>
                <w:sz w:val="16"/>
              </w:rPr>
            </w:pPr>
          </w:p>
        </w:tc>
        <w:tc>
          <w:tcPr>
            <w:tcW w:w="1287" w:type="dxa"/>
          </w:tcPr>
          <w:p w14:paraId="1AC00D72" w14:textId="77777777" w:rsidR="00564AA4" w:rsidRDefault="00564AA4">
            <w:pPr>
              <w:pStyle w:val="TableParagraph"/>
              <w:rPr>
                <w:rFonts w:ascii="Times New Roman"/>
                <w:sz w:val="16"/>
              </w:rPr>
            </w:pPr>
          </w:p>
        </w:tc>
        <w:tc>
          <w:tcPr>
            <w:tcW w:w="1113" w:type="dxa"/>
          </w:tcPr>
          <w:p w14:paraId="54D083C3" w14:textId="77777777" w:rsidR="00564AA4" w:rsidRDefault="00FD58E6">
            <w:pPr>
              <w:pStyle w:val="TableParagraph"/>
              <w:spacing w:before="5" w:line="207" w:lineRule="exact"/>
              <w:ind w:left="110"/>
              <w:rPr>
                <w:rFonts w:ascii="Times New Roman"/>
                <w:b/>
                <w:sz w:val="20"/>
              </w:rPr>
            </w:pPr>
            <w:r>
              <w:rPr>
                <w:rFonts w:ascii="Times New Roman"/>
                <w:b/>
                <w:sz w:val="20"/>
              </w:rPr>
              <w:t>Less</w:t>
            </w:r>
            <w:r>
              <w:rPr>
                <w:rFonts w:ascii="Times New Roman"/>
                <w:b/>
                <w:spacing w:val="3"/>
                <w:sz w:val="20"/>
              </w:rPr>
              <w:t xml:space="preserve"> </w:t>
            </w:r>
            <w:r>
              <w:rPr>
                <w:rFonts w:ascii="Times New Roman"/>
                <w:b/>
                <w:spacing w:val="-4"/>
                <w:sz w:val="20"/>
              </w:rPr>
              <w:t>Than</w:t>
            </w:r>
          </w:p>
        </w:tc>
        <w:tc>
          <w:tcPr>
            <w:tcW w:w="1142" w:type="dxa"/>
          </w:tcPr>
          <w:p w14:paraId="5E5BB644" w14:textId="77777777" w:rsidR="00564AA4" w:rsidRDefault="00564AA4">
            <w:pPr>
              <w:pStyle w:val="TableParagraph"/>
              <w:rPr>
                <w:rFonts w:ascii="Times New Roman"/>
                <w:sz w:val="16"/>
              </w:rPr>
            </w:pPr>
          </w:p>
        </w:tc>
        <w:tc>
          <w:tcPr>
            <w:tcW w:w="1041" w:type="dxa"/>
          </w:tcPr>
          <w:p w14:paraId="7F6C3427" w14:textId="77777777" w:rsidR="00564AA4" w:rsidRDefault="00564AA4">
            <w:pPr>
              <w:pStyle w:val="TableParagraph"/>
              <w:rPr>
                <w:rFonts w:ascii="Times New Roman"/>
                <w:sz w:val="16"/>
              </w:rPr>
            </w:pPr>
          </w:p>
        </w:tc>
      </w:tr>
      <w:tr w:rsidR="00564AA4" w14:paraId="549EF38C" w14:textId="77777777">
        <w:trPr>
          <w:trHeight w:val="738"/>
        </w:trPr>
        <w:tc>
          <w:tcPr>
            <w:tcW w:w="2704" w:type="dxa"/>
          </w:tcPr>
          <w:p w14:paraId="77061E23" w14:textId="77777777" w:rsidR="00564AA4" w:rsidRDefault="00FD58E6">
            <w:pPr>
              <w:pStyle w:val="TableParagraph"/>
              <w:spacing w:before="5"/>
              <w:ind w:left="623"/>
              <w:rPr>
                <w:rFonts w:ascii="Times New Roman"/>
                <w:b/>
                <w:sz w:val="20"/>
              </w:rPr>
            </w:pPr>
            <w:r>
              <w:rPr>
                <w:rFonts w:ascii="Times New Roman"/>
                <w:b/>
                <w:sz w:val="20"/>
              </w:rPr>
              <w:t>Investment</w:t>
            </w:r>
            <w:r>
              <w:rPr>
                <w:rFonts w:ascii="Times New Roman"/>
                <w:b/>
                <w:spacing w:val="8"/>
                <w:sz w:val="20"/>
              </w:rPr>
              <w:t xml:space="preserve"> </w:t>
            </w:r>
            <w:r>
              <w:rPr>
                <w:rFonts w:ascii="Times New Roman"/>
                <w:b/>
                <w:spacing w:val="-4"/>
                <w:sz w:val="20"/>
              </w:rPr>
              <w:t>Type</w:t>
            </w:r>
          </w:p>
        </w:tc>
        <w:tc>
          <w:tcPr>
            <w:tcW w:w="1778" w:type="dxa"/>
          </w:tcPr>
          <w:p w14:paraId="40BF0DB1" w14:textId="77777777" w:rsidR="00564AA4" w:rsidRDefault="00FD58E6">
            <w:pPr>
              <w:pStyle w:val="TableParagraph"/>
              <w:spacing w:before="5" w:line="266" w:lineRule="auto"/>
              <w:ind w:left="62" w:right="89"/>
              <w:jc w:val="center"/>
              <w:rPr>
                <w:rFonts w:ascii="Times New Roman"/>
                <w:b/>
                <w:sz w:val="20"/>
              </w:rPr>
            </w:pPr>
            <w:r>
              <w:rPr>
                <w:rFonts w:ascii="Times New Roman"/>
                <w:b/>
                <w:spacing w:val="-2"/>
                <w:sz w:val="20"/>
              </w:rPr>
              <w:t>Valuation Measurement</w:t>
            </w:r>
          </w:p>
          <w:p w14:paraId="7C7D0535" w14:textId="77777777" w:rsidR="00564AA4" w:rsidRDefault="00FD58E6">
            <w:pPr>
              <w:pStyle w:val="TableParagraph"/>
              <w:spacing w:line="202" w:lineRule="exact"/>
              <w:ind w:left="110" w:right="86"/>
              <w:jc w:val="center"/>
              <w:rPr>
                <w:rFonts w:ascii="Times New Roman"/>
                <w:b/>
                <w:sz w:val="20"/>
              </w:rPr>
            </w:pPr>
            <w:r>
              <w:rPr>
                <w:rFonts w:ascii="Times New Roman"/>
                <w:b/>
                <w:spacing w:val="-2"/>
                <w:sz w:val="20"/>
              </w:rPr>
              <w:t>Method</w:t>
            </w:r>
          </w:p>
        </w:tc>
        <w:tc>
          <w:tcPr>
            <w:tcW w:w="1287" w:type="dxa"/>
          </w:tcPr>
          <w:p w14:paraId="633DAE26" w14:textId="77777777" w:rsidR="00564AA4" w:rsidRDefault="00FD58E6">
            <w:pPr>
              <w:pStyle w:val="TableParagraph"/>
              <w:spacing w:before="5"/>
              <w:ind w:left="178"/>
              <w:rPr>
                <w:rFonts w:ascii="Times New Roman"/>
                <w:b/>
                <w:sz w:val="20"/>
              </w:rPr>
            </w:pPr>
            <w:r>
              <w:rPr>
                <w:rFonts w:ascii="Times New Roman"/>
                <w:b/>
                <w:sz w:val="20"/>
              </w:rPr>
              <w:t>Fair</w:t>
            </w:r>
            <w:r>
              <w:rPr>
                <w:rFonts w:ascii="Times New Roman"/>
                <w:b/>
                <w:spacing w:val="4"/>
                <w:sz w:val="20"/>
              </w:rPr>
              <w:t xml:space="preserve"> </w:t>
            </w:r>
            <w:r>
              <w:rPr>
                <w:rFonts w:ascii="Times New Roman"/>
                <w:b/>
                <w:spacing w:val="-2"/>
                <w:sz w:val="20"/>
              </w:rPr>
              <w:t>Value</w:t>
            </w:r>
          </w:p>
        </w:tc>
        <w:tc>
          <w:tcPr>
            <w:tcW w:w="1113" w:type="dxa"/>
          </w:tcPr>
          <w:p w14:paraId="504ED739" w14:textId="77777777" w:rsidR="00564AA4" w:rsidRDefault="00FD58E6">
            <w:pPr>
              <w:pStyle w:val="TableParagraph"/>
              <w:spacing w:before="5"/>
              <w:ind w:left="123"/>
              <w:rPr>
                <w:rFonts w:ascii="Times New Roman"/>
                <w:b/>
                <w:sz w:val="20"/>
              </w:rPr>
            </w:pPr>
            <w:r>
              <w:rPr>
                <w:rFonts w:ascii="Times New Roman"/>
                <w:b/>
                <w:sz w:val="20"/>
              </w:rPr>
              <w:t>6</w:t>
            </w:r>
            <w:r>
              <w:rPr>
                <w:rFonts w:ascii="Times New Roman"/>
                <w:b/>
                <w:spacing w:val="50"/>
                <w:sz w:val="20"/>
              </w:rPr>
              <w:t xml:space="preserve"> </w:t>
            </w:r>
            <w:r>
              <w:rPr>
                <w:rFonts w:ascii="Times New Roman"/>
                <w:b/>
                <w:spacing w:val="-2"/>
                <w:sz w:val="20"/>
              </w:rPr>
              <w:t>Months</w:t>
            </w:r>
          </w:p>
        </w:tc>
        <w:tc>
          <w:tcPr>
            <w:tcW w:w="1142" w:type="dxa"/>
          </w:tcPr>
          <w:p w14:paraId="7BA3835D" w14:textId="77777777" w:rsidR="00564AA4" w:rsidRDefault="00FD58E6">
            <w:pPr>
              <w:pStyle w:val="TableParagraph"/>
              <w:spacing w:before="5"/>
              <w:ind w:left="181" w:right="210"/>
              <w:jc w:val="center"/>
              <w:rPr>
                <w:rFonts w:ascii="Times New Roman"/>
                <w:b/>
                <w:sz w:val="20"/>
              </w:rPr>
            </w:pPr>
            <w:r>
              <w:rPr>
                <w:rFonts w:ascii="Times New Roman"/>
                <w:b/>
                <w:sz w:val="20"/>
              </w:rPr>
              <w:t>6-</w:t>
            </w:r>
            <w:r>
              <w:rPr>
                <w:rFonts w:ascii="Times New Roman"/>
                <w:b/>
                <w:spacing w:val="-5"/>
                <w:sz w:val="20"/>
              </w:rPr>
              <w:t>12</w:t>
            </w:r>
          </w:p>
          <w:p w14:paraId="4AF388EF" w14:textId="77777777" w:rsidR="00564AA4" w:rsidRDefault="00FD58E6">
            <w:pPr>
              <w:pStyle w:val="TableParagraph"/>
              <w:spacing w:before="25"/>
              <w:ind w:left="228" w:right="210"/>
              <w:jc w:val="center"/>
              <w:rPr>
                <w:rFonts w:ascii="Times New Roman"/>
                <w:b/>
                <w:sz w:val="20"/>
              </w:rPr>
            </w:pPr>
            <w:r>
              <w:rPr>
                <w:rFonts w:ascii="Times New Roman"/>
                <w:b/>
                <w:spacing w:val="-2"/>
                <w:sz w:val="20"/>
              </w:rPr>
              <w:t>Months</w:t>
            </w:r>
          </w:p>
        </w:tc>
        <w:tc>
          <w:tcPr>
            <w:tcW w:w="1041" w:type="dxa"/>
          </w:tcPr>
          <w:p w14:paraId="7BD9264B" w14:textId="77777777" w:rsidR="00564AA4" w:rsidRDefault="00FD58E6">
            <w:pPr>
              <w:pStyle w:val="TableParagraph"/>
              <w:spacing w:before="5"/>
              <w:ind w:right="33"/>
              <w:jc w:val="right"/>
              <w:rPr>
                <w:rFonts w:ascii="Times New Roman"/>
                <w:b/>
                <w:sz w:val="20"/>
              </w:rPr>
            </w:pPr>
            <w:r>
              <w:rPr>
                <w:rFonts w:ascii="Times New Roman"/>
                <w:b/>
                <w:sz w:val="20"/>
              </w:rPr>
              <w:t>1 -</w:t>
            </w:r>
            <w:r>
              <w:rPr>
                <w:rFonts w:ascii="Times New Roman"/>
                <w:b/>
                <w:spacing w:val="2"/>
                <w:sz w:val="20"/>
              </w:rPr>
              <w:t xml:space="preserve"> </w:t>
            </w:r>
            <w:r>
              <w:rPr>
                <w:rFonts w:ascii="Times New Roman"/>
                <w:b/>
                <w:sz w:val="20"/>
              </w:rPr>
              <w:t>3</w:t>
            </w:r>
            <w:r>
              <w:rPr>
                <w:rFonts w:ascii="Times New Roman"/>
                <w:b/>
                <w:spacing w:val="1"/>
                <w:sz w:val="20"/>
              </w:rPr>
              <w:t xml:space="preserve"> </w:t>
            </w:r>
            <w:r>
              <w:rPr>
                <w:rFonts w:ascii="Times New Roman"/>
                <w:b/>
                <w:spacing w:val="-2"/>
                <w:sz w:val="20"/>
              </w:rPr>
              <w:t>Years</w:t>
            </w:r>
          </w:p>
        </w:tc>
      </w:tr>
      <w:tr w:rsidR="00564AA4" w14:paraId="654AA2E3" w14:textId="77777777">
        <w:trPr>
          <w:trHeight w:val="245"/>
        </w:trPr>
        <w:tc>
          <w:tcPr>
            <w:tcW w:w="2704" w:type="dxa"/>
          </w:tcPr>
          <w:p w14:paraId="70F215B4" w14:textId="77777777" w:rsidR="00564AA4" w:rsidRDefault="00FD58E6">
            <w:pPr>
              <w:pStyle w:val="TableParagraph"/>
              <w:spacing w:before="1" w:line="225" w:lineRule="exact"/>
              <w:ind w:left="33"/>
              <w:rPr>
                <w:rFonts w:ascii="Times New Roman"/>
                <w:sz w:val="20"/>
              </w:rPr>
            </w:pPr>
            <w:r>
              <w:rPr>
                <w:rFonts w:ascii="Times New Roman"/>
                <w:sz w:val="20"/>
              </w:rPr>
              <w:t>Repurchase</w:t>
            </w:r>
            <w:r>
              <w:rPr>
                <w:rFonts w:ascii="Times New Roman"/>
                <w:spacing w:val="9"/>
                <w:sz w:val="20"/>
              </w:rPr>
              <w:t xml:space="preserve"> </w:t>
            </w:r>
            <w:r>
              <w:rPr>
                <w:rFonts w:ascii="Times New Roman"/>
                <w:spacing w:val="-2"/>
                <w:sz w:val="20"/>
              </w:rPr>
              <w:t>Agreements</w:t>
            </w:r>
          </w:p>
        </w:tc>
        <w:tc>
          <w:tcPr>
            <w:tcW w:w="1778" w:type="dxa"/>
          </w:tcPr>
          <w:p w14:paraId="12377E0C" w14:textId="77777777" w:rsidR="00564AA4" w:rsidRDefault="00FD58E6">
            <w:pPr>
              <w:pStyle w:val="TableParagraph"/>
              <w:spacing w:before="5" w:line="220" w:lineRule="exact"/>
              <w:ind w:left="107" w:right="89"/>
              <w:jc w:val="center"/>
              <w:rPr>
                <w:rFonts w:ascii="Times New Roman"/>
                <w:sz w:val="20"/>
              </w:rPr>
            </w:pPr>
            <w:r>
              <w:rPr>
                <w:rFonts w:ascii="Times New Roman"/>
                <w:spacing w:val="-4"/>
                <w:sz w:val="20"/>
              </w:rPr>
              <w:t>Cost</w:t>
            </w:r>
          </w:p>
        </w:tc>
        <w:tc>
          <w:tcPr>
            <w:tcW w:w="1287" w:type="dxa"/>
          </w:tcPr>
          <w:p w14:paraId="75EB5C50" w14:textId="77777777" w:rsidR="00564AA4" w:rsidRDefault="00FD58E6">
            <w:pPr>
              <w:pStyle w:val="TableParagraph"/>
              <w:tabs>
                <w:tab w:val="left" w:pos="303"/>
              </w:tabs>
              <w:spacing w:before="1" w:line="225" w:lineRule="exact"/>
              <w:ind w:right="10"/>
              <w:jc w:val="right"/>
              <w:rPr>
                <w:rFonts w:ascii="Times New Roman"/>
                <w:sz w:val="20"/>
              </w:rPr>
            </w:pPr>
            <w:r>
              <w:rPr>
                <w:rFonts w:ascii="Times New Roman"/>
                <w:spacing w:val="-10"/>
                <w:sz w:val="20"/>
              </w:rPr>
              <w:t>$</w:t>
            </w:r>
            <w:r>
              <w:rPr>
                <w:rFonts w:ascii="Times New Roman"/>
                <w:sz w:val="20"/>
              </w:rPr>
              <w:tab/>
            </w:r>
            <w:r>
              <w:rPr>
                <w:rFonts w:ascii="Times New Roman"/>
                <w:spacing w:val="-2"/>
                <w:sz w:val="20"/>
              </w:rPr>
              <w:t>1,072,392</w:t>
            </w:r>
          </w:p>
        </w:tc>
        <w:tc>
          <w:tcPr>
            <w:tcW w:w="1113" w:type="dxa"/>
          </w:tcPr>
          <w:p w14:paraId="61414D9D" w14:textId="77777777" w:rsidR="00564AA4" w:rsidRDefault="00FD58E6">
            <w:pPr>
              <w:pStyle w:val="TableParagraph"/>
              <w:spacing w:before="1" w:line="225" w:lineRule="exact"/>
              <w:ind w:right="10"/>
              <w:jc w:val="right"/>
              <w:rPr>
                <w:rFonts w:ascii="Times New Roman"/>
                <w:sz w:val="20"/>
              </w:rPr>
            </w:pPr>
            <w:r>
              <w:rPr>
                <w:rFonts w:ascii="Times New Roman"/>
                <w:spacing w:val="-2"/>
                <w:sz w:val="20"/>
              </w:rPr>
              <w:t>$1,072,392</w:t>
            </w:r>
          </w:p>
        </w:tc>
        <w:tc>
          <w:tcPr>
            <w:tcW w:w="1142" w:type="dxa"/>
          </w:tcPr>
          <w:p w14:paraId="214B7740" w14:textId="77777777" w:rsidR="00564AA4" w:rsidRDefault="00FD58E6">
            <w:pPr>
              <w:pStyle w:val="TableParagraph"/>
              <w:tabs>
                <w:tab w:val="left" w:pos="893"/>
              </w:tabs>
              <w:spacing w:before="1" w:line="225" w:lineRule="exact"/>
              <w:ind w:left="84"/>
              <w:rPr>
                <w:rFonts w:ascii="Times New Roman"/>
                <w:sz w:val="20"/>
              </w:rPr>
            </w:pPr>
            <w:r>
              <w:rPr>
                <w:rFonts w:ascii="Times New Roman"/>
                <w:spacing w:val="-10"/>
                <w:sz w:val="20"/>
              </w:rPr>
              <w:t>$</w:t>
            </w:r>
            <w:r>
              <w:rPr>
                <w:rFonts w:ascii="Times New Roman"/>
                <w:sz w:val="20"/>
              </w:rPr>
              <w:tab/>
            </w:r>
            <w:r>
              <w:rPr>
                <w:rFonts w:ascii="Times New Roman"/>
                <w:spacing w:val="-10"/>
                <w:sz w:val="20"/>
              </w:rPr>
              <w:t>-</w:t>
            </w:r>
          </w:p>
        </w:tc>
        <w:tc>
          <w:tcPr>
            <w:tcW w:w="1041" w:type="dxa"/>
          </w:tcPr>
          <w:p w14:paraId="672A8559" w14:textId="77777777" w:rsidR="00564AA4" w:rsidRDefault="00FD58E6">
            <w:pPr>
              <w:pStyle w:val="TableParagraph"/>
              <w:tabs>
                <w:tab w:val="left" w:pos="792"/>
              </w:tabs>
              <w:spacing w:before="1" w:line="225" w:lineRule="exact"/>
              <w:ind w:left="84"/>
              <w:rPr>
                <w:rFonts w:ascii="Times New Roman"/>
                <w:sz w:val="20"/>
              </w:rPr>
            </w:pPr>
            <w:r>
              <w:rPr>
                <w:rFonts w:ascii="Times New Roman"/>
                <w:spacing w:val="-10"/>
                <w:sz w:val="20"/>
              </w:rPr>
              <w:t>$</w:t>
            </w:r>
            <w:r>
              <w:rPr>
                <w:rFonts w:ascii="Times New Roman"/>
                <w:sz w:val="20"/>
              </w:rPr>
              <w:tab/>
            </w:r>
            <w:r>
              <w:rPr>
                <w:rFonts w:ascii="Times New Roman"/>
                <w:spacing w:val="-10"/>
                <w:sz w:val="20"/>
              </w:rPr>
              <w:t>-</w:t>
            </w:r>
          </w:p>
        </w:tc>
      </w:tr>
      <w:tr w:rsidR="00564AA4" w14:paraId="446478FC" w14:textId="77777777">
        <w:trPr>
          <w:trHeight w:val="245"/>
        </w:trPr>
        <w:tc>
          <w:tcPr>
            <w:tcW w:w="2704" w:type="dxa"/>
          </w:tcPr>
          <w:p w14:paraId="7B57CC75" w14:textId="77777777" w:rsidR="00564AA4" w:rsidRDefault="00FD58E6">
            <w:pPr>
              <w:pStyle w:val="TableParagraph"/>
              <w:spacing w:before="1" w:line="225" w:lineRule="exact"/>
              <w:ind w:left="33"/>
              <w:rPr>
                <w:rFonts w:ascii="Times New Roman"/>
                <w:sz w:val="20"/>
              </w:rPr>
            </w:pPr>
            <w:r>
              <w:rPr>
                <w:rFonts w:ascii="Times New Roman"/>
                <w:sz w:val="20"/>
              </w:rPr>
              <w:t>US</w:t>
            </w:r>
            <w:r>
              <w:rPr>
                <w:rFonts w:ascii="Times New Roman"/>
                <w:spacing w:val="51"/>
                <w:sz w:val="20"/>
              </w:rPr>
              <w:t xml:space="preserve"> </w:t>
            </w:r>
            <w:r>
              <w:rPr>
                <w:rFonts w:ascii="Times New Roman"/>
                <w:spacing w:val="-2"/>
                <w:sz w:val="20"/>
              </w:rPr>
              <w:t>Treasuries</w:t>
            </w:r>
          </w:p>
        </w:tc>
        <w:tc>
          <w:tcPr>
            <w:tcW w:w="1778" w:type="dxa"/>
          </w:tcPr>
          <w:p w14:paraId="724B9737" w14:textId="77777777" w:rsidR="00564AA4" w:rsidRDefault="00FD58E6">
            <w:pPr>
              <w:pStyle w:val="TableParagraph"/>
              <w:spacing w:before="5" w:line="220" w:lineRule="exact"/>
              <w:ind w:left="110" w:right="89"/>
              <w:jc w:val="center"/>
              <w:rPr>
                <w:rFonts w:ascii="Times New Roman"/>
                <w:sz w:val="20"/>
              </w:rPr>
            </w:pPr>
            <w:r>
              <w:rPr>
                <w:rFonts w:ascii="Times New Roman"/>
                <w:sz w:val="20"/>
              </w:rPr>
              <w:t>Fair</w:t>
            </w:r>
            <w:r>
              <w:rPr>
                <w:rFonts w:ascii="Times New Roman"/>
                <w:spacing w:val="3"/>
                <w:sz w:val="20"/>
              </w:rPr>
              <w:t xml:space="preserve"> </w:t>
            </w:r>
            <w:r>
              <w:rPr>
                <w:rFonts w:ascii="Times New Roman"/>
                <w:sz w:val="20"/>
              </w:rPr>
              <w:t>Value-Level</w:t>
            </w:r>
            <w:r>
              <w:rPr>
                <w:rFonts w:ascii="Times New Roman"/>
                <w:spacing w:val="4"/>
                <w:sz w:val="20"/>
              </w:rPr>
              <w:t xml:space="preserve"> </w:t>
            </w:r>
            <w:r>
              <w:rPr>
                <w:rFonts w:ascii="Times New Roman"/>
                <w:spacing w:val="-10"/>
                <w:sz w:val="20"/>
              </w:rPr>
              <w:t>1</w:t>
            </w:r>
          </w:p>
        </w:tc>
        <w:tc>
          <w:tcPr>
            <w:tcW w:w="1287" w:type="dxa"/>
          </w:tcPr>
          <w:p w14:paraId="58F51CC7" w14:textId="77777777" w:rsidR="00564AA4" w:rsidRDefault="00FD58E6">
            <w:pPr>
              <w:pStyle w:val="TableParagraph"/>
              <w:spacing w:before="1" w:line="225" w:lineRule="exact"/>
              <w:ind w:right="10"/>
              <w:jc w:val="right"/>
              <w:rPr>
                <w:rFonts w:ascii="Times New Roman"/>
                <w:sz w:val="20"/>
              </w:rPr>
            </w:pPr>
            <w:r>
              <w:rPr>
                <w:rFonts w:ascii="Times New Roman"/>
                <w:spacing w:val="-2"/>
                <w:sz w:val="20"/>
              </w:rPr>
              <w:t>2,304,691</w:t>
            </w:r>
          </w:p>
        </w:tc>
        <w:tc>
          <w:tcPr>
            <w:tcW w:w="1113" w:type="dxa"/>
          </w:tcPr>
          <w:p w14:paraId="4E5DEB9D" w14:textId="77777777" w:rsidR="00564AA4" w:rsidRDefault="00FD58E6">
            <w:pPr>
              <w:pStyle w:val="TableParagraph"/>
              <w:spacing w:before="1" w:line="225" w:lineRule="exact"/>
              <w:ind w:right="10"/>
              <w:jc w:val="right"/>
              <w:rPr>
                <w:rFonts w:ascii="Times New Roman"/>
                <w:sz w:val="20"/>
              </w:rPr>
            </w:pPr>
            <w:r>
              <w:rPr>
                <w:rFonts w:ascii="Times New Roman"/>
                <w:spacing w:val="-2"/>
                <w:sz w:val="20"/>
              </w:rPr>
              <w:t>1,195,400</w:t>
            </w:r>
          </w:p>
        </w:tc>
        <w:tc>
          <w:tcPr>
            <w:tcW w:w="1142" w:type="dxa"/>
          </w:tcPr>
          <w:p w14:paraId="0424C067" w14:textId="77777777" w:rsidR="00564AA4" w:rsidRDefault="00FD58E6">
            <w:pPr>
              <w:pStyle w:val="TableParagraph"/>
              <w:spacing w:before="1" w:line="225" w:lineRule="exact"/>
              <w:ind w:right="10"/>
              <w:jc w:val="right"/>
              <w:rPr>
                <w:rFonts w:ascii="Times New Roman"/>
                <w:sz w:val="20"/>
              </w:rPr>
            </w:pPr>
            <w:r>
              <w:rPr>
                <w:rFonts w:ascii="Times New Roman"/>
                <w:spacing w:val="-2"/>
                <w:sz w:val="20"/>
              </w:rPr>
              <w:t>1,109,291</w:t>
            </w:r>
          </w:p>
        </w:tc>
        <w:tc>
          <w:tcPr>
            <w:tcW w:w="1041" w:type="dxa"/>
          </w:tcPr>
          <w:p w14:paraId="10F5E525" w14:textId="77777777" w:rsidR="00564AA4" w:rsidRDefault="00FD58E6">
            <w:pPr>
              <w:pStyle w:val="TableParagraph"/>
              <w:spacing w:before="1" w:line="225" w:lineRule="exact"/>
              <w:ind w:right="159"/>
              <w:jc w:val="right"/>
              <w:rPr>
                <w:rFonts w:ascii="Times New Roman"/>
                <w:sz w:val="20"/>
              </w:rPr>
            </w:pPr>
            <w:r>
              <w:rPr>
                <w:rFonts w:ascii="Times New Roman"/>
                <w:w w:val="101"/>
                <w:sz w:val="20"/>
              </w:rPr>
              <w:t>-</w:t>
            </w:r>
          </w:p>
        </w:tc>
      </w:tr>
      <w:tr w:rsidR="00564AA4" w14:paraId="07A27C41" w14:textId="77777777">
        <w:trPr>
          <w:trHeight w:val="245"/>
        </w:trPr>
        <w:tc>
          <w:tcPr>
            <w:tcW w:w="2704" w:type="dxa"/>
          </w:tcPr>
          <w:p w14:paraId="5D822C65" w14:textId="77777777" w:rsidR="00564AA4" w:rsidRDefault="00FD58E6">
            <w:pPr>
              <w:pStyle w:val="TableParagraph"/>
              <w:spacing w:before="1" w:line="225" w:lineRule="exact"/>
              <w:ind w:left="33"/>
              <w:rPr>
                <w:rFonts w:ascii="Times New Roman"/>
                <w:sz w:val="20"/>
              </w:rPr>
            </w:pPr>
            <w:r>
              <w:rPr>
                <w:rFonts w:ascii="Times New Roman"/>
                <w:sz w:val="20"/>
              </w:rPr>
              <w:t>US</w:t>
            </w:r>
            <w:r>
              <w:rPr>
                <w:rFonts w:ascii="Times New Roman"/>
                <w:spacing w:val="1"/>
                <w:sz w:val="20"/>
              </w:rPr>
              <w:t xml:space="preserve"> </w:t>
            </w:r>
            <w:r>
              <w:rPr>
                <w:rFonts w:ascii="Times New Roman"/>
                <w:sz w:val="20"/>
              </w:rPr>
              <w:t>Government</w:t>
            </w:r>
            <w:r>
              <w:rPr>
                <w:rFonts w:ascii="Times New Roman"/>
                <w:spacing w:val="3"/>
                <w:sz w:val="20"/>
              </w:rPr>
              <w:t xml:space="preserve"> </w:t>
            </w:r>
            <w:r>
              <w:rPr>
                <w:rFonts w:ascii="Times New Roman"/>
                <w:spacing w:val="-2"/>
                <w:sz w:val="20"/>
              </w:rPr>
              <w:t>Agencies</w:t>
            </w:r>
          </w:p>
        </w:tc>
        <w:tc>
          <w:tcPr>
            <w:tcW w:w="1778" w:type="dxa"/>
          </w:tcPr>
          <w:p w14:paraId="65EDF827" w14:textId="77777777" w:rsidR="00564AA4" w:rsidRDefault="00FD58E6">
            <w:pPr>
              <w:pStyle w:val="TableParagraph"/>
              <w:spacing w:before="5" w:line="220" w:lineRule="exact"/>
              <w:ind w:left="110" w:right="89"/>
              <w:jc w:val="center"/>
              <w:rPr>
                <w:rFonts w:ascii="Times New Roman"/>
                <w:sz w:val="20"/>
              </w:rPr>
            </w:pPr>
            <w:r>
              <w:rPr>
                <w:rFonts w:ascii="Times New Roman"/>
                <w:sz w:val="20"/>
              </w:rPr>
              <w:t>Fair</w:t>
            </w:r>
            <w:r>
              <w:rPr>
                <w:rFonts w:ascii="Times New Roman"/>
                <w:spacing w:val="3"/>
                <w:sz w:val="20"/>
              </w:rPr>
              <w:t xml:space="preserve"> </w:t>
            </w:r>
            <w:r>
              <w:rPr>
                <w:rFonts w:ascii="Times New Roman"/>
                <w:sz w:val="20"/>
              </w:rPr>
              <w:t>Value-Level</w:t>
            </w:r>
            <w:r>
              <w:rPr>
                <w:rFonts w:ascii="Times New Roman"/>
                <w:spacing w:val="4"/>
                <w:sz w:val="20"/>
              </w:rPr>
              <w:t xml:space="preserve"> </w:t>
            </w:r>
            <w:r>
              <w:rPr>
                <w:rFonts w:ascii="Times New Roman"/>
                <w:spacing w:val="-10"/>
                <w:sz w:val="20"/>
              </w:rPr>
              <w:t>2</w:t>
            </w:r>
          </w:p>
        </w:tc>
        <w:tc>
          <w:tcPr>
            <w:tcW w:w="1287" w:type="dxa"/>
          </w:tcPr>
          <w:p w14:paraId="7555EBB9" w14:textId="77777777" w:rsidR="00564AA4" w:rsidRDefault="00FD58E6">
            <w:pPr>
              <w:pStyle w:val="TableParagraph"/>
              <w:spacing w:before="1" w:line="225" w:lineRule="exact"/>
              <w:ind w:right="10"/>
              <w:jc w:val="right"/>
              <w:rPr>
                <w:rFonts w:ascii="Times New Roman"/>
                <w:sz w:val="20"/>
              </w:rPr>
            </w:pPr>
            <w:r>
              <w:rPr>
                <w:rFonts w:ascii="Times New Roman"/>
                <w:spacing w:val="-2"/>
                <w:sz w:val="20"/>
              </w:rPr>
              <w:t>3,430,341</w:t>
            </w:r>
          </w:p>
        </w:tc>
        <w:tc>
          <w:tcPr>
            <w:tcW w:w="1113" w:type="dxa"/>
          </w:tcPr>
          <w:p w14:paraId="7C410633" w14:textId="77777777" w:rsidR="00564AA4" w:rsidRDefault="00FD58E6">
            <w:pPr>
              <w:pStyle w:val="TableParagraph"/>
              <w:spacing w:before="1" w:line="225" w:lineRule="exact"/>
              <w:ind w:right="180"/>
              <w:jc w:val="right"/>
              <w:rPr>
                <w:rFonts w:ascii="Times New Roman"/>
                <w:sz w:val="20"/>
              </w:rPr>
            </w:pPr>
            <w:r>
              <w:rPr>
                <w:rFonts w:ascii="Times New Roman"/>
                <w:w w:val="101"/>
                <w:sz w:val="20"/>
              </w:rPr>
              <w:t>-</w:t>
            </w:r>
          </w:p>
        </w:tc>
        <w:tc>
          <w:tcPr>
            <w:tcW w:w="1142" w:type="dxa"/>
          </w:tcPr>
          <w:p w14:paraId="6597C53E" w14:textId="77777777" w:rsidR="00564AA4" w:rsidRDefault="00FD58E6">
            <w:pPr>
              <w:pStyle w:val="TableParagraph"/>
              <w:spacing w:before="1" w:line="225" w:lineRule="exact"/>
              <w:ind w:right="10"/>
              <w:jc w:val="right"/>
              <w:rPr>
                <w:rFonts w:ascii="Times New Roman"/>
                <w:sz w:val="20"/>
              </w:rPr>
            </w:pPr>
            <w:r>
              <w:rPr>
                <w:rFonts w:ascii="Times New Roman"/>
                <w:spacing w:val="-2"/>
                <w:sz w:val="20"/>
              </w:rPr>
              <w:t>2,972,201</w:t>
            </w:r>
          </w:p>
        </w:tc>
        <w:tc>
          <w:tcPr>
            <w:tcW w:w="1041" w:type="dxa"/>
          </w:tcPr>
          <w:p w14:paraId="0A76B8F6" w14:textId="77777777" w:rsidR="00564AA4" w:rsidRDefault="00FD58E6">
            <w:pPr>
              <w:pStyle w:val="TableParagraph"/>
              <w:spacing w:before="1" w:line="225" w:lineRule="exact"/>
              <w:ind w:right="10"/>
              <w:jc w:val="right"/>
              <w:rPr>
                <w:rFonts w:ascii="Times New Roman"/>
                <w:sz w:val="20"/>
              </w:rPr>
            </w:pPr>
            <w:r>
              <w:rPr>
                <w:rFonts w:ascii="Times New Roman"/>
                <w:spacing w:val="-2"/>
                <w:sz w:val="20"/>
              </w:rPr>
              <w:t>458,140</w:t>
            </w:r>
          </w:p>
        </w:tc>
      </w:tr>
      <w:tr w:rsidR="00564AA4" w14:paraId="0D796236" w14:textId="77777777">
        <w:trPr>
          <w:trHeight w:val="245"/>
        </w:trPr>
        <w:tc>
          <w:tcPr>
            <w:tcW w:w="2704" w:type="dxa"/>
          </w:tcPr>
          <w:p w14:paraId="7F8576A4" w14:textId="77777777" w:rsidR="00564AA4" w:rsidRDefault="00FD58E6">
            <w:pPr>
              <w:pStyle w:val="TableParagraph"/>
              <w:spacing w:before="1" w:line="225" w:lineRule="exact"/>
              <w:ind w:left="33"/>
              <w:rPr>
                <w:rFonts w:ascii="Times New Roman"/>
                <w:sz w:val="20"/>
              </w:rPr>
            </w:pPr>
            <w:r>
              <w:rPr>
                <w:rFonts w:ascii="Times New Roman"/>
                <w:sz w:val="20"/>
              </w:rPr>
              <w:t>Commercial</w:t>
            </w:r>
            <w:r>
              <w:rPr>
                <w:rFonts w:ascii="Times New Roman"/>
                <w:spacing w:val="1"/>
                <w:sz w:val="20"/>
              </w:rPr>
              <w:t xml:space="preserve"> </w:t>
            </w:r>
            <w:r>
              <w:rPr>
                <w:rFonts w:ascii="Times New Roman"/>
                <w:spacing w:val="-4"/>
                <w:sz w:val="20"/>
              </w:rPr>
              <w:t>Paper</w:t>
            </w:r>
          </w:p>
        </w:tc>
        <w:tc>
          <w:tcPr>
            <w:tcW w:w="1778" w:type="dxa"/>
          </w:tcPr>
          <w:p w14:paraId="3E257826" w14:textId="77777777" w:rsidR="00564AA4" w:rsidRDefault="00FD58E6">
            <w:pPr>
              <w:pStyle w:val="TableParagraph"/>
              <w:spacing w:before="5" w:line="220" w:lineRule="exact"/>
              <w:ind w:left="110" w:right="89"/>
              <w:jc w:val="center"/>
              <w:rPr>
                <w:rFonts w:ascii="Times New Roman"/>
                <w:sz w:val="20"/>
              </w:rPr>
            </w:pPr>
            <w:r>
              <w:rPr>
                <w:rFonts w:ascii="Times New Roman"/>
                <w:sz w:val="20"/>
              </w:rPr>
              <w:t>Fair</w:t>
            </w:r>
            <w:r>
              <w:rPr>
                <w:rFonts w:ascii="Times New Roman"/>
                <w:spacing w:val="3"/>
                <w:sz w:val="20"/>
              </w:rPr>
              <w:t xml:space="preserve"> </w:t>
            </w:r>
            <w:r>
              <w:rPr>
                <w:rFonts w:ascii="Times New Roman"/>
                <w:sz w:val="20"/>
              </w:rPr>
              <w:t>Value-Level</w:t>
            </w:r>
            <w:r>
              <w:rPr>
                <w:rFonts w:ascii="Times New Roman"/>
                <w:spacing w:val="4"/>
                <w:sz w:val="20"/>
              </w:rPr>
              <w:t xml:space="preserve"> </w:t>
            </w:r>
            <w:r>
              <w:rPr>
                <w:rFonts w:ascii="Times New Roman"/>
                <w:spacing w:val="-10"/>
                <w:sz w:val="20"/>
              </w:rPr>
              <w:t>2</w:t>
            </w:r>
          </w:p>
        </w:tc>
        <w:tc>
          <w:tcPr>
            <w:tcW w:w="1287" w:type="dxa"/>
          </w:tcPr>
          <w:p w14:paraId="3E7F2C56" w14:textId="77777777" w:rsidR="00564AA4" w:rsidRDefault="00FD58E6">
            <w:pPr>
              <w:pStyle w:val="TableParagraph"/>
              <w:spacing w:before="1" w:line="225" w:lineRule="exact"/>
              <w:ind w:right="10"/>
              <w:jc w:val="right"/>
              <w:rPr>
                <w:rFonts w:ascii="Times New Roman"/>
                <w:sz w:val="20"/>
              </w:rPr>
            </w:pPr>
            <w:r>
              <w:rPr>
                <w:rFonts w:ascii="Times New Roman"/>
                <w:spacing w:val="-2"/>
                <w:sz w:val="20"/>
              </w:rPr>
              <w:t>1,026,960</w:t>
            </w:r>
          </w:p>
        </w:tc>
        <w:tc>
          <w:tcPr>
            <w:tcW w:w="1113" w:type="dxa"/>
          </w:tcPr>
          <w:p w14:paraId="2FD4B39D" w14:textId="77777777" w:rsidR="00564AA4" w:rsidRDefault="00FD58E6">
            <w:pPr>
              <w:pStyle w:val="TableParagraph"/>
              <w:spacing w:before="1" w:line="225" w:lineRule="exact"/>
              <w:ind w:right="10"/>
              <w:jc w:val="right"/>
              <w:rPr>
                <w:rFonts w:ascii="Times New Roman"/>
                <w:sz w:val="20"/>
              </w:rPr>
            </w:pPr>
            <w:r>
              <w:rPr>
                <w:rFonts w:ascii="Times New Roman"/>
                <w:spacing w:val="-2"/>
                <w:sz w:val="20"/>
              </w:rPr>
              <w:t>1,026,960</w:t>
            </w:r>
          </w:p>
        </w:tc>
        <w:tc>
          <w:tcPr>
            <w:tcW w:w="1142" w:type="dxa"/>
          </w:tcPr>
          <w:p w14:paraId="0DFB55BF" w14:textId="77777777" w:rsidR="00564AA4" w:rsidRDefault="00FD58E6">
            <w:pPr>
              <w:pStyle w:val="TableParagraph"/>
              <w:spacing w:before="1" w:line="225" w:lineRule="exact"/>
              <w:ind w:right="158"/>
              <w:jc w:val="right"/>
              <w:rPr>
                <w:rFonts w:ascii="Times New Roman"/>
                <w:sz w:val="20"/>
              </w:rPr>
            </w:pPr>
            <w:r>
              <w:rPr>
                <w:rFonts w:ascii="Times New Roman"/>
                <w:w w:val="101"/>
                <w:sz w:val="20"/>
              </w:rPr>
              <w:t>-</w:t>
            </w:r>
          </w:p>
        </w:tc>
        <w:tc>
          <w:tcPr>
            <w:tcW w:w="1041" w:type="dxa"/>
          </w:tcPr>
          <w:p w14:paraId="7E152D57" w14:textId="77777777" w:rsidR="00564AA4" w:rsidRDefault="00FD58E6">
            <w:pPr>
              <w:pStyle w:val="TableParagraph"/>
              <w:spacing w:before="1" w:line="225" w:lineRule="exact"/>
              <w:ind w:right="159"/>
              <w:jc w:val="right"/>
              <w:rPr>
                <w:rFonts w:ascii="Times New Roman"/>
                <w:sz w:val="20"/>
              </w:rPr>
            </w:pPr>
            <w:r>
              <w:rPr>
                <w:rFonts w:ascii="Times New Roman"/>
                <w:w w:val="101"/>
                <w:sz w:val="20"/>
              </w:rPr>
              <w:t>-</w:t>
            </w:r>
          </w:p>
        </w:tc>
      </w:tr>
      <w:tr w:rsidR="00564AA4" w14:paraId="342958E9" w14:textId="77777777">
        <w:trPr>
          <w:trHeight w:val="511"/>
        </w:trPr>
        <w:tc>
          <w:tcPr>
            <w:tcW w:w="2704" w:type="dxa"/>
          </w:tcPr>
          <w:p w14:paraId="04B971FC" w14:textId="77777777" w:rsidR="00564AA4" w:rsidRDefault="00FD58E6">
            <w:pPr>
              <w:pStyle w:val="TableParagraph"/>
              <w:spacing w:before="1"/>
              <w:ind w:left="33"/>
              <w:rPr>
                <w:rFonts w:ascii="Times New Roman"/>
                <w:sz w:val="20"/>
              </w:rPr>
            </w:pPr>
            <w:r>
              <w:rPr>
                <w:rFonts w:ascii="Times New Roman"/>
                <w:sz w:val="20"/>
              </w:rPr>
              <w:t>NC</w:t>
            </w:r>
            <w:r>
              <w:rPr>
                <w:rFonts w:ascii="Times New Roman"/>
                <w:spacing w:val="4"/>
                <w:sz w:val="20"/>
              </w:rPr>
              <w:t xml:space="preserve"> </w:t>
            </w:r>
            <w:r>
              <w:rPr>
                <w:rFonts w:ascii="Times New Roman"/>
                <w:sz w:val="20"/>
              </w:rPr>
              <w:t>Capital</w:t>
            </w:r>
            <w:r>
              <w:rPr>
                <w:rFonts w:ascii="Times New Roman"/>
                <w:spacing w:val="8"/>
                <w:sz w:val="20"/>
              </w:rPr>
              <w:t xml:space="preserve"> </w:t>
            </w:r>
            <w:r>
              <w:rPr>
                <w:rFonts w:ascii="Times New Roman"/>
                <w:sz w:val="20"/>
              </w:rPr>
              <w:t>Management</w:t>
            </w:r>
            <w:r>
              <w:rPr>
                <w:rFonts w:ascii="Times New Roman"/>
                <w:spacing w:val="10"/>
                <w:sz w:val="20"/>
              </w:rPr>
              <w:t xml:space="preserve"> </w:t>
            </w:r>
            <w:r>
              <w:rPr>
                <w:rFonts w:ascii="Times New Roman"/>
                <w:spacing w:val="-2"/>
                <w:sz w:val="20"/>
              </w:rPr>
              <w:t>Trust-</w:t>
            </w:r>
          </w:p>
          <w:p w14:paraId="59568525" w14:textId="77777777" w:rsidR="00564AA4" w:rsidRDefault="00FD58E6">
            <w:pPr>
              <w:pStyle w:val="TableParagraph"/>
              <w:spacing w:before="25"/>
              <w:ind w:left="33"/>
              <w:rPr>
                <w:rFonts w:ascii="Times New Roman"/>
                <w:sz w:val="20"/>
              </w:rPr>
            </w:pPr>
            <w:r>
              <w:rPr>
                <w:rFonts w:ascii="Times New Roman"/>
                <w:sz w:val="20"/>
              </w:rPr>
              <w:t>Government</w:t>
            </w:r>
            <w:r>
              <w:rPr>
                <w:rFonts w:ascii="Times New Roman"/>
                <w:spacing w:val="1"/>
                <w:sz w:val="20"/>
              </w:rPr>
              <w:t xml:space="preserve"> </w:t>
            </w:r>
            <w:r>
              <w:rPr>
                <w:rFonts w:ascii="Times New Roman"/>
                <w:spacing w:val="-2"/>
                <w:sz w:val="20"/>
              </w:rPr>
              <w:t>Portfolio</w:t>
            </w:r>
          </w:p>
        </w:tc>
        <w:tc>
          <w:tcPr>
            <w:tcW w:w="1778" w:type="dxa"/>
          </w:tcPr>
          <w:p w14:paraId="673EC9E9" w14:textId="77777777" w:rsidR="00564AA4" w:rsidRDefault="00FD58E6">
            <w:pPr>
              <w:pStyle w:val="TableParagraph"/>
              <w:spacing w:before="1"/>
              <w:ind w:left="110" w:right="89"/>
              <w:jc w:val="center"/>
              <w:rPr>
                <w:rFonts w:ascii="Times New Roman"/>
                <w:sz w:val="20"/>
              </w:rPr>
            </w:pPr>
            <w:r>
              <w:rPr>
                <w:rFonts w:ascii="Times New Roman"/>
                <w:sz w:val="20"/>
              </w:rPr>
              <w:t>Fair</w:t>
            </w:r>
            <w:r>
              <w:rPr>
                <w:rFonts w:ascii="Times New Roman"/>
                <w:spacing w:val="3"/>
                <w:sz w:val="20"/>
              </w:rPr>
              <w:t xml:space="preserve"> </w:t>
            </w:r>
            <w:r>
              <w:rPr>
                <w:rFonts w:ascii="Times New Roman"/>
                <w:sz w:val="20"/>
              </w:rPr>
              <w:t>Value-Level</w:t>
            </w:r>
            <w:r>
              <w:rPr>
                <w:rFonts w:ascii="Times New Roman"/>
                <w:spacing w:val="4"/>
                <w:sz w:val="20"/>
              </w:rPr>
              <w:t xml:space="preserve"> </w:t>
            </w:r>
            <w:r>
              <w:rPr>
                <w:rFonts w:ascii="Times New Roman"/>
                <w:spacing w:val="-10"/>
                <w:sz w:val="20"/>
              </w:rPr>
              <w:t>1</w:t>
            </w:r>
          </w:p>
        </w:tc>
        <w:tc>
          <w:tcPr>
            <w:tcW w:w="1287" w:type="dxa"/>
          </w:tcPr>
          <w:p w14:paraId="6ED4D7F1" w14:textId="77777777" w:rsidR="00564AA4" w:rsidRDefault="00FD58E6">
            <w:pPr>
              <w:pStyle w:val="TableParagraph"/>
              <w:spacing w:before="1"/>
              <w:ind w:right="10"/>
              <w:jc w:val="right"/>
              <w:rPr>
                <w:rFonts w:ascii="Times New Roman"/>
                <w:sz w:val="20"/>
              </w:rPr>
            </w:pPr>
            <w:r>
              <w:rPr>
                <w:rFonts w:ascii="Times New Roman"/>
                <w:spacing w:val="-2"/>
                <w:sz w:val="20"/>
              </w:rPr>
              <w:t>1,846,220</w:t>
            </w:r>
          </w:p>
        </w:tc>
        <w:tc>
          <w:tcPr>
            <w:tcW w:w="1113" w:type="dxa"/>
          </w:tcPr>
          <w:p w14:paraId="766D32C1" w14:textId="77777777" w:rsidR="00564AA4" w:rsidRDefault="00FD58E6">
            <w:pPr>
              <w:pStyle w:val="TableParagraph"/>
              <w:spacing w:before="1"/>
              <w:ind w:right="10"/>
              <w:jc w:val="right"/>
              <w:rPr>
                <w:rFonts w:ascii="Times New Roman"/>
                <w:sz w:val="20"/>
              </w:rPr>
            </w:pPr>
            <w:r>
              <w:rPr>
                <w:rFonts w:ascii="Times New Roman"/>
                <w:spacing w:val="-2"/>
                <w:sz w:val="20"/>
              </w:rPr>
              <w:t>1,846,220</w:t>
            </w:r>
          </w:p>
        </w:tc>
        <w:tc>
          <w:tcPr>
            <w:tcW w:w="1142" w:type="dxa"/>
          </w:tcPr>
          <w:p w14:paraId="56412035" w14:textId="77777777" w:rsidR="00564AA4" w:rsidRDefault="00564AA4">
            <w:pPr>
              <w:pStyle w:val="TableParagraph"/>
              <w:rPr>
                <w:rFonts w:ascii="Times New Roman"/>
                <w:sz w:val="20"/>
              </w:rPr>
            </w:pPr>
          </w:p>
        </w:tc>
        <w:tc>
          <w:tcPr>
            <w:tcW w:w="1041" w:type="dxa"/>
          </w:tcPr>
          <w:p w14:paraId="1B7D621B" w14:textId="77777777" w:rsidR="00564AA4" w:rsidRDefault="00564AA4">
            <w:pPr>
              <w:pStyle w:val="TableParagraph"/>
              <w:rPr>
                <w:rFonts w:ascii="Times New Roman"/>
                <w:sz w:val="20"/>
              </w:rPr>
            </w:pPr>
          </w:p>
        </w:tc>
      </w:tr>
      <w:tr w:rsidR="00564AA4" w14:paraId="4213A6C7" w14:textId="77777777">
        <w:trPr>
          <w:trHeight w:val="245"/>
        </w:trPr>
        <w:tc>
          <w:tcPr>
            <w:tcW w:w="2704" w:type="dxa"/>
          </w:tcPr>
          <w:p w14:paraId="3144B7D7" w14:textId="77777777" w:rsidR="00564AA4" w:rsidRDefault="00564AA4">
            <w:pPr>
              <w:pStyle w:val="TableParagraph"/>
              <w:rPr>
                <w:rFonts w:ascii="Times New Roman"/>
                <w:sz w:val="16"/>
              </w:rPr>
            </w:pPr>
          </w:p>
        </w:tc>
        <w:tc>
          <w:tcPr>
            <w:tcW w:w="1778" w:type="dxa"/>
          </w:tcPr>
          <w:p w14:paraId="344D7ABD" w14:textId="77777777" w:rsidR="00564AA4" w:rsidRDefault="00564AA4">
            <w:pPr>
              <w:pStyle w:val="TableParagraph"/>
              <w:rPr>
                <w:rFonts w:ascii="Times New Roman"/>
                <w:sz w:val="16"/>
              </w:rPr>
            </w:pPr>
          </w:p>
        </w:tc>
        <w:tc>
          <w:tcPr>
            <w:tcW w:w="1287" w:type="dxa"/>
          </w:tcPr>
          <w:p w14:paraId="1B6A7104" w14:textId="77777777" w:rsidR="00564AA4" w:rsidRDefault="00564AA4">
            <w:pPr>
              <w:pStyle w:val="TableParagraph"/>
              <w:rPr>
                <w:rFonts w:ascii="Times New Roman"/>
                <w:sz w:val="16"/>
              </w:rPr>
            </w:pPr>
          </w:p>
        </w:tc>
        <w:tc>
          <w:tcPr>
            <w:tcW w:w="1113" w:type="dxa"/>
          </w:tcPr>
          <w:p w14:paraId="5D7E5D73" w14:textId="77777777" w:rsidR="00564AA4" w:rsidRDefault="00564AA4">
            <w:pPr>
              <w:pStyle w:val="TableParagraph"/>
              <w:rPr>
                <w:rFonts w:ascii="Times New Roman"/>
                <w:sz w:val="16"/>
              </w:rPr>
            </w:pPr>
          </w:p>
        </w:tc>
        <w:tc>
          <w:tcPr>
            <w:tcW w:w="1142" w:type="dxa"/>
          </w:tcPr>
          <w:p w14:paraId="53D3EB0E" w14:textId="77777777" w:rsidR="00564AA4" w:rsidRDefault="00564AA4">
            <w:pPr>
              <w:pStyle w:val="TableParagraph"/>
              <w:rPr>
                <w:rFonts w:ascii="Times New Roman"/>
                <w:sz w:val="16"/>
              </w:rPr>
            </w:pPr>
          </w:p>
        </w:tc>
        <w:tc>
          <w:tcPr>
            <w:tcW w:w="1041" w:type="dxa"/>
          </w:tcPr>
          <w:p w14:paraId="03ED4F9B" w14:textId="77777777" w:rsidR="00564AA4" w:rsidRDefault="00564AA4">
            <w:pPr>
              <w:pStyle w:val="TableParagraph"/>
              <w:rPr>
                <w:rFonts w:ascii="Times New Roman"/>
                <w:sz w:val="16"/>
              </w:rPr>
            </w:pPr>
          </w:p>
        </w:tc>
      </w:tr>
      <w:tr w:rsidR="00564AA4" w14:paraId="4CD6D8A2" w14:textId="77777777">
        <w:trPr>
          <w:trHeight w:val="245"/>
        </w:trPr>
        <w:tc>
          <w:tcPr>
            <w:tcW w:w="2704" w:type="dxa"/>
          </w:tcPr>
          <w:p w14:paraId="06F20659" w14:textId="77777777" w:rsidR="00564AA4" w:rsidRDefault="00FD58E6">
            <w:pPr>
              <w:pStyle w:val="TableParagraph"/>
              <w:spacing w:before="1" w:line="225" w:lineRule="exact"/>
              <w:ind w:left="337"/>
              <w:rPr>
                <w:rFonts w:ascii="Times New Roman"/>
                <w:sz w:val="20"/>
              </w:rPr>
            </w:pPr>
            <w:r>
              <w:rPr>
                <w:rFonts w:ascii="Times New Roman"/>
                <w:spacing w:val="-2"/>
                <w:sz w:val="20"/>
              </w:rPr>
              <w:t>Total:</w:t>
            </w:r>
          </w:p>
        </w:tc>
        <w:tc>
          <w:tcPr>
            <w:tcW w:w="1778" w:type="dxa"/>
          </w:tcPr>
          <w:p w14:paraId="0DEA46F2" w14:textId="77777777" w:rsidR="00564AA4" w:rsidRDefault="00564AA4">
            <w:pPr>
              <w:pStyle w:val="TableParagraph"/>
              <w:rPr>
                <w:rFonts w:ascii="Times New Roman"/>
                <w:sz w:val="16"/>
              </w:rPr>
            </w:pPr>
          </w:p>
        </w:tc>
        <w:tc>
          <w:tcPr>
            <w:tcW w:w="1287" w:type="dxa"/>
          </w:tcPr>
          <w:p w14:paraId="6FB077BF" w14:textId="77777777" w:rsidR="00564AA4" w:rsidRDefault="00FD58E6">
            <w:pPr>
              <w:pStyle w:val="TableParagraph"/>
              <w:tabs>
                <w:tab w:val="left" w:pos="303"/>
              </w:tabs>
              <w:spacing w:before="1" w:line="225" w:lineRule="exact"/>
              <w:ind w:right="10"/>
              <w:jc w:val="right"/>
              <w:rPr>
                <w:rFonts w:ascii="Times New Roman"/>
                <w:sz w:val="20"/>
              </w:rPr>
            </w:pPr>
            <w:r>
              <w:rPr>
                <w:rFonts w:ascii="Times New Roman"/>
                <w:spacing w:val="-10"/>
                <w:sz w:val="20"/>
              </w:rPr>
              <w:t>$</w:t>
            </w:r>
            <w:r>
              <w:rPr>
                <w:rFonts w:ascii="Times New Roman"/>
                <w:sz w:val="20"/>
              </w:rPr>
              <w:tab/>
            </w:r>
            <w:r>
              <w:rPr>
                <w:rFonts w:ascii="Times New Roman"/>
                <w:spacing w:val="-2"/>
                <w:sz w:val="20"/>
              </w:rPr>
              <w:t>9,680,604</w:t>
            </w:r>
          </w:p>
        </w:tc>
        <w:tc>
          <w:tcPr>
            <w:tcW w:w="1113" w:type="dxa"/>
          </w:tcPr>
          <w:p w14:paraId="5FEEBF50" w14:textId="77777777" w:rsidR="00564AA4" w:rsidRDefault="00FD58E6">
            <w:pPr>
              <w:pStyle w:val="TableParagraph"/>
              <w:spacing w:before="1" w:line="225" w:lineRule="exact"/>
              <w:ind w:right="10"/>
              <w:jc w:val="right"/>
              <w:rPr>
                <w:rFonts w:ascii="Times New Roman"/>
                <w:sz w:val="20"/>
              </w:rPr>
            </w:pPr>
            <w:r>
              <w:rPr>
                <w:rFonts w:ascii="Times New Roman"/>
                <w:spacing w:val="-2"/>
                <w:sz w:val="20"/>
              </w:rPr>
              <w:t>$5,140,972</w:t>
            </w:r>
          </w:p>
        </w:tc>
        <w:tc>
          <w:tcPr>
            <w:tcW w:w="1142" w:type="dxa"/>
          </w:tcPr>
          <w:p w14:paraId="652E53AD" w14:textId="77777777" w:rsidR="00564AA4" w:rsidRDefault="00FD58E6">
            <w:pPr>
              <w:pStyle w:val="TableParagraph"/>
              <w:spacing w:before="1" w:line="225" w:lineRule="exact"/>
              <w:ind w:right="10"/>
              <w:jc w:val="right"/>
              <w:rPr>
                <w:rFonts w:ascii="Times New Roman"/>
                <w:sz w:val="20"/>
              </w:rPr>
            </w:pPr>
            <w:r>
              <w:rPr>
                <w:rFonts w:ascii="Times New Roman"/>
                <w:sz w:val="20"/>
              </w:rPr>
              <w:t>$</w:t>
            </w:r>
            <w:r>
              <w:rPr>
                <w:rFonts w:ascii="Times New Roman"/>
                <w:spacing w:val="1"/>
                <w:sz w:val="20"/>
              </w:rPr>
              <w:t xml:space="preserve"> </w:t>
            </w:r>
            <w:r>
              <w:rPr>
                <w:rFonts w:ascii="Times New Roman"/>
                <w:spacing w:val="-2"/>
                <w:sz w:val="20"/>
              </w:rPr>
              <w:t>4,081,492</w:t>
            </w:r>
          </w:p>
        </w:tc>
        <w:tc>
          <w:tcPr>
            <w:tcW w:w="1041" w:type="dxa"/>
          </w:tcPr>
          <w:p w14:paraId="3D4CF81A" w14:textId="77777777" w:rsidR="00564AA4" w:rsidRDefault="00FD58E6">
            <w:pPr>
              <w:pStyle w:val="TableParagraph"/>
              <w:spacing w:before="1" w:line="225" w:lineRule="exact"/>
              <w:ind w:right="10"/>
              <w:jc w:val="right"/>
              <w:rPr>
                <w:rFonts w:ascii="Times New Roman"/>
                <w:sz w:val="20"/>
              </w:rPr>
            </w:pPr>
            <w:r>
              <w:rPr>
                <w:rFonts w:ascii="Times New Roman"/>
                <w:sz w:val="20"/>
              </w:rPr>
              <w:t>$</w:t>
            </w:r>
            <w:r>
              <w:rPr>
                <w:rFonts w:ascii="Times New Roman"/>
                <w:spacing w:val="50"/>
                <w:sz w:val="20"/>
              </w:rPr>
              <w:t xml:space="preserve"> </w:t>
            </w:r>
            <w:r>
              <w:rPr>
                <w:rFonts w:ascii="Times New Roman"/>
                <w:spacing w:val="-2"/>
                <w:sz w:val="20"/>
              </w:rPr>
              <w:t>458,140</w:t>
            </w:r>
          </w:p>
        </w:tc>
      </w:tr>
    </w:tbl>
    <w:p w14:paraId="69419ADC" w14:textId="77777777" w:rsidR="00564AA4" w:rsidRDefault="00564AA4">
      <w:pPr>
        <w:spacing w:line="225" w:lineRule="exact"/>
        <w:jc w:val="right"/>
        <w:rPr>
          <w:rFonts w:ascii="Times New Roman"/>
          <w:sz w:val="20"/>
        </w:rPr>
        <w:sectPr w:rsidR="00564AA4">
          <w:pgSz w:w="12240" w:h="15840"/>
          <w:pgMar w:top="1480" w:right="620" w:bottom="280" w:left="740" w:header="0" w:footer="91" w:gutter="0"/>
          <w:cols w:space="720"/>
        </w:sectPr>
      </w:pPr>
    </w:p>
    <w:p w14:paraId="14DEEC3A" w14:textId="77777777" w:rsidR="00564AA4" w:rsidRDefault="00FD58E6">
      <w:pPr>
        <w:pStyle w:val="BodyText"/>
        <w:spacing w:before="80"/>
        <w:ind w:left="760" w:right="874"/>
        <w:jc w:val="both"/>
      </w:pPr>
      <w:r>
        <w:t>As of June 30, 2022, the Tourism Development Authority had the following investments and maturities.</w:t>
      </w:r>
    </w:p>
    <w:tbl>
      <w:tblPr>
        <w:tblW w:w="0" w:type="auto"/>
        <w:tblInd w:w="7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46"/>
        <w:gridCol w:w="1940"/>
        <w:gridCol w:w="1400"/>
        <w:gridCol w:w="1215"/>
        <w:gridCol w:w="1251"/>
        <w:gridCol w:w="1141"/>
      </w:tblGrid>
      <w:tr w:rsidR="00564AA4" w14:paraId="40302BE1" w14:textId="77777777">
        <w:trPr>
          <w:trHeight w:val="236"/>
        </w:trPr>
        <w:tc>
          <w:tcPr>
            <w:tcW w:w="2946" w:type="dxa"/>
          </w:tcPr>
          <w:p w14:paraId="47191BAD" w14:textId="77777777" w:rsidR="00564AA4" w:rsidRDefault="00564AA4">
            <w:pPr>
              <w:pStyle w:val="TableParagraph"/>
              <w:rPr>
                <w:rFonts w:ascii="Times New Roman"/>
                <w:sz w:val="16"/>
              </w:rPr>
            </w:pPr>
          </w:p>
        </w:tc>
        <w:tc>
          <w:tcPr>
            <w:tcW w:w="1940" w:type="dxa"/>
          </w:tcPr>
          <w:p w14:paraId="294794F0" w14:textId="77777777" w:rsidR="00564AA4" w:rsidRDefault="00564AA4">
            <w:pPr>
              <w:pStyle w:val="TableParagraph"/>
              <w:rPr>
                <w:rFonts w:ascii="Times New Roman"/>
                <w:sz w:val="16"/>
              </w:rPr>
            </w:pPr>
          </w:p>
        </w:tc>
        <w:tc>
          <w:tcPr>
            <w:tcW w:w="1400" w:type="dxa"/>
          </w:tcPr>
          <w:p w14:paraId="3A2993E7" w14:textId="77777777" w:rsidR="00564AA4" w:rsidRDefault="00564AA4">
            <w:pPr>
              <w:pStyle w:val="TableParagraph"/>
              <w:rPr>
                <w:rFonts w:ascii="Times New Roman"/>
                <w:sz w:val="16"/>
              </w:rPr>
            </w:pPr>
          </w:p>
        </w:tc>
        <w:tc>
          <w:tcPr>
            <w:tcW w:w="1215" w:type="dxa"/>
          </w:tcPr>
          <w:p w14:paraId="681BE127" w14:textId="77777777" w:rsidR="00564AA4" w:rsidRDefault="00FD58E6">
            <w:pPr>
              <w:pStyle w:val="TableParagraph"/>
              <w:spacing w:before="4" w:line="211" w:lineRule="exact"/>
              <w:ind w:left="120"/>
              <w:rPr>
                <w:rFonts w:ascii="Times New Roman"/>
                <w:b/>
              </w:rPr>
            </w:pPr>
            <w:r>
              <w:rPr>
                <w:rFonts w:ascii="Times New Roman"/>
                <w:b/>
              </w:rPr>
              <w:t>Less</w:t>
            </w:r>
            <w:r>
              <w:rPr>
                <w:rFonts w:ascii="Times New Roman"/>
                <w:b/>
                <w:spacing w:val="-1"/>
              </w:rPr>
              <w:t xml:space="preserve"> </w:t>
            </w:r>
            <w:r>
              <w:rPr>
                <w:rFonts w:ascii="Times New Roman"/>
                <w:b/>
                <w:spacing w:val="-4"/>
              </w:rPr>
              <w:t>Than</w:t>
            </w:r>
          </w:p>
        </w:tc>
        <w:tc>
          <w:tcPr>
            <w:tcW w:w="1251" w:type="dxa"/>
          </w:tcPr>
          <w:p w14:paraId="10998603" w14:textId="77777777" w:rsidR="00564AA4" w:rsidRDefault="00564AA4">
            <w:pPr>
              <w:pStyle w:val="TableParagraph"/>
              <w:rPr>
                <w:rFonts w:ascii="Times New Roman"/>
                <w:sz w:val="16"/>
              </w:rPr>
            </w:pPr>
          </w:p>
        </w:tc>
        <w:tc>
          <w:tcPr>
            <w:tcW w:w="1141" w:type="dxa"/>
          </w:tcPr>
          <w:p w14:paraId="6CB6E9B1" w14:textId="77777777" w:rsidR="00564AA4" w:rsidRDefault="00564AA4">
            <w:pPr>
              <w:pStyle w:val="TableParagraph"/>
              <w:rPr>
                <w:rFonts w:ascii="Times New Roman"/>
                <w:sz w:val="16"/>
              </w:rPr>
            </w:pPr>
          </w:p>
        </w:tc>
      </w:tr>
      <w:tr w:rsidR="00564AA4" w14:paraId="53746BF2" w14:textId="77777777">
        <w:trPr>
          <w:trHeight w:val="752"/>
        </w:trPr>
        <w:tc>
          <w:tcPr>
            <w:tcW w:w="2946" w:type="dxa"/>
          </w:tcPr>
          <w:p w14:paraId="131024E4" w14:textId="77777777" w:rsidR="00564AA4" w:rsidRDefault="00FD58E6">
            <w:pPr>
              <w:pStyle w:val="TableParagraph"/>
              <w:spacing w:before="4"/>
              <w:ind w:left="678"/>
              <w:rPr>
                <w:rFonts w:ascii="Times New Roman"/>
                <w:b/>
              </w:rPr>
            </w:pPr>
            <w:r>
              <w:rPr>
                <w:rFonts w:ascii="Times New Roman"/>
                <w:b/>
              </w:rPr>
              <w:t>Investment</w:t>
            </w:r>
            <w:r>
              <w:rPr>
                <w:rFonts w:ascii="Times New Roman"/>
                <w:b/>
                <w:spacing w:val="-3"/>
              </w:rPr>
              <w:t xml:space="preserve"> </w:t>
            </w:r>
            <w:r>
              <w:rPr>
                <w:rFonts w:ascii="Times New Roman"/>
                <w:b/>
                <w:spacing w:val="-4"/>
              </w:rPr>
              <w:t>Type</w:t>
            </w:r>
          </w:p>
        </w:tc>
        <w:tc>
          <w:tcPr>
            <w:tcW w:w="1940" w:type="dxa"/>
          </w:tcPr>
          <w:p w14:paraId="6D64039C" w14:textId="77777777" w:rsidR="00564AA4" w:rsidRDefault="00FD58E6">
            <w:pPr>
              <w:pStyle w:val="TableParagraph"/>
              <w:spacing w:before="4" w:line="264" w:lineRule="auto"/>
              <w:ind w:left="320" w:firstLine="184"/>
              <w:rPr>
                <w:rFonts w:ascii="Times New Roman"/>
                <w:b/>
              </w:rPr>
            </w:pPr>
            <w:r>
              <w:rPr>
                <w:rFonts w:ascii="Times New Roman"/>
                <w:b/>
                <w:spacing w:val="-2"/>
              </w:rPr>
              <w:t>Valuation Measurement</w:t>
            </w:r>
          </w:p>
          <w:p w14:paraId="30EB6E22" w14:textId="77777777" w:rsidR="00564AA4" w:rsidRDefault="00FD58E6">
            <w:pPr>
              <w:pStyle w:val="TableParagraph"/>
              <w:spacing w:line="172" w:lineRule="exact"/>
              <w:ind w:left="604"/>
              <w:rPr>
                <w:rFonts w:ascii="Times New Roman"/>
                <w:b/>
              </w:rPr>
            </w:pPr>
            <w:r>
              <w:rPr>
                <w:rFonts w:ascii="Times New Roman"/>
                <w:b/>
                <w:spacing w:val="-2"/>
              </w:rPr>
              <w:t>Method</w:t>
            </w:r>
          </w:p>
        </w:tc>
        <w:tc>
          <w:tcPr>
            <w:tcW w:w="1400" w:type="dxa"/>
          </w:tcPr>
          <w:p w14:paraId="52ECEEEF" w14:textId="77777777" w:rsidR="00564AA4" w:rsidRDefault="00FD58E6">
            <w:pPr>
              <w:pStyle w:val="TableParagraph"/>
              <w:spacing w:before="4"/>
              <w:ind w:left="193"/>
              <w:rPr>
                <w:rFonts w:ascii="Times New Roman"/>
                <w:b/>
              </w:rPr>
            </w:pPr>
            <w:r>
              <w:rPr>
                <w:rFonts w:ascii="Times New Roman"/>
                <w:b/>
              </w:rPr>
              <w:t xml:space="preserve">Fair </w:t>
            </w:r>
            <w:r>
              <w:rPr>
                <w:rFonts w:ascii="Times New Roman"/>
                <w:b/>
                <w:spacing w:val="-2"/>
              </w:rPr>
              <w:t>Value</w:t>
            </w:r>
          </w:p>
        </w:tc>
        <w:tc>
          <w:tcPr>
            <w:tcW w:w="1215" w:type="dxa"/>
          </w:tcPr>
          <w:p w14:paraId="669725D5" w14:textId="77777777" w:rsidR="00564AA4" w:rsidRDefault="00FD58E6">
            <w:pPr>
              <w:pStyle w:val="TableParagraph"/>
              <w:spacing w:before="4"/>
              <w:ind w:left="135"/>
              <w:rPr>
                <w:rFonts w:ascii="Times New Roman"/>
                <w:b/>
              </w:rPr>
            </w:pPr>
            <w:r>
              <w:rPr>
                <w:rFonts w:ascii="Times New Roman"/>
                <w:b/>
              </w:rPr>
              <w:t>6</w:t>
            </w:r>
            <w:r>
              <w:rPr>
                <w:rFonts w:ascii="Times New Roman"/>
                <w:b/>
                <w:spacing w:val="55"/>
              </w:rPr>
              <w:t xml:space="preserve"> </w:t>
            </w:r>
            <w:r>
              <w:rPr>
                <w:rFonts w:ascii="Times New Roman"/>
                <w:b/>
                <w:spacing w:val="-2"/>
              </w:rPr>
              <w:t>Months</w:t>
            </w:r>
          </w:p>
        </w:tc>
        <w:tc>
          <w:tcPr>
            <w:tcW w:w="1251" w:type="dxa"/>
          </w:tcPr>
          <w:p w14:paraId="4F934281" w14:textId="77777777" w:rsidR="00564AA4" w:rsidRDefault="00FD58E6">
            <w:pPr>
              <w:pStyle w:val="TableParagraph"/>
              <w:spacing w:before="4"/>
              <w:ind w:left="251" w:right="226"/>
              <w:jc w:val="center"/>
              <w:rPr>
                <w:rFonts w:ascii="Times New Roman"/>
                <w:b/>
              </w:rPr>
            </w:pPr>
            <w:r>
              <w:rPr>
                <w:rFonts w:ascii="Times New Roman"/>
                <w:b/>
              </w:rPr>
              <w:t>6-</w:t>
            </w:r>
            <w:r>
              <w:rPr>
                <w:rFonts w:ascii="Times New Roman"/>
                <w:b/>
                <w:spacing w:val="-5"/>
              </w:rPr>
              <w:t>12</w:t>
            </w:r>
          </w:p>
          <w:p w14:paraId="5F6B3ECE" w14:textId="77777777" w:rsidR="00564AA4" w:rsidRDefault="00FD58E6">
            <w:pPr>
              <w:pStyle w:val="TableParagraph"/>
              <w:spacing w:before="25"/>
              <w:ind w:left="251" w:right="229"/>
              <w:jc w:val="center"/>
              <w:rPr>
                <w:rFonts w:ascii="Times New Roman"/>
                <w:b/>
              </w:rPr>
            </w:pPr>
            <w:r>
              <w:rPr>
                <w:rFonts w:ascii="Times New Roman"/>
                <w:b/>
                <w:spacing w:val="-2"/>
              </w:rPr>
              <w:t>Months</w:t>
            </w:r>
          </w:p>
        </w:tc>
        <w:tc>
          <w:tcPr>
            <w:tcW w:w="1141" w:type="dxa"/>
          </w:tcPr>
          <w:p w14:paraId="30554CEA" w14:textId="77777777" w:rsidR="00564AA4" w:rsidRDefault="00FD58E6">
            <w:pPr>
              <w:pStyle w:val="TableParagraph"/>
              <w:spacing w:before="4"/>
              <w:ind w:right="41"/>
              <w:jc w:val="right"/>
              <w:rPr>
                <w:rFonts w:ascii="Times New Roman"/>
                <w:b/>
              </w:rPr>
            </w:pPr>
            <w:r>
              <w:rPr>
                <w:rFonts w:ascii="Times New Roman"/>
                <w:b/>
              </w:rPr>
              <w:t>1 -</w:t>
            </w:r>
            <w:r>
              <w:rPr>
                <w:rFonts w:ascii="Times New Roman"/>
                <w:b/>
                <w:spacing w:val="1"/>
              </w:rPr>
              <w:t xml:space="preserve"> </w:t>
            </w:r>
            <w:r>
              <w:rPr>
                <w:rFonts w:ascii="Times New Roman"/>
                <w:b/>
              </w:rPr>
              <w:t xml:space="preserve">3 </w:t>
            </w:r>
            <w:r>
              <w:rPr>
                <w:rFonts w:ascii="Times New Roman"/>
                <w:b/>
                <w:spacing w:val="-2"/>
              </w:rPr>
              <w:t>Years</w:t>
            </w:r>
          </w:p>
        </w:tc>
      </w:tr>
      <w:tr w:rsidR="00564AA4" w14:paraId="288EB33D" w14:textId="77777777">
        <w:trPr>
          <w:trHeight w:val="494"/>
        </w:trPr>
        <w:tc>
          <w:tcPr>
            <w:tcW w:w="2946" w:type="dxa"/>
          </w:tcPr>
          <w:p w14:paraId="345E12EF" w14:textId="77777777" w:rsidR="00564AA4" w:rsidRDefault="00FD58E6">
            <w:pPr>
              <w:pStyle w:val="TableParagraph"/>
              <w:ind w:left="38"/>
              <w:rPr>
                <w:rFonts w:ascii="Times New Roman"/>
              </w:rPr>
            </w:pPr>
            <w:r>
              <w:rPr>
                <w:rFonts w:ascii="Times New Roman"/>
              </w:rPr>
              <w:t>NC</w:t>
            </w:r>
            <w:r>
              <w:rPr>
                <w:rFonts w:ascii="Times New Roman"/>
                <w:spacing w:val="20"/>
              </w:rPr>
              <w:t xml:space="preserve"> </w:t>
            </w:r>
            <w:r>
              <w:rPr>
                <w:rFonts w:ascii="Times New Roman"/>
              </w:rPr>
              <w:t>Capital</w:t>
            </w:r>
            <w:r>
              <w:rPr>
                <w:rFonts w:ascii="Times New Roman"/>
                <w:spacing w:val="24"/>
              </w:rPr>
              <w:t xml:space="preserve"> </w:t>
            </w:r>
            <w:r>
              <w:rPr>
                <w:rFonts w:ascii="Times New Roman"/>
              </w:rPr>
              <w:t>Management</w:t>
            </w:r>
            <w:r>
              <w:rPr>
                <w:rFonts w:ascii="Times New Roman"/>
                <w:spacing w:val="22"/>
              </w:rPr>
              <w:t xml:space="preserve"> </w:t>
            </w:r>
            <w:r>
              <w:rPr>
                <w:rFonts w:ascii="Times New Roman"/>
                <w:spacing w:val="-2"/>
              </w:rPr>
              <w:t>Trust-</w:t>
            </w:r>
          </w:p>
          <w:p w14:paraId="18092382" w14:textId="77777777" w:rsidR="00564AA4" w:rsidRDefault="00FD58E6">
            <w:pPr>
              <w:pStyle w:val="TableParagraph"/>
              <w:spacing w:before="24" w:line="197" w:lineRule="exact"/>
              <w:ind w:left="38"/>
              <w:rPr>
                <w:rFonts w:ascii="Times New Roman"/>
              </w:rPr>
            </w:pPr>
            <w:r>
              <w:rPr>
                <w:rFonts w:ascii="Times New Roman"/>
              </w:rPr>
              <w:t>Government</w:t>
            </w:r>
            <w:r>
              <w:rPr>
                <w:rFonts w:ascii="Times New Roman"/>
                <w:spacing w:val="-8"/>
              </w:rPr>
              <w:t xml:space="preserve"> </w:t>
            </w:r>
            <w:r>
              <w:rPr>
                <w:rFonts w:ascii="Times New Roman"/>
                <w:spacing w:val="-2"/>
              </w:rPr>
              <w:t>Portfolio</w:t>
            </w:r>
          </w:p>
        </w:tc>
        <w:tc>
          <w:tcPr>
            <w:tcW w:w="1940" w:type="dxa"/>
          </w:tcPr>
          <w:p w14:paraId="31A3ED0C" w14:textId="77777777" w:rsidR="00564AA4" w:rsidRDefault="00FD58E6">
            <w:pPr>
              <w:pStyle w:val="TableParagraph"/>
              <w:ind w:left="131"/>
              <w:rPr>
                <w:rFonts w:ascii="Times New Roman"/>
              </w:rPr>
            </w:pPr>
            <w:r>
              <w:rPr>
                <w:rFonts w:ascii="Times New Roman"/>
              </w:rPr>
              <w:t>Fair</w:t>
            </w:r>
            <w:r>
              <w:rPr>
                <w:rFonts w:ascii="Times New Roman"/>
                <w:spacing w:val="-4"/>
              </w:rPr>
              <w:t xml:space="preserve"> </w:t>
            </w:r>
            <w:r>
              <w:rPr>
                <w:rFonts w:ascii="Times New Roman"/>
              </w:rPr>
              <w:t>Value-Level</w:t>
            </w:r>
            <w:r>
              <w:rPr>
                <w:rFonts w:ascii="Times New Roman"/>
                <w:spacing w:val="-2"/>
              </w:rPr>
              <w:t xml:space="preserve"> </w:t>
            </w:r>
            <w:r>
              <w:rPr>
                <w:rFonts w:ascii="Times New Roman"/>
                <w:spacing w:val="-10"/>
              </w:rPr>
              <w:t>1</w:t>
            </w:r>
          </w:p>
        </w:tc>
        <w:tc>
          <w:tcPr>
            <w:tcW w:w="1400" w:type="dxa"/>
          </w:tcPr>
          <w:p w14:paraId="78C9AF63" w14:textId="77777777" w:rsidR="00564AA4" w:rsidRDefault="00FD58E6">
            <w:pPr>
              <w:pStyle w:val="TableParagraph"/>
              <w:tabs>
                <w:tab w:val="left" w:pos="649"/>
              </w:tabs>
              <w:ind w:left="152"/>
              <w:rPr>
                <w:rFonts w:ascii="Times New Roman"/>
              </w:rPr>
            </w:pPr>
            <w:r>
              <w:rPr>
                <w:rFonts w:ascii="Times New Roman"/>
                <w:spacing w:val="-10"/>
              </w:rPr>
              <w:t>$</w:t>
            </w:r>
            <w:r>
              <w:rPr>
                <w:rFonts w:ascii="Times New Roman"/>
              </w:rPr>
              <w:tab/>
            </w:r>
            <w:r>
              <w:rPr>
                <w:rFonts w:ascii="Times New Roman"/>
                <w:spacing w:val="-2"/>
              </w:rPr>
              <w:t>520,559</w:t>
            </w:r>
          </w:p>
        </w:tc>
        <w:tc>
          <w:tcPr>
            <w:tcW w:w="1215" w:type="dxa"/>
          </w:tcPr>
          <w:p w14:paraId="6C5A547C" w14:textId="77777777" w:rsidR="00564AA4" w:rsidRDefault="00FD58E6">
            <w:pPr>
              <w:pStyle w:val="TableParagraph"/>
              <w:ind w:left="187"/>
              <w:rPr>
                <w:rFonts w:ascii="Times New Roman"/>
              </w:rPr>
            </w:pPr>
            <w:proofErr w:type="gramStart"/>
            <w:r>
              <w:rPr>
                <w:rFonts w:ascii="Times New Roman"/>
              </w:rPr>
              <w:t>$</w:t>
            </w:r>
            <w:r>
              <w:rPr>
                <w:rFonts w:ascii="Times New Roman"/>
                <w:spacing w:val="27"/>
              </w:rPr>
              <w:t xml:space="preserve">  </w:t>
            </w:r>
            <w:r>
              <w:rPr>
                <w:rFonts w:ascii="Times New Roman"/>
                <w:spacing w:val="-2"/>
              </w:rPr>
              <w:t>520,559</w:t>
            </w:r>
            <w:proofErr w:type="gramEnd"/>
          </w:p>
        </w:tc>
        <w:tc>
          <w:tcPr>
            <w:tcW w:w="1251" w:type="dxa"/>
          </w:tcPr>
          <w:p w14:paraId="60680C0F" w14:textId="77777777" w:rsidR="00564AA4" w:rsidRDefault="00564AA4">
            <w:pPr>
              <w:pStyle w:val="TableParagraph"/>
              <w:rPr>
                <w:rFonts w:ascii="Times New Roman"/>
              </w:rPr>
            </w:pPr>
          </w:p>
        </w:tc>
        <w:tc>
          <w:tcPr>
            <w:tcW w:w="1141" w:type="dxa"/>
          </w:tcPr>
          <w:p w14:paraId="12A394C3" w14:textId="77777777" w:rsidR="00564AA4" w:rsidRDefault="00564AA4">
            <w:pPr>
              <w:pStyle w:val="TableParagraph"/>
              <w:rPr>
                <w:rFonts w:ascii="Times New Roman"/>
              </w:rPr>
            </w:pPr>
          </w:p>
        </w:tc>
      </w:tr>
      <w:tr w:rsidR="00564AA4" w14:paraId="4A430AFF" w14:textId="77777777">
        <w:trPr>
          <w:trHeight w:val="236"/>
        </w:trPr>
        <w:tc>
          <w:tcPr>
            <w:tcW w:w="2946" w:type="dxa"/>
          </w:tcPr>
          <w:p w14:paraId="057F000F" w14:textId="77777777" w:rsidR="00564AA4" w:rsidRDefault="00FD58E6">
            <w:pPr>
              <w:pStyle w:val="TableParagraph"/>
              <w:spacing w:line="216" w:lineRule="exact"/>
              <w:ind w:left="369"/>
              <w:rPr>
                <w:rFonts w:ascii="Times New Roman"/>
              </w:rPr>
            </w:pPr>
            <w:r>
              <w:rPr>
                <w:rFonts w:ascii="Times New Roman"/>
                <w:spacing w:val="-2"/>
              </w:rPr>
              <w:t>Total:</w:t>
            </w:r>
          </w:p>
        </w:tc>
        <w:tc>
          <w:tcPr>
            <w:tcW w:w="1940" w:type="dxa"/>
          </w:tcPr>
          <w:p w14:paraId="7431EB34" w14:textId="77777777" w:rsidR="00564AA4" w:rsidRDefault="00564AA4">
            <w:pPr>
              <w:pStyle w:val="TableParagraph"/>
              <w:rPr>
                <w:rFonts w:ascii="Times New Roman"/>
                <w:sz w:val="16"/>
              </w:rPr>
            </w:pPr>
          </w:p>
        </w:tc>
        <w:tc>
          <w:tcPr>
            <w:tcW w:w="1400" w:type="dxa"/>
          </w:tcPr>
          <w:p w14:paraId="3A192D17" w14:textId="77777777" w:rsidR="00564AA4" w:rsidRDefault="00FD58E6">
            <w:pPr>
              <w:pStyle w:val="TableParagraph"/>
              <w:tabs>
                <w:tab w:val="left" w:pos="649"/>
              </w:tabs>
              <w:spacing w:line="216" w:lineRule="exact"/>
              <w:ind w:left="152"/>
              <w:rPr>
                <w:rFonts w:ascii="Times New Roman"/>
              </w:rPr>
            </w:pPr>
            <w:r>
              <w:rPr>
                <w:rFonts w:ascii="Times New Roman"/>
                <w:spacing w:val="-10"/>
              </w:rPr>
              <w:t>$</w:t>
            </w:r>
            <w:r>
              <w:rPr>
                <w:rFonts w:ascii="Times New Roman"/>
              </w:rPr>
              <w:tab/>
            </w:r>
            <w:r>
              <w:rPr>
                <w:rFonts w:ascii="Times New Roman"/>
                <w:spacing w:val="-2"/>
              </w:rPr>
              <w:t>520,559</w:t>
            </w:r>
          </w:p>
        </w:tc>
        <w:tc>
          <w:tcPr>
            <w:tcW w:w="1215" w:type="dxa"/>
          </w:tcPr>
          <w:p w14:paraId="72E3A74A" w14:textId="77777777" w:rsidR="00564AA4" w:rsidRDefault="00FD58E6">
            <w:pPr>
              <w:pStyle w:val="TableParagraph"/>
              <w:spacing w:line="216" w:lineRule="exact"/>
              <w:ind w:left="188"/>
              <w:rPr>
                <w:rFonts w:ascii="Times New Roman"/>
              </w:rPr>
            </w:pPr>
            <w:proofErr w:type="gramStart"/>
            <w:r>
              <w:rPr>
                <w:rFonts w:ascii="Times New Roman"/>
              </w:rPr>
              <w:t>$</w:t>
            </w:r>
            <w:r>
              <w:rPr>
                <w:rFonts w:ascii="Times New Roman"/>
                <w:spacing w:val="27"/>
              </w:rPr>
              <w:t xml:space="preserve">  </w:t>
            </w:r>
            <w:r>
              <w:rPr>
                <w:rFonts w:ascii="Times New Roman"/>
                <w:spacing w:val="-2"/>
              </w:rPr>
              <w:t>520,559</w:t>
            </w:r>
            <w:proofErr w:type="gramEnd"/>
          </w:p>
        </w:tc>
        <w:tc>
          <w:tcPr>
            <w:tcW w:w="1251" w:type="dxa"/>
          </w:tcPr>
          <w:p w14:paraId="2295BD38" w14:textId="77777777" w:rsidR="00564AA4" w:rsidRDefault="00FD58E6">
            <w:pPr>
              <w:pStyle w:val="TableParagraph"/>
              <w:tabs>
                <w:tab w:val="left" w:pos="1147"/>
              </w:tabs>
              <w:spacing w:line="216" w:lineRule="exact"/>
              <w:ind w:left="154"/>
              <w:rPr>
                <w:rFonts w:ascii="Times New Roman"/>
              </w:rPr>
            </w:pPr>
            <w:r>
              <w:rPr>
                <w:rFonts w:ascii="Times New Roman"/>
                <w:spacing w:val="-10"/>
              </w:rPr>
              <w:t>$</w:t>
            </w:r>
            <w:r>
              <w:rPr>
                <w:rFonts w:ascii="Times New Roman"/>
              </w:rPr>
              <w:tab/>
            </w:r>
            <w:r>
              <w:rPr>
                <w:rFonts w:ascii="Times New Roman"/>
                <w:spacing w:val="-10"/>
              </w:rPr>
              <w:t>-</w:t>
            </w:r>
          </w:p>
        </w:tc>
        <w:tc>
          <w:tcPr>
            <w:tcW w:w="1141" w:type="dxa"/>
          </w:tcPr>
          <w:p w14:paraId="6588C038" w14:textId="77777777" w:rsidR="00564AA4" w:rsidRDefault="00FD58E6">
            <w:pPr>
              <w:pStyle w:val="TableParagraph"/>
              <w:tabs>
                <w:tab w:val="left" w:pos="883"/>
              </w:tabs>
              <w:spacing w:line="216" w:lineRule="exact"/>
              <w:ind w:right="8"/>
              <w:jc w:val="right"/>
              <w:rPr>
                <w:rFonts w:ascii="Times New Roman"/>
              </w:rPr>
            </w:pPr>
            <w:r>
              <w:rPr>
                <w:rFonts w:ascii="Times New Roman"/>
                <w:spacing w:val="-10"/>
              </w:rPr>
              <w:t>$</w:t>
            </w:r>
            <w:r>
              <w:rPr>
                <w:rFonts w:ascii="Times New Roman"/>
              </w:rPr>
              <w:tab/>
            </w:r>
            <w:r>
              <w:rPr>
                <w:rFonts w:ascii="Times New Roman"/>
                <w:spacing w:val="-10"/>
              </w:rPr>
              <w:t>-</w:t>
            </w:r>
          </w:p>
        </w:tc>
      </w:tr>
    </w:tbl>
    <w:p w14:paraId="0909ACA3" w14:textId="77777777" w:rsidR="00564AA4" w:rsidRDefault="00564AA4">
      <w:pPr>
        <w:pStyle w:val="BodyText"/>
        <w:rPr>
          <w:sz w:val="26"/>
        </w:rPr>
      </w:pPr>
    </w:p>
    <w:p w14:paraId="53308E14" w14:textId="77777777" w:rsidR="00564AA4" w:rsidRDefault="00FD58E6">
      <w:pPr>
        <w:pStyle w:val="BodyText"/>
        <w:spacing w:before="219"/>
        <w:ind w:left="759" w:right="869"/>
        <w:jc w:val="both"/>
      </w:pPr>
      <w:r>
        <w:t>Because the NCCMT Government Portfolio has a weighted average maturity of less than 90 days, they are presented as an investment with a maturity of less than 6</w:t>
      </w:r>
      <w:r>
        <w:rPr>
          <w:spacing w:val="-1"/>
        </w:rPr>
        <w:t xml:space="preserve"> </w:t>
      </w:r>
      <w:r>
        <w:t>months. The NCCMT Government Portfolio has an AAAm rating from S&amp;P and AAA-mf by Moody's Investor Service.</w:t>
      </w:r>
    </w:p>
    <w:p w14:paraId="08C77D32" w14:textId="77777777" w:rsidR="00564AA4" w:rsidRDefault="00564AA4">
      <w:pPr>
        <w:pStyle w:val="BodyText"/>
      </w:pPr>
    </w:p>
    <w:p w14:paraId="681A982A" w14:textId="77777777" w:rsidR="00564AA4" w:rsidRDefault="00FD58E6">
      <w:pPr>
        <w:pStyle w:val="BodyText"/>
        <w:ind w:left="759" w:right="872"/>
        <w:jc w:val="both"/>
      </w:pPr>
      <w:r>
        <w:t>All investments of the County and TDA are measured using the market approach: using prices and other relevant information generated by market transactions involving</w:t>
      </w:r>
      <w:r>
        <w:rPr>
          <w:spacing w:val="40"/>
        </w:rPr>
        <w:t xml:space="preserve"> </w:t>
      </w:r>
      <w:r>
        <w:t>identical or comparable assets or a group of assets.</w:t>
      </w:r>
    </w:p>
    <w:p w14:paraId="5F4C7B84" w14:textId="77777777" w:rsidR="00564AA4" w:rsidRDefault="00564AA4">
      <w:pPr>
        <w:pStyle w:val="BodyText"/>
        <w:spacing w:before="6"/>
        <w:rPr>
          <w:sz w:val="23"/>
        </w:rPr>
      </w:pPr>
    </w:p>
    <w:p w14:paraId="142B6540" w14:textId="77777777" w:rsidR="00564AA4" w:rsidRDefault="00FD58E6">
      <w:pPr>
        <w:pStyle w:val="BodyText"/>
        <w:ind w:left="761" w:right="873" w:hanging="1"/>
        <w:jc w:val="both"/>
      </w:pPr>
      <w:r>
        <w:t>Level of fair value hierarchy: Level 1: Debt securities valued using directly observable, quoted prices (unadjusted) in active markets for identical assets. Level Two: Debt securities are valued using a matrix pricing technique.</w:t>
      </w:r>
      <w:r>
        <w:rPr>
          <w:spacing w:val="40"/>
        </w:rPr>
        <w:t xml:space="preserve"> </w:t>
      </w:r>
      <w:r>
        <w:t>Matrix pricing is used to value securities based on the securities’ relationship to benchmark quoted prices.</w:t>
      </w:r>
    </w:p>
    <w:p w14:paraId="5FD80A1C" w14:textId="77777777" w:rsidR="00564AA4" w:rsidRDefault="00564AA4">
      <w:pPr>
        <w:pStyle w:val="BodyText"/>
        <w:spacing w:before="5"/>
        <w:rPr>
          <w:sz w:val="20"/>
        </w:rPr>
      </w:pPr>
    </w:p>
    <w:p w14:paraId="7E08C768" w14:textId="77777777" w:rsidR="00564AA4" w:rsidRDefault="00FD58E6">
      <w:pPr>
        <w:pStyle w:val="BodyText"/>
        <w:ind w:left="761" w:right="871" w:hanging="1"/>
        <w:jc w:val="both"/>
      </w:pPr>
      <w:r>
        <w:rPr>
          <w:i/>
        </w:rPr>
        <w:t xml:space="preserve">Interest Rate Risk. </w:t>
      </w:r>
      <w:r>
        <w:t>As a means of limiting its exposure to fair value losses arising from rising interest rates, the County’s investment policy limits at least half of the County’s investment portfolio to maturities of less than 12 months. Also, the County’s investment policy requires purchases of securities to be tiered with staggered maturity dates and limits all securities to a final maturity of no more than three years.</w:t>
      </w:r>
    </w:p>
    <w:p w14:paraId="31D6EEEC" w14:textId="77777777" w:rsidR="00564AA4" w:rsidRDefault="00564AA4">
      <w:pPr>
        <w:pStyle w:val="BodyText"/>
        <w:spacing w:before="2"/>
      </w:pPr>
    </w:p>
    <w:p w14:paraId="1D989D3E" w14:textId="77777777" w:rsidR="00564AA4" w:rsidRDefault="00FD58E6">
      <w:pPr>
        <w:pStyle w:val="BodyText"/>
        <w:ind w:left="761" w:right="869"/>
        <w:jc w:val="both"/>
      </w:pPr>
      <w:r>
        <w:rPr>
          <w:i/>
        </w:rPr>
        <w:t xml:space="preserve">Credit Risk. </w:t>
      </w:r>
      <w:r>
        <w:t>The County and the TDA limits investments to the provisions of G.S. 159-30 and restricts the purchase of</w:t>
      </w:r>
      <w:r>
        <w:rPr>
          <w:spacing w:val="-1"/>
        </w:rPr>
        <w:t xml:space="preserve"> </w:t>
      </w:r>
      <w:r>
        <w:t>securities to the</w:t>
      </w:r>
      <w:r>
        <w:rPr>
          <w:spacing w:val="-2"/>
        </w:rPr>
        <w:t xml:space="preserve"> </w:t>
      </w:r>
      <w:r>
        <w:t>highest</w:t>
      </w:r>
      <w:r>
        <w:rPr>
          <w:spacing w:val="-2"/>
        </w:rPr>
        <w:t xml:space="preserve"> </w:t>
      </w:r>
      <w:r>
        <w:t>possible</w:t>
      </w:r>
      <w:r>
        <w:rPr>
          <w:spacing w:val="-2"/>
        </w:rPr>
        <w:t xml:space="preserve"> </w:t>
      </w:r>
      <w:r>
        <w:t>ratings</w:t>
      </w:r>
      <w:r>
        <w:rPr>
          <w:spacing w:val="-1"/>
        </w:rPr>
        <w:t xml:space="preserve"> </w:t>
      </w:r>
      <w:r>
        <w:t>whenever particular types of securities are rated.</w:t>
      </w:r>
      <w:r>
        <w:rPr>
          <w:spacing w:val="40"/>
        </w:rPr>
        <w:t xml:space="preserve"> </w:t>
      </w:r>
      <w:r>
        <w:t>State law limits investments in commercial paper to the top rating issued by nationally recognized statistical rating organizations (NRSROs). As of June</w:t>
      </w:r>
      <w:r>
        <w:rPr>
          <w:spacing w:val="40"/>
        </w:rPr>
        <w:t xml:space="preserve"> </w:t>
      </w:r>
      <w:r>
        <w:t>30,</w:t>
      </w:r>
      <w:r>
        <w:rPr>
          <w:spacing w:val="40"/>
        </w:rPr>
        <w:t xml:space="preserve"> </w:t>
      </w:r>
      <w:r>
        <w:t>2021,</w:t>
      </w:r>
      <w:r>
        <w:rPr>
          <w:spacing w:val="40"/>
        </w:rPr>
        <w:t xml:space="preserve"> </w:t>
      </w:r>
      <w:r>
        <w:t>the</w:t>
      </w:r>
      <w:r>
        <w:rPr>
          <w:spacing w:val="40"/>
        </w:rPr>
        <w:t xml:space="preserve"> </w:t>
      </w:r>
      <w:r>
        <w:t>County’s</w:t>
      </w:r>
      <w:r>
        <w:rPr>
          <w:spacing w:val="40"/>
        </w:rPr>
        <w:t xml:space="preserve"> </w:t>
      </w:r>
      <w:r>
        <w:t>investments</w:t>
      </w:r>
      <w:r>
        <w:rPr>
          <w:spacing w:val="40"/>
        </w:rPr>
        <w:t xml:space="preserve"> </w:t>
      </w:r>
      <w:r>
        <w:t>in</w:t>
      </w:r>
      <w:r>
        <w:rPr>
          <w:spacing w:val="40"/>
        </w:rPr>
        <w:t xml:space="preserve"> </w:t>
      </w:r>
      <w:r>
        <w:t>commercial</w:t>
      </w:r>
      <w:r>
        <w:rPr>
          <w:spacing w:val="40"/>
        </w:rPr>
        <w:t xml:space="preserve"> </w:t>
      </w:r>
      <w:r>
        <w:t>paper</w:t>
      </w:r>
      <w:r>
        <w:rPr>
          <w:spacing w:val="40"/>
        </w:rPr>
        <w:t xml:space="preserve"> </w:t>
      </w:r>
      <w:r>
        <w:t>were</w:t>
      </w:r>
      <w:r>
        <w:rPr>
          <w:spacing w:val="40"/>
        </w:rPr>
        <w:t xml:space="preserve"> </w:t>
      </w:r>
      <w:r>
        <w:t>rated</w:t>
      </w:r>
      <w:r>
        <w:rPr>
          <w:spacing w:val="40"/>
        </w:rPr>
        <w:t xml:space="preserve"> </w:t>
      </w:r>
      <w:r>
        <w:t>P1</w:t>
      </w:r>
      <w:r>
        <w:rPr>
          <w:spacing w:val="40"/>
        </w:rPr>
        <w:t xml:space="preserve"> </w:t>
      </w:r>
      <w:r>
        <w:t>by Standard &amp; Poor’s, F1 by Fitch Ratings, and A1 by Moody's Investors Service.</w:t>
      </w:r>
      <w:r>
        <w:rPr>
          <w:spacing w:val="80"/>
        </w:rPr>
        <w:t xml:space="preserve"> </w:t>
      </w:r>
      <w:r>
        <w:t>The County’s and the TDA’s investments in the NC Capital Management Trust Government Portfolio</w:t>
      </w:r>
      <w:r>
        <w:rPr>
          <w:spacing w:val="40"/>
        </w:rPr>
        <w:t xml:space="preserve"> </w:t>
      </w:r>
      <w:r>
        <w:t>carried</w:t>
      </w:r>
      <w:r>
        <w:rPr>
          <w:spacing w:val="40"/>
        </w:rPr>
        <w:t xml:space="preserve"> </w:t>
      </w:r>
      <w:r>
        <w:t>a</w:t>
      </w:r>
      <w:r>
        <w:rPr>
          <w:spacing w:val="40"/>
        </w:rPr>
        <w:t xml:space="preserve"> </w:t>
      </w:r>
      <w:r>
        <w:t>credit</w:t>
      </w:r>
      <w:r>
        <w:rPr>
          <w:spacing w:val="80"/>
        </w:rPr>
        <w:t xml:space="preserve"> </w:t>
      </w:r>
      <w:r>
        <w:t>rating</w:t>
      </w:r>
      <w:r>
        <w:rPr>
          <w:spacing w:val="80"/>
        </w:rPr>
        <w:t xml:space="preserve"> </w:t>
      </w:r>
      <w:r>
        <w:t>of</w:t>
      </w:r>
      <w:r>
        <w:rPr>
          <w:spacing w:val="80"/>
        </w:rPr>
        <w:t xml:space="preserve"> </w:t>
      </w:r>
      <w:r>
        <w:t>AAA-mf</w:t>
      </w:r>
      <w:r>
        <w:rPr>
          <w:spacing w:val="80"/>
        </w:rPr>
        <w:t xml:space="preserve"> </w:t>
      </w:r>
      <w:r>
        <w:t>by</w:t>
      </w:r>
      <w:r>
        <w:rPr>
          <w:spacing w:val="80"/>
        </w:rPr>
        <w:t xml:space="preserve"> </w:t>
      </w:r>
      <w:r>
        <w:t>Standard</w:t>
      </w:r>
      <w:r>
        <w:rPr>
          <w:spacing w:val="80"/>
        </w:rPr>
        <w:t xml:space="preserve"> </w:t>
      </w:r>
      <w:r>
        <w:t>&amp;</w:t>
      </w:r>
      <w:r>
        <w:rPr>
          <w:spacing w:val="80"/>
        </w:rPr>
        <w:t xml:space="preserve"> </w:t>
      </w:r>
      <w:r>
        <w:t>Poor’s</w:t>
      </w:r>
      <w:r>
        <w:rPr>
          <w:spacing w:val="80"/>
        </w:rPr>
        <w:t xml:space="preserve"> </w:t>
      </w:r>
      <w:r>
        <w:t>as</w:t>
      </w:r>
      <w:r>
        <w:rPr>
          <w:spacing w:val="80"/>
        </w:rPr>
        <w:t xml:space="preserve"> </w:t>
      </w:r>
      <w:r>
        <w:t>of</w:t>
      </w:r>
      <w:r>
        <w:rPr>
          <w:spacing w:val="80"/>
        </w:rPr>
        <w:t xml:space="preserve"> </w:t>
      </w:r>
      <w:r>
        <w:t>June</w:t>
      </w:r>
      <w:r>
        <w:rPr>
          <w:spacing w:val="80"/>
        </w:rPr>
        <w:t xml:space="preserve"> </w:t>
      </w:r>
      <w:r>
        <w:t>30, 2022.</w:t>
      </w:r>
      <w:r>
        <w:rPr>
          <w:spacing w:val="80"/>
        </w:rPr>
        <w:t xml:space="preserve">   </w:t>
      </w:r>
      <w:r>
        <w:t>The</w:t>
      </w:r>
      <w:r>
        <w:rPr>
          <w:spacing w:val="40"/>
        </w:rPr>
        <w:t xml:space="preserve"> </w:t>
      </w:r>
      <w:r>
        <w:t>County’s</w:t>
      </w:r>
      <w:r>
        <w:rPr>
          <w:spacing w:val="40"/>
        </w:rPr>
        <w:t xml:space="preserve"> </w:t>
      </w:r>
      <w:r>
        <w:t>investments</w:t>
      </w:r>
      <w:r>
        <w:rPr>
          <w:spacing w:val="40"/>
        </w:rPr>
        <w:t xml:space="preserve"> </w:t>
      </w:r>
      <w:r>
        <w:t>in</w:t>
      </w:r>
      <w:r>
        <w:rPr>
          <w:spacing w:val="40"/>
        </w:rPr>
        <w:t xml:space="preserve"> </w:t>
      </w:r>
      <w:r>
        <w:t>US</w:t>
      </w:r>
      <w:r>
        <w:rPr>
          <w:spacing w:val="40"/>
        </w:rPr>
        <w:t xml:space="preserve"> </w:t>
      </w:r>
      <w:r>
        <w:t>Agencies</w:t>
      </w:r>
      <w:r>
        <w:rPr>
          <w:spacing w:val="40"/>
        </w:rPr>
        <w:t xml:space="preserve"> </w:t>
      </w:r>
      <w:r>
        <w:t>(Federal</w:t>
      </w:r>
      <w:r>
        <w:rPr>
          <w:spacing w:val="40"/>
        </w:rPr>
        <w:t xml:space="preserve"> </w:t>
      </w:r>
      <w:r>
        <w:t>Home</w:t>
      </w:r>
      <w:r>
        <w:rPr>
          <w:spacing w:val="40"/>
        </w:rPr>
        <w:t xml:space="preserve"> </w:t>
      </w:r>
      <w:r>
        <w:t>Loan</w:t>
      </w:r>
      <w:r>
        <w:rPr>
          <w:spacing w:val="40"/>
        </w:rPr>
        <w:t xml:space="preserve"> </w:t>
      </w:r>
      <w:r>
        <w:t>Bank)</w:t>
      </w:r>
      <w:r>
        <w:rPr>
          <w:spacing w:val="40"/>
        </w:rPr>
        <w:t xml:space="preserve"> </w:t>
      </w:r>
      <w:r>
        <w:t>are rated AAA by Standard &amp;</w:t>
      </w:r>
      <w:r>
        <w:rPr>
          <w:spacing w:val="-4"/>
        </w:rPr>
        <w:t xml:space="preserve"> </w:t>
      </w:r>
      <w:r>
        <w:t>Poor’s and Aaa by Moody's Investors Service.</w:t>
      </w:r>
      <w:r>
        <w:rPr>
          <w:spacing w:val="40"/>
        </w:rPr>
        <w:t xml:space="preserve"> </w:t>
      </w:r>
      <w:r>
        <w:t>The</w:t>
      </w:r>
      <w:r>
        <w:rPr>
          <w:spacing w:val="-3"/>
        </w:rPr>
        <w:t xml:space="preserve"> </w:t>
      </w:r>
      <w:r>
        <w:t>TDA</w:t>
      </w:r>
      <w:r>
        <w:rPr>
          <w:spacing w:val="-5"/>
        </w:rPr>
        <w:t xml:space="preserve"> </w:t>
      </w:r>
      <w:r>
        <w:t xml:space="preserve">has no policy on credit risk. These amounts are included within cash on the statement of net </w:t>
      </w:r>
      <w:r>
        <w:rPr>
          <w:spacing w:val="-2"/>
        </w:rPr>
        <w:t>position.</w:t>
      </w:r>
    </w:p>
    <w:p w14:paraId="02D50E45" w14:textId="77777777" w:rsidR="00564AA4" w:rsidRDefault="00564AA4">
      <w:pPr>
        <w:pStyle w:val="BodyText"/>
        <w:rPr>
          <w:sz w:val="26"/>
        </w:rPr>
      </w:pPr>
    </w:p>
    <w:p w14:paraId="42913021" w14:textId="77777777" w:rsidR="00564AA4" w:rsidRDefault="00FD58E6">
      <w:pPr>
        <w:pStyle w:val="BodyText"/>
        <w:spacing w:before="214"/>
        <w:ind w:left="758" w:right="868" w:firstLine="1"/>
        <w:jc w:val="both"/>
      </w:pPr>
      <w:r>
        <w:rPr>
          <w:i/>
        </w:rPr>
        <w:t>Custodial Credit Risk.</w:t>
      </w:r>
      <w:r>
        <w:rPr>
          <w:i/>
          <w:spacing w:val="40"/>
        </w:rPr>
        <w:t xml:space="preserve"> </w:t>
      </w:r>
      <w:r>
        <w:t>Custodial credit risk is the risk that in the event of the failure of the</w:t>
      </w:r>
      <w:r>
        <w:rPr>
          <w:spacing w:val="40"/>
        </w:rPr>
        <w:t xml:space="preserve"> </w:t>
      </w:r>
      <w:r>
        <w:t>counterparty,</w:t>
      </w:r>
      <w:r>
        <w:rPr>
          <w:spacing w:val="40"/>
        </w:rPr>
        <w:t xml:space="preserve"> </w:t>
      </w:r>
      <w:r>
        <w:t>the</w:t>
      </w:r>
      <w:r>
        <w:rPr>
          <w:spacing w:val="40"/>
        </w:rPr>
        <w:t xml:space="preserve"> </w:t>
      </w:r>
      <w:r>
        <w:t>County</w:t>
      </w:r>
      <w:r>
        <w:rPr>
          <w:spacing w:val="40"/>
        </w:rPr>
        <w:t xml:space="preserve"> </w:t>
      </w:r>
      <w:r>
        <w:t>will</w:t>
      </w:r>
      <w:r>
        <w:rPr>
          <w:spacing w:val="40"/>
        </w:rPr>
        <w:t xml:space="preserve"> </w:t>
      </w:r>
      <w:r>
        <w:t>not</w:t>
      </w:r>
      <w:r>
        <w:rPr>
          <w:spacing w:val="40"/>
        </w:rPr>
        <w:t xml:space="preserve"> </w:t>
      </w:r>
      <w:r>
        <w:t>be</w:t>
      </w:r>
      <w:r>
        <w:rPr>
          <w:spacing w:val="40"/>
        </w:rPr>
        <w:t xml:space="preserve"> </w:t>
      </w:r>
      <w:r>
        <w:t>able</w:t>
      </w:r>
      <w:r>
        <w:rPr>
          <w:spacing w:val="40"/>
        </w:rPr>
        <w:t xml:space="preserve"> </w:t>
      </w:r>
      <w:r>
        <w:t>to</w:t>
      </w:r>
      <w:r>
        <w:rPr>
          <w:spacing w:val="40"/>
        </w:rPr>
        <w:t xml:space="preserve"> </w:t>
      </w:r>
      <w:r>
        <w:t>recover</w:t>
      </w:r>
      <w:r>
        <w:rPr>
          <w:spacing w:val="40"/>
        </w:rPr>
        <w:t xml:space="preserve"> </w:t>
      </w:r>
      <w:r>
        <w:t>the</w:t>
      </w:r>
      <w:r>
        <w:rPr>
          <w:spacing w:val="40"/>
        </w:rPr>
        <w:t xml:space="preserve"> </w:t>
      </w:r>
      <w:r>
        <w:t>value</w:t>
      </w:r>
      <w:r>
        <w:rPr>
          <w:spacing w:val="40"/>
        </w:rPr>
        <w:t xml:space="preserve"> </w:t>
      </w:r>
      <w:r>
        <w:t>of</w:t>
      </w:r>
      <w:r>
        <w:rPr>
          <w:spacing w:val="40"/>
        </w:rPr>
        <w:t xml:space="preserve"> </w:t>
      </w:r>
      <w:r>
        <w:t>its</w:t>
      </w:r>
      <w:r>
        <w:rPr>
          <w:spacing w:val="40"/>
        </w:rPr>
        <w:t xml:space="preserve"> </w:t>
      </w:r>
      <w:r>
        <w:t>investments or</w:t>
      </w:r>
      <w:r>
        <w:rPr>
          <w:spacing w:val="40"/>
        </w:rPr>
        <w:t xml:space="preserve"> </w:t>
      </w:r>
      <w:r>
        <w:t>collateral</w:t>
      </w:r>
      <w:r>
        <w:rPr>
          <w:spacing w:val="80"/>
        </w:rPr>
        <w:t xml:space="preserve"> </w:t>
      </w:r>
      <w:r>
        <w:t>securities</w:t>
      </w:r>
      <w:r>
        <w:rPr>
          <w:spacing w:val="80"/>
        </w:rPr>
        <w:t xml:space="preserve"> </w:t>
      </w:r>
      <w:r>
        <w:t>that</w:t>
      </w:r>
      <w:r>
        <w:rPr>
          <w:spacing w:val="80"/>
        </w:rPr>
        <w:t xml:space="preserve"> </w:t>
      </w:r>
      <w:r>
        <w:t>are</w:t>
      </w:r>
      <w:r>
        <w:rPr>
          <w:spacing w:val="80"/>
        </w:rPr>
        <w:t xml:space="preserve"> </w:t>
      </w:r>
      <w:r>
        <w:t>in</w:t>
      </w:r>
      <w:r>
        <w:rPr>
          <w:spacing w:val="80"/>
        </w:rPr>
        <w:t xml:space="preserve"> </w:t>
      </w:r>
      <w:r>
        <w:t>the</w:t>
      </w:r>
      <w:r>
        <w:rPr>
          <w:spacing w:val="80"/>
        </w:rPr>
        <w:t xml:space="preserve"> </w:t>
      </w:r>
      <w:r>
        <w:t>possession</w:t>
      </w:r>
      <w:r>
        <w:rPr>
          <w:spacing w:val="80"/>
        </w:rPr>
        <w:t xml:space="preserve"> </w:t>
      </w:r>
      <w:r>
        <w:t>of</w:t>
      </w:r>
      <w:r>
        <w:rPr>
          <w:spacing w:val="80"/>
        </w:rPr>
        <w:t xml:space="preserve"> </w:t>
      </w:r>
      <w:r>
        <w:t>an</w:t>
      </w:r>
      <w:r>
        <w:rPr>
          <w:spacing w:val="80"/>
        </w:rPr>
        <w:t xml:space="preserve"> </w:t>
      </w:r>
      <w:r>
        <w:t>outside</w:t>
      </w:r>
      <w:r>
        <w:rPr>
          <w:spacing w:val="80"/>
        </w:rPr>
        <w:t xml:space="preserve"> </w:t>
      </w:r>
      <w:r>
        <w:t>party.</w:t>
      </w:r>
      <w:r>
        <w:rPr>
          <w:spacing w:val="80"/>
        </w:rPr>
        <w:t xml:space="preserve">  </w:t>
      </w:r>
      <w:r>
        <w:t>The County’s $1,072,392 investments in repurchase agreements are uninsured and unregistered investments</w:t>
      </w:r>
      <w:r>
        <w:rPr>
          <w:spacing w:val="80"/>
        </w:rPr>
        <w:t xml:space="preserve"> </w:t>
      </w:r>
      <w:r>
        <w:t>for</w:t>
      </w:r>
      <w:r>
        <w:rPr>
          <w:spacing w:val="80"/>
        </w:rPr>
        <w:t xml:space="preserve"> </w:t>
      </w:r>
      <w:r>
        <w:t>which</w:t>
      </w:r>
      <w:r>
        <w:rPr>
          <w:spacing w:val="80"/>
        </w:rPr>
        <w:t xml:space="preserve"> </w:t>
      </w:r>
      <w:r>
        <w:t>the</w:t>
      </w:r>
      <w:r>
        <w:rPr>
          <w:spacing w:val="80"/>
        </w:rPr>
        <w:t xml:space="preserve"> </w:t>
      </w:r>
      <w:r>
        <w:t>securities</w:t>
      </w:r>
      <w:r>
        <w:rPr>
          <w:spacing w:val="80"/>
        </w:rPr>
        <w:t xml:space="preserve"> </w:t>
      </w:r>
      <w:r>
        <w:t>are</w:t>
      </w:r>
      <w:r>
        <w:rPr>
          <w:spacing w:val="80"/>
        </w:rPr>
        <w:t xml:space="preserve"> </w:t>
      </w:r>
      <w:r>
        <w:t>held</w:t>
      </w:r>
      <w:r>
        <w:rPr>
          <w:spacing w:val="80"/>
        </w:rPr>
        <w:t xml:space="preserve"> </w:t>
      </w:r>
      <w:r>
        <w:t>by</w:t>
      </w:r>
      <w:r>
        <w:rPr>
          <w:spacing w:val="80"/>
        </w:rPr>
        <w:t xml:space="preserve"> </w:t>
      </w:r>
      <w:r>
        <w:t>the</w:t>
      </w:r>
      <w:r>
        <w:rPr>
          <w:spacing w:val="80"/>
        </w:rPr>
        <w:t xml:space="preserve"> </w:t>
      </w:r>
      <w:r>
        <w:t>counterparty,</w:t>
      </w:r>
      <w:r>
        <w:rPr>
          <w:spacing w:val="80"/>
        </w:rPr>
        <w:t xml:space="preserve"> </w:t>
      </w:r>
      <w:r>
        <w:t>or by</w:t>
      </w:r>
      <w:r>
        <w:rPr>
          <w:spacing w:val="40"/>
        </w:rPr>
        <w:t xml:space="preserve"> </w:t>
      </w:r>
      <w:r>
        <w:t>its</w:t>
      </w:r>
      <w:r>
        <w:rPr>
          <w:spacing w:val="40"/>
        </w:rPr>
        <w:t xml:space="preserve"> </w:t>
      </w:r>
      <w:r>
        <w:t>trust</w:t>
      </w:r>
      <w:r>
        <w:rPr>
          <w:spacing w:val="40"/>
        </w:rPr>
        <w:t xml:space="preserve"> </w:t>
      </w:r>
      <w:r>
        <w:t>department but not in the County’s name. The County’s formal policy indicates that the</w:t>
      </w:r>
    </w:p>
    <w:p w14:paraId="56F02B45" w14:textId="77777777" w:rsidR="00564AA4" w:rsidRDefault="00564AA4">
      <w:pPr>
        <w:jc w:val="both"/>
        <w:sectPr w:rsidR="00564AA4">
          <w:pgSz w:w="12240" w:h="15840"/>
          <w:pgMar w:top="1220" w:right="620" w:bottom="280" w:left="740" w:header="0" w:footer="91" w:gutter="0"/>
          <w:cols w:space="720"/>
        </w:sectPr>
      </w:pPr>
    </w:p>
    <w:p w14:paraId="56B8D945" w14:textId="77777777" w:rsidR="00564AA4" w:rsidRDefault="00FD58E6">
      <w:pPr>
        <w:pStyle w:val="BodyText"/>
        <w:spacing w:before="80"/>
        <w:ind w:left="759" w:right="874"/>
        <w:jc w:val="both"/>
      </w:pPr>
      <w:r>
        <w:t>County shall utilize a third-party custodial agent for book-entry transactions, all of which shall be a trust department authorized to do trust work in North Carolina who has an account with the Federal Reserve.</w:t>
      </w:r>
      <w:r>
        <w:rPr>
          <w:spacing w:val="40"/>
        </w:rPr>
        <w:t xml:space="preserve"> </w:t>
      </w:r>
      <w:r>
        <w:t>Certificated securities shall be in the custody of the Director of Finance.</w:t>
      </w:r>
    </w:p>
    <w:p w14:paraId="0C7418CA" w14:textId="77777777" w:rsidR="00564AA4" w:rsidRDefault="00540C5E">
      <w:pPr>
        <w:pStyle w:val="BodyText"/>
        <w:spacing w:before="7"/>
        <w:rPr>
          <w:sz w:val="28"/>
        </w:rPr>
      </w:pPr>
      <w:r>
        <w:pict w14:anchorId="433AA1E0">
          <v:group id="docshapegroup86" o:spid="_x0000_s2345" style="position:absolute;margin-left:67.7pt;margin-top:18.45pt;width:480.6pt;height:78.75pt;z-index:-15713280;mso-wrap-distance-left:0;mso-wrap-distance-right:0;mso-position-horizontal-relative:page" coordorigin="1354,369" coordsize="9612,1575">
            <v:shape id="docshape87" o:spid="_x0000_s2347" style="position:absolute;left:1353;top:368;width:9612;height:1575" coordorigin="1354,369" coordsize="9612,1575" o:spt="100" adj="0,,0" path="m10937,397r-60,l10877,457r,29l10877,750r,264l10877,1278r,264l10877,1825r,29l10848,1854r-9377,l1442,1854r,-29l1442,1542r,-264l1442,1014r,-264l1442,486r,-29l1471,457r9377,l10877,457r,-60l10848,397r-9377,l1442,397r-60,l1382,457r,29l1382,750r,264l1382,1278r,264l1382,1825r,29l1382,1914r60,l1471,1914r9377,l10877,1914r60,l10937,1854r,-29l10937,1542r,-264l10937,1014r,-264l10937,486r,-29l10937,397xm10966,750r-15,l10951,1014r,264l10951,1542r,283l10951,1929r-103,l10848,1929r-9377,l1368,1929r,-104l1368,1542r,-264l1368,1014r,-264l1354,750r,264l1354,1278r,264l1354,1825r,104l1354,1943r14,l1471,1943r9377,l10848,1943r103,l10966,1943r,-14l10966,1825r,-283l10966,1278r,-264l10966,750xm10966,369r-15,l10848,369r,l1471,369r-103,l1354,369r,14l1354,486r,264l1368,750r,-264l1368,383r103,l10848,383r,l10951,383r,103l10951,750r15,l10966,486r,-103l10966,369xe" fillcolor="black" stroked="f">
              <v:stroke joinstyle="round"/>
              <v:formulas/>
              <v:path arrowok="t" o:connecttype="segments"/>
            </v:shape>
            <v:shape id="docshape88" o:spid="_x0000_s2346" type="#_x0000_t202" style="position:absolute;left:1464;top:478;width:9392;height:1354" filled="f" strokeweight=".72pt">
              <v:textbox inset="0,0,0,0">
                <w:txbxContent>
                  <w:p w14:paraId="47153D4E" w14:textId="77777777" w:rsidR="00564AA4" w:rsidRDefault="00FD58E6">
                    <w:pPr>
                      <w:ind w:left="28" w:right="102"/>
                      <w:jc w:val="both"/>
                    </w:pPr>
                    <w:r>
                      <w:rPr>
                        <w:b/>
                      </w:rPr>
                      <w:t>Note to preparer</w:t>
                    </w:r>
                    <w:r>
                      <w:t xml:space="preserve">: Proceeds from installment financing held in escrow by a bank or its trust department will be a Category 3 investment if the trust department/escrow agent purchases </w:t>
                    </w:r>
                    <w:r>
                      <w:rPr>
                        <w:u w:val="single"/>
                      </w:rPr>
                      <w:t>and</w:t>
                    </w:r>
                    <w:r>
                      <w:t xml:space="preserve"> holds the securities, which is often common with these financing arrangements. This is not a new situation, but it will meet the exception standard of disclosing Category 3 investments for custodial credit risk.</w:t>
                    </w:r>
                  </w:p>
                </w:txbxContent>
              </v:textbox>
            </v:shape>
            <w10:wrap type="topAndBottom" anchorx="page"/>
          </v:group>
        </w:pict>
      </w:r>
      <w:r>
        <w:pict w14:anchorId="3B60E31F">
          <v:group id="docshapegroup89" o:spid="_x0000_s2342" style="position:absolute;margin-left:65.15pt;margin-top:102.45pt;width:481.7pt;height:103.35pt;z-index:-15712768;mso-wrap-distance-left:0;mso-wrap-distance-right:0;mso-position-horizontal-relative:page" coordorigin="1303,2049" coordsize="9634,2067">
            <v:shape id="docshape90" o:spid="_x0000_s2344" style="position:absolute;left:1303;top:2048;width:9634;height:2067" coordorigin="1303,2049" coordsize="9634,2067" o:spt="100" adj="0,,0" path="m1392,2687r-14,l1378,2951r,264l1378,3479r14,l1392,3215r,-264l1392,2687xm10908,3479r-60,l10848,3743r,283l1392,4026r,-283l1392,3743r,-264l1378,3479r,264l1378,3743r,283l1378,4086r14,l10848,4086r60,l10908,4026r,-283l10908,3479xm10908,2123r-60,l10848,2123r-9456,l1378,2123r,14l1378,2137r,284l1378,2687r14,l1392,2421r,-284l10848,2137r,284l10848,2687r,264l10848,3215r,264l10908,3479r,-264l10908,2951r,-264l10908,2421r,-284l10908,2123xm10937,3479r-15,l10922,3743r,l10922,4026r,75l10848,4101r,l1392,4101r-29,l1363,4026r,-283l1363,3479r-60,l1303,3743r,283l1303,4101r,14l1363,4115r29,l10848,4115r,l10922,4115r15,l10937,4101r,-75l10937,3743r,l10937,3479xm10937,2687r-15,l10922,2951r,264l10922,3479r15,l10937,3215r,-264l10937,2687xm10937,2049r-15,l10848,2049r-9456,l1363,2049r-60,l1303,2109r,28l1303,2421r,266l1303,2951r,264l1303,3479r60,l1363,3215r,-264l1363,2687r,-266l1363,2137r,-28l1392,2109r9456,l10922,2109r,28l10922,2137r,284l10922,2687r15,l10937,2421r,-284l10937,2137r,-28l10937,2049xe" fillcolor="black" stroked="f">
              <v:stroke joinstyle="round"/>
              <v:formulas/>
              <v:path arrowok="t" o:connecttype="segments"/>
            </v:shape>
            <v:shape id="docshape91" o:spid="_x0000_s2343" type="#_x0000_t202" style="position:absolute;left:1377;top:2122;width:9485;height:1918" filled="f" stroked="f">
              <v:textbox inset="0,0,0,0">
                <w:txbxContent>
                  <w:p w14:paraId="17386225" w14:textId="77777777" w:rsidR="00564AA4" w:rsidRDefault="00FD58E6">
                    <w:pPr>
                      <w:spacing w:before="32"/>
                      <w:ind w:left="122" w:right="115"/>
                      <w:jc w:val="both"/>
                    </w:pPr>
                    <w:r>
                      <w:rPr>
                        <w:b/>
                      </w:rPr>
                      <w:t>Note to preparer</w:t>
                    </w:r>
                    <w:r>
                      <w:t xml:space="preserve">: </w:t>
                    </w:r>
                    <w:r>
                      <w:rPr>
                        <w:color w:val="000000"/>
                        <w:shd w:val="clear" w:color="auto" w:fill="FFFF00"/>
                      </w:rPr>
                      <w:t>The reported value of local government mark to market investments</w:t>
                    </w:r>
                    <w:r>
                      <w:rPr>
                        <w:color w:val="000000"/>
                      </w:rPr>
                      <w:t xml:space="preserve"> </w:t>
                    </w:r>
                    <w:r>
                      <w:rPr>
                        <w:color w:val="000000"/>
                        <w:shd w:val="clear" w:color="auto" w:fill="FFFF00"/>
                      </w:rPr>
                      <w:t>may decline in value at the end of the fiscal period as a result of the recent rise in interest</w:t>
                    </w:r>
                    <w:r>
                      <w:rPr>
                        <w:color w:val="000000"/>
                      </w:rPr>
                      <w:t xml:space="preserve"> </w:t>
                    </w:r>
                    <w:r>
                      <w:rPr>
                        <w:color w:val="000000"/>
                        <w:shd w:val="clear" w:color="auto" w:fill="FFFF00"/>
                      </w:rPr>
                      <w:t>rates, therefore, negatively impacting the accounting measure “fund balance.” Depending</w:t>
                    </w:r>
                    <w:r>
                      <w:rPr>
                        <w:color w:val="000000"/>
                      </w:rPr>
                      <w:t xml:space="preserve"> </w:t>
                    </w:r>
                    <w:r>
                      <w:rPr>
                        <w:color w:val="000000"/>
                        <w:shd w:val="clear" w:color="auto" w:fill="FFFF00"/>
                      </w:rPr>
                      <w:t>on the amount of unrealized investment losses in the adjustment to the market, local</w:t>
                    </w:r>
                    <w:r>
                      <w:rPr>
                        <w:color w:val="000000"/>
                      </w:rPr>
                      <w:t xml:space="preserve"> </w:t>
                    </w:r>
                    <w:r>
                      <w:rPr>
                        <w:color w:val="000000"/>
                        <w:shd w:val="clear" w:color="auto" w:fill="FFFF00"/>
                      </w:rPr>
                      <w:t>governments that invest could see cumulative investment losses for the fiscal year 2022.</w:t>
                    </w:r>
                    <w:r>
                      <w:rPr>
                        <w:color w:val="000000"/>
                      </w:rPr>
                      <w:t xml:space="preserve"> </w:t>
                    </w:r>
                    <w:r>
                      <w:rPr>
                        <w:color w:val="000000"/>
                        <w:shd w:val="clear" w:color="auto" w:fill="FFFF00"/>
                      </w:rPr>
                      <w:t>GASB Statement No. GASB 31 paragraph 13 may require the local government to include</w:t>
                    </w:r>
                    <w:r>
                      <w:rPr>
                        <w:color w:val="000000"/>
                      </w:rPr>
                      <w:t xml:space="preserve"> </w:t>
                    </w:r>
                    <w:r>
                      <w:rPr>
                        <w:color w:val="000000"/>
                        <w:shd w:val="clear" w:color="auto" w:fill="FFFF00"/>
                      </w:rPr>
                      <w:t>a note disclosure regarding unrealized mark to market losses.</w:t>
                    </w:r>
                  </w:p>
                </w:txbxContent>
              </v:textbox>
            </v:shape>
            <w10:wrap type="topAndBottom" anchorx="page"/>
          </v:group>
        </w:pict>
      </w:r>
    </w:p>
    <w:p w14:paraId="5CE7C65D" w14:textId="77777777" w:rsidR="00564AA4" w:rsidRDefault="00564AA4">
      <w:pPr>
        <w:pStyle w:val="BodyText"/>
        <w:spacing w:before="9"/>
        <w:rPr>
          <w:sz w:val="6"/>
        </w:rPr>
      </w:pPr>
    </w:p>
    <w:p w14:paraId="42B1B47A" w14:textId="77777777" w:rsidR="00564AA4" w:rsidRDefault="00564AA4">
      <w:pPr>
        <w:pStyle w:val="BodyText"/>
        <w:spacing w:before="10"/>
        <w:rPr>
          <w:sz w:val="13"/>
        </w:rPr>
      </w:pPr>
    </w:p>
    <w:p w14:paraId="36658C3B" w14:textId="77777777" w:rsidR="00564AA4" w:rsidRDefault="00FD58E6">
      <w:pPr>
        <w:pStyle w:val="BodyText"/>
        <w:spacing w:before="101"/>
        <w:ind w:left="759" w:right="873"/>
        <w:jc w:val="both"/>
      </w:pPr>
      <w:r>
        <w:rPr>
          <w:i/>
        </w:rPr>
        <w:t>Concentration of Credit Risk.</w:t>
      </w:r>
      <w:r>
        <w:rPr>
          <w:i/>
          <w:spacing w:val="80"/>
        </w:rPr>
        <w:t xml:space="preserve"> </w:t>
      </w:r>
      <w:r>
        <w:t>The County places a limit of 10% on the amount that the County may invest in any one issuer of commercial paper or banker’s acceptances.</w:t>
      </w:r>
      <w:r>
        <w:rPr>
          <w:spacing w:val="40"/>
        </w:rPr>
        <w:t xml:space="preserve"> </w:t>
      </w:r>
      <w:r>
        <w:t>More than 5% of the County’s investments are in Cargill Corporation’s commercial paper and the Federal Home Loan Bank securities.</w:t>
      </w:r>
      <w:r>
        <w:rPr>
          <w:spacing w:val="40"/>
        </w:rPr>
        <w:t xml:space="preserve"> </w:t>
      </w:r>
      <w:r>
        <w:t>These investments are 6% and 30.5%, respectively, of the County’s total investments.</w:t>
      </w:r>
      <w:r>
        <w:rPr>
          <w:spacing w:val="40"/>
        </w:rPr>
        <w:t xml:space="preserve"> </w:t>
      </w:r>
      <w:r>
        <w:t>The County has adopted a policy of maximum exposure of 60% in US Government Agencies.</w:t>
      </w:r>
    </w:p>
    <w:p w14:paraId="70C17A17" w14:textId="77777777" w:rsidR="00564AA4" w:rsidRDefault="00540C5E">
      <w:pPr>
        <w:pStyle w:val="BodyText"/>
        <w:spacing w:before="2"/>
        <w:rPr>
          <w:sz w:val="20"/>
        </w:rPr>
      </w:pPr>
      <w:r>
        <w:pict w14:anchorId="0EF5E073">
          <v:group id="docshapegroup92" o:spid="_x0000_s2338" style="position:absolute;margin-left:63.7pt;margin-top:13.35pt;width:484.6pt;height:185.65pt;z-index:-15712256;mso-wrap-distance-left:0;mso-wrap-distance-right:0;mso-position-horizontal-relative:page" coordorigin="1274,267" coordsize="9692,3713">
            <v:shape id="docshape93" o:spid="_x0000_s2341" style="position:absolute;left:1274;top:267;width:9692;height:3713" coordorigin="1274,267" coordsize="9692,3713" o:spt="100" adj="0,,0" path="m1289,2785r-15,l1274,3049r,266l1274,3579r,284l1289,3863r,-284l1289,3315r,-266l1289,2785xm1289,2521r-15,l1274,2785r15,l1289,2521xm1289,1463r-15,l1274,1727r,266l1274,2257r,264l1289,2521r,-264l1289,1993r,-266l1289,1463xm1289,1199r-15,l1274,1463r15,l1289,1199xm1289,671r-15,l1274,935r,264l1289,1199r,-264l1289,671xm1363,1199r-60,l1303,1463r,264l1303,1993r,264l1303,2521r,264l1363,2785r,-264l1363,2257r,-264l1363,1727r,-264l1363,1199xm10937,3863r-60,l10877,3891r-29,l1392,3891r-29,l1363,3863r,-284l1363,3315r,-266l1363,2785r-60,l1303,3049r,266l1303,3579r,284l1303,3891r,60l1363,3951r29,l10848,3951r29,l10937,3951r,-60l10937,3863xm10937,2785r-60,l10877,3049r,266l10877,3579r60,l10937,3315r,-266l10937,2785xm10937,1199r-60,l10877,1463r,264l10877,1993r,264l10877,2521r,264l10937,2785r,-264l10937,2257r,-264l10937,1727r,-264l10937,1199xm10937,296r-60,l10848,296r-9456,l1363,296r-60,l1303,356r,29l1303,671r,264l1303,1199r60,l1363,935r,-264l1363,385r,-29l1392,356r9456,l10877,356r,29l10877,671r,264l10877,1199r60,l10937,935r,-264l10937,385r,-29l10937,296xm10966,3863r-15,l10951,3966r-103,l10848,3966r-9456,l1289,3966r,-103l1274,3863r,103l1274,3980r15,l1392,3980r9456,l10848,3980r103,l10966,3980r,-14l10966,3863xm10966,2785r-15,l10951,3049r,266l10951,3579r,284l10966,3863r,-284l10966,3315r,-266l10966,2785xm10966,2521r-15,l10951,2785r15,l10966,2521xm10966,1463r-15,l10951,1727r,266l10951,2257r,264l10966,2521r,-264l10966,1993r,-266l10966,1463xm10966,1199r-15,l10951,1463r15,l10966,1199xm10966,671r-15,l10951,935r,264l10966,1199r,-264l10966,671xm10966,267r-15,l10848,267r,l1392,267r-103,l1274,267r,15l1274,385r,286l1289,671r,-286l1289,282r103,l10848,282r,l10951,282r,103l10951,671r15,l10966,385r,-103l10966,267xe" fillcolor="black" stroked="f">
              <v:stroke joinstyle="round"/>
              <v:formulas/>
              <v:path arrowok="t" o:connecttype="segments"/>
            </v:shape>
            <v:shape id="docshape94" o:spid="_x0000_s2340" style="position:absolute;left:10876;top:3579;width:89;height:284" coordorigin="10877,3579" coordsize="89,284" o:spt="100" adj="0,,0" path="m10937,3579r-60,l10877,3863r60,l10937,3579xm10966,3579r-15,l10951,3863r15,l10966,3579xe" fillcolor="black" stroked="f">
              <v:stroke joinstyle="round"/>
              <v:formulas/>
              <v:path arrowok="t" o:connecttype="segments"/>
            </v:shape>
            <v:shape id="docshape95" o:spid="_x0000_s2339" type="#_x0000_t202" style="position:absolute;left:1384;top:377;width:9471;height:3492" filled="f" strokeweight=".72pt">
              <v:textbox inset="0,0,0,0">
                <w:txbxContent>
                  <w:p w14:paraId="20F0F20B" w14:textId="77777777" w:rsidR="00564AA4" w:rsidRDefault="00FD58E6">
                    <w:pPr>
                      <w:spacing w:before="20"/>
                      <w:ind w:left="107" w:right="100"/>
                      <w:jc w:val="both"/>
                    </w:pPr>
                    <w:r>
                      <w:rPr>
                        <w:b/>
                      </w:rPr>
                      <w:t>Note to preparer</w:t>
                    </w:r>
                    <w:r>
                      <w:t>: Concentration risk is only included if one of the issuers is 5% or greater of the total investment portfolio (excludes deposits). It should be omitted if no holdings meet the 5% rule. Governments should provide information about the concentration of credit risk associated with their investments by disclosing, by amount</w:t>
                    </w:r>
                    <w:r>
                      <w:rPr>
                        <w:spacing w:val="80"/>
                      </w:rPr>
                      <w:t xml:space="preserve"> </w:t>
                    </w:r>
                    <w:r>
                      <w:t>and issuer, investments in any one issuer that represent 5% or more of total investments. Investments issued or explicitly guaranteed by the U.S. government (United States Treasuries) and investments in mutual funds (NCCMT), and other pooled investments (STIF and Long-term Fund) are excluded from this requirement.</w:t>
                    </w:r>
                    <w:r>
                      <w:rPr>
                        <w:spacing w:val="40"/>
                      </w:rPr>
                      <w:t xml:space="preserve"> </w:t>
                    </w:r>
                    <w:r>
                      <w:t>Repurchase agreements are omitted because underlying securities (Treasuries and GNMA) are exempt.</w:t>
                    </w:r>
                    <w:r>
                      <w:rPr>
                        <w:spacing w:val="80"/>
                      </w:rPr>
                      <w:t xml:space="preserve">  </w:t>
                    </w:r>
                    <w:r>
                      <w:t>If the unit has a concentration of credit risk, then it will need to disclose</w:t>
                    </w:r>
                    <w:r>
                      <w:rPr>
                        <w:spacing w:val="-1"/>
                      </w:rPr>
                      <w:t xml:space="preserve"> </w:t>
                    </w:r>
                    <w:r>
                      <w:t>whether it has a formal policy or internal management policy.</w:t>
                    </w:r>
                    <w:r>
                      <w:rPr>
                        <w:spacing w:val="40"/>
                      </w:rPr>
                      <w:t xml:space="preserve"> </w:t>
                    </w:r>
                    <w:r>
                      <w:t>For an example disclosure of an internal management practice without a formal Board-adopted policy see the City of Dogwood illustrative financial statements.</w:t>
                    </w:r>
                  </w:p>
                </w:txbxContent>
              </v:textbox>
            </v:shape>
            <w10:wrap type="topAndBottom" anchorx="page"/>
          </v:group>
        </w:pict>
      </w:r>
    </w:p>
    <w:p w14:paraId="4975A935" w14:textId="77777777" w:rsidR="00564AA4" w:rsidRDefault="00564AA4">
      <w:pPr>
        <w:pStyle w:val="BodyText"/>
        <w:spacing w:before="10"/>
        <w:rPr>
          <w:sz w:val="13"/>
        </w:rPr>
      </w:pPr>
    </w:p>
    <w:p w14:paraId="41E942FA" w14:textId="77777777" w:rsidR="00564AA4" w:rsidRDefault="00FD58E6">
      <w:pPr>
        <w:pStyle w:val="BodyText"/>
        <w:spacing w:before="101" w:line="264" w:lineRule="exact"/>
        <w:ind w:left="760"/>
        <w:jc w:val="both"/>
      </w:pPr>
      <w:proofErr w:type="gramStart"/>
      <w:r>
        <w:t>At</w:t>
      </w:r>
      <w:proofErr w:type="gramEnd"/>
      <w:r>
        <w:rPr>
          <w:spacing w:val="72"/>
        </w:rPr>
        <w:t xml:space="preserve"> </w:t>
      </w:r>
      <w:r>
        <w:t>June</w:t>
      </w:r>
      <w:r>
        <w:rPr>
          <w:spacing w:val="73"/>
        </w:rPr>
        <w:t xml:space="preserve"> </w:t>
      </w:r>
      <w:r>
        <w:t>30,</w:t>
      </w:r>
      <w:r>
        <w:rPr>
          <w:spacing w:val="72"/>
        </w:rPr>
        <w:t xml:space="preserve"> </w:t>
      </w:r>
      <w:r>
        <w:rPr>
          <w:color w:val="000000"/>
          <w:shd w:val="clear" w:color="auto" w:fill="FFFF00"/>
        </w:rPr>
        <w:t>2022</w:t>
      </w:r>
      <w:r>
        <w:rPr>
          <w:color w:val="000000"/>
        </w:rPr>
        <w:t>,</w:t>
      </w:r>
      <w:r>
        <w:rPr>
          <w:color w:val="000000"/>
          <w:spacing w:val="72"/>
        </w:rPr>
        <w:t xml:space="preserve"> </w:t>
      </w:r>
      <w:r>
        <w:rPr>
          <w:color w:val="000000"/>
        </w:rPr>
        <w:t>the</w:t>
      </w:r>
      <w:r>
        <w:rPr>
          <w:color w:val="000000"/>
          <w:spacing w:val="74"/>
        </w:rPr>
        <w:t xml:space="preserve"> </w:t>
      </w:r>
      <w:r>
        <w:rPr>
          <w:color w:val="000000"/>
        </w:rPr>
        <w:t>Carolina</w:t>
      </w:r>
      <w:r>
        <w:rPr>
          <w:color w:val="000000"/>
          <w:spacing w:val="73"/>
        </w:rPr>
        <w:t xml:space="preserve"> </w:t>
      </w:r>
      <w:r>
        <w:rPr>
          <w:color w:val="000000"/>
        </w:rPr>
        <w:t>County</w:t>
      </w:r>
      <w:r>
        <w:rPr>
          <w:color w:val="000000"/>
          <w:spacing w:val="73"/>
        </w:rPr>
        <w:t xml:space="preserve"> </w:t>
      </w:r>
      <w:r>
        <w:rPr>
          <w:color w:val="000000"/>
        </w:rPr>
        <w:t>Healthcare</w:t>
      </w:r>
      <w:r>
        <w:rPr>
          <w:color w:val="000000"/>
          <w:spacing w:val="71"/>
        </w:rPr>
        <w:t xml:space="preserve"> </w:t>
      </w:r>
      <w:r>
        <w:rPr>
          <w:color w:val="000000"/>
        </w:rPr>
        <w:t>Benefits</w:t>
      </w:r>
      <w:r>
        <w:rPr>
          <w:color w:val="000000"/>
          <w:spacing w:val="72"/>
        </w:rPr>
        <w:t xml:space="preserve"> </w:t>
      </w:r>
      <w:r>
        <w:rPr>
          <w:color w:val="000000"/>
        </w:rPr>
        <w:t>(HCB)</w:t>
      </w:r>
      <w:r>
        <w:rPr>
          <w:color w:val="000000"/>
          <w:spacing w:val="74"/>
        </w:rPr>
        <w:t xml:space="preserve"> </w:t>
      </w:r>
      <w:r>
        <w:rPr>
          <w:color w:val="000000"/>
        </w:rPr>
        <w:t>Plan</w:t>
      </w:r>
      <w:r>
        <w:rPr>
          <w:color w:val="000000"/>
          <w:spacing w:val="73"/>
        </w:rPr>
        <w:t xml:space="preserve"> </w:t>
      </w:r>
      <w:r>
        <w:rPr>
          <w:color w:val="000000"/>
        </w:rPr>
        <w:t>Fund</w:t>
      </w:r>
      <w:r>
        <w:rPr>
          <w:color w:val="000000"/>
          <w:spacing w:val="75"/>
        </w:rPr>
        <w:t xml:space="preserve"> </w:t>
      </w:r>
      <w:r>
        <w:rPr>
          <w:color w:val="000000"/>
          <w:spacing w:val="-5"/>
        </w:rPr>
        <w:t>had</w:t>
      </w:r>
    </w:p>
    <w:p w14:paraId="2CBB39CD" w14:textId="77777777" w:rsidR="00564AA4" w:rsidRDefault="00FD58E6">
      <w:pPr>
        <w:pStyle w:val="BodyText"/>
        <w:ind w:left="760" w:right="872"/>
        <w:jc w:val="both"/>
      </w:pPr>
      <w:r>
        <w:t xml:space="preserve">$914,238 invested in the State Treasurer’s Local Government Other Post-Employment Benefits (OPEB) Trust pursuant to G.S. 159-30.1. The State Treasurer’s OPEB Trust may invest in public equities and both long-term and short-term fixed income obligations as determined by the State Treasurer pursuant to the General Statutes. At year-end, the State Treasurer’s OPEB Trust was invested as follows: State Treasurer’s STIF </w:t>
      </w:r>
      <w:r>
        <w:rPr>
          <w:spacing w:val="80"/>
          <w:w w:val="150"/>
          <w:u w:val="single"/>
        </w:rPr>
        <w:t xml:space="preserve">  </w:t>
      </w:r>
      <w:r>
        <w:t>%;</w:t>
      </w:r>
      <w:r>
        <w:rPr>
          <w:spacing w:val="80"/>
        </w:rPr>
        <w:t xml:space="preserve"> </w:t>
      </w:r>
      <w:r>
        <w:t>State</w:t>
      </w:r>
      <w:r>
        <w:rPr>
          <w:spacing w:val="-2"/>
        </w:rPr>
        <w:t xml:space="preserve"> </w:t>
      </w:r>
      <w:r>
        <w:t>Treasurer’s BIF</w:t>
      </w:r>
      <w:r>
        <w:rPr>
          <w:spacing w:val="-2"/>
        </w:rPr>
        <w:t xml:space="preserve"> </w:t>
      </w:r>
      <w:r>
        <w:rPr>
          <w:spacing w:val="71"/>
          <w:u w:val="single"/>
        </w:rPr>
        <w:t xml:space="preserve">    </w:t>
      </w:r>
      <w:r>
        <w:t>%</w:t>
      </w:r>
      <w:r>
        <w:rPr>
          <w:spacing w:val="-3"/>
        </w:rPr>
        <w:t xml:space="preserve"> </w:t>
      </w:r>
      <w:r>
        <w:t>and</w:t>
      </w:r>
      <w:r>
        <w:rPr>
          <w:spacing w:val="-2"/>
        </w:rPr>
        <w:t xml:space="preserve"> </w:t>
      </w:r>
      <w:r>
        <w:t>BlackRock’s</w:t>
      </w:r>
      <w:r>
        <w:rPr>
          <w:spacing w:val="-3"/>
        </w:rPr>
        <w:t xml:space="preserve"> </w:t>
      </w:r>
      <w:r>
        <w:t>MSCI ACWI EQ</w:t>
      </w:r>
      <w:r>
        <w:rPr>
          <w:spacing w:val="-3"/>
        </w:rPr>
        <w:t xml:space="preserve"> </w:t>
      </w:r>
      <w:r>
        <w:t>Index</w:t>
      </w:r>
      <w:r>
        <w:rPr>
          <w:spacing w:val="-5"/>
        </w:rPr>
        <w:t xml:space="preserve"> </w:t>
      </w:r>
      <w:r>
        <w:t>Non-Lendable</w:t>
      </w:r>
      <w:r>
        <w:rPr>
          <w:spacing w:val="-1"/>
        </w:rPr>
        <w:t xml:space="preserve"> </w:t>
      </w:r>
      <w:r>
        <w:rPr>
          <w:spacing w:val="-2"/>
        </w:rPr>
        <w:t>Class</w:t>
      </w:r>
    </w:p>
    <w:p w14:paraId="25A5442B" w14:textId="77777777" w:rsidR="00564AA4" w:rsidRDefault="00564AA4">
      <w:pPr>
        <w:jc w:val="both"/>
        <w:sectPr w:rsidR="00564AA4">
          <w:pgSz w:w="12240" w:h="15840"/>
          <w:pgMar w:top="1220" w:right="620" w:bottom="280" w:left="740" w:header="0" w:footer="91" w:gutter="0"/>
          <w:cols w:space="720"/>
        </w:sectPr>
      </w:pPr>
    </w:p>
    <w:p w14:paraId="5034DF2A" w14:textId="77777777" w:rsidR="00564AA4" w:rsidRDefault="00FD58E6">
      <w:pPr>
        <w:pStyle w:val="BodyText"/>
        <w:tabs>
          <w:tab w:val="left" w:pos="2195"/>
          <w:tab w:val="left" w:pos="5979"/>
          <w:tab w:val="left" w:pos="9524"/>
        </w:tabs>
        <w:spacing w:before="80"/>
        <w:ind w:left="759" w:right="872"/>
      </w:pPr>
      <w:r>
        <w:t xml:space="preserve">B Fund </w:t>
      </w:r>
      <w:r>
        <w:rPr>
          <w:u w:val="single"/>
        </w:rPr>
        <w:tab/>
      </w:r>
      <w:r>
        <w:t xml:space="preserve">% (the equities were split with </w:t>
      </w:r>
      <w:r>
        <w:rPr>
          <w:u w:val="single"/>
        </w:rPr>
        <w:tab/>
      </w:r>
      <w:r>
        <w:t xml:space="preserve">% in domestic securities and </w:t>
      </w:r>
      <w:r>
        <w:rPr>
          <w:u w:val="single"/>
        </w:rPr>
        <w:tab/>
      </w:r>
      <w:r>
        <w:t>%</w:t>
      </w:r>
      <w:r>
        <w:rPr>
          <w:spacing w:val="-2"/>
        </w:rPr>
        <w:t xml:space="preserve"> </w:t>
      </w:r>
      <w:r>
        <w:t>in international securities).</w:t>
      </w:r>
    </w:p>
    <w:p w14:paraId="17623B48" w14:textId="77777777" w:rsidR="00564AA4" w:rsidRDefault="00540C5E">
      <w:pPr>
        <w:pStyle w:val="BodyText"/>
        <w:spacing w:before="1"/>
        <w:rPr>
          <w:sz w:val="20"/>
        </w:rPr>
      </w:pPr>
      <w:r>
        <w:pict w14:anchorId="09B05A7F">
          <v:group id="docshapegroup96" o:spid="_x0000_s2335" style="position:absolute;margin-left:63.7pt;margin-top:13.3pt;width:484.6pt;height:79.95pt;z-index:-15711744;mso-wrap-distance-left:0;mso-wrap-distance-right:0;mso-position-horizontal-relative:page" coordorigin="1274,266" coordsize="9692,1599">
            <v:shape id="docshape97" o:spid="_x0000_s2337" style="position:absolute;left:1274;top:266;width:9692;height:1599" coordorigin="1274,266" coordsize="9692,1599" o:spt="100" adj="0,,0" path="m10862,933r-14,l10848,1197r,264l10848,1747r-9456,l1392,1461r,-264l1392,933r-14,l1378,1197r,264l1378,1747r,14l1392,1761r9456,l10848,1761r14,l10862,1747r,-286l10862,1197r,-264xm10862,369r-14,l10848,369r-9456,l1378,369r,15l1378,669r,264l1392,933r,-264l1392,384r9456,l10848,669r,264l10862,933r,-264l10862,384r,-15xm10937,295r-60,l10877,355r,29l10877,669r,264l10877,1197r,264l10877,1747r,29l10848,1776r-9456,l1363,1776r,-29l1363,1461r,-264l1363,933r,-264l1363,384r,-29l1392,355r9456,l10877,355r,-60l10848,295r-9456,l1363,295r-60,l1303,355r,29l1303,669r,264l1303,1197r,264l1303,1747r,29l1303,1836r60,l1392,1836r9456,l10877,1836r60,l10937,1776r,-29l10937,1461r,-264l10937,933r,-264l10937,384r,-29l10937,295xm10966,933r-15,l10951,1197r,264l10951,1747r,103l10848,1850r,l1392,1850r-103,l1289,1747r,-286l1289,1197r,-264l1274,933r,264l1274,1461r,286l1274,1850r,15l1289,1865r103,l10848,1865r,l10951,1865r15,l10966,1850r,-103l10966,1461r,-264l10966,933xm10966,266r-15,l10848,266r,l1392,266r-103,l1274,266r,15l1274,384r,285l1274,933r15,l1289,669r,-285l1289,281r103,l10848,281r,l10951,281r,103l10951,669r,264l10966,933r,-264l10966,384r,-103l10966,266xe" fillcolor="black" stroked="f">
              <v:stroke joinstyle="round"/>
              <v:formulas/>
              <v:path arrowok="t" o:connecttype="segments"/>
            </v:shape>
            <v:shape id="docshape98" o:spid="_x0000_s2336" type="#_x0000_t202" style="position:absolute;left:1392;top:383;width:9456;height:1364" filled="f" stroked="f">
              <v:textbox inset="0,0,0,0">
                <w:txbxContent>
                  <w:p w14:paraId="616B67B6" w14:textId="77777777" w:rsidR="00564AA4" w:rsidRDefault="00FD58E6">
                    <w:pPr>
                      <w:spacing w:before="20"/>
                      <w:ind w:left="108" w:right="101"/>
                      <w:jc w:val="both"/>
                    </w:pPr>
                    <w:r>
                      <w:rPr>
                        <w:b/>
                      </w:rPr>
                      <w:t>Note to Preparer</w:t>
                    </w:r>
                    <w:r>
                      <w:t>: Each Unit chooses its own % amounts for each of the available (AGPIP) investments in the State Treasurer’s Local Government Other Post-Employment Benefits (OPEB) Trust.</w:t>
                    </w:r>
                    <w:r>
                      <w:rPr>
                        <w:spacing w:val="40"/>
                      </w:rPr>
                      <w:t xml:space="preserve"> </w:t>
                    </w:r>
                    <w:r>
                      <w:t>In the blank spaces above please enter your Unit’s applicable percentages found in your Unit’s individual report from the NC State Treasurer Investment management division.</w:t>
                    </w:r>
                  </w:p>
                </w:txbxContent>
              </v:textbox>
            </v:shape>
            <w10:wrap type="topAndBottom" anchorx="page"/>
          </v:group>
        </w:pict>
      </w:r>
    </w:p>
    <w:p w14:paraId="2E88F7A6" w14:textId="77777777" w:rsidR="00564AA4" w:rsidRDefault="00564AA4">
      <w:pPr>
        <w:pStyle w:val="BodyText"/>
        <w:spacing w:before="8"/>
        <w:rPr>
          <w:sz w:val="13"/>
        </w:rPr>
      </w:pPr>
    </w:p>
    <w:p w14:paraId="57916183" w14:textId="77777777" w:rsidR="00564AA4" w:rsidRDefault="00FD58E6">
      <w:pPr>
        <w:pStyle w:val="BodyText"/>
        <w:spacing w:before="101"/>
        <w:ind w:left="759" w:right="873"/>
        <w:jc w:val="both"/>
      </w:pPr>
      <w:r>
        <w:rPr>
          <w:i/>
        </w:rPr>
        <w:t xml:space="preserve">Interest Rate Risk: </w:t>
      </w:r>
      <w:r>
        <w:t>The</w:t>
      </w:r>
      <w:r>
        <w:rPr>
          <w:spacing w:val="-1"/>
        </w:rPr>
        <w:t xml:space="preserve"> </w:t>
      </w:r>
      <w:r>
        <w:t xml:space="preserve">County does not have a formal investment interest rate policy that manages its exposure to fair value losses arising from increasing interest rates. The State Treasurer’s STIF is unrated and had a weighted average maturity of </w:t>
      </w:r>
      <w:r>
        <w:rPr>
          <w:spacing w:val="80"/>
          <w:u w:val="single"/>
        </w:rPr>
        <w:t xml:space="preserve"> </w:t>
      </w:r>
      <w:r>
        <w:rPr>
          <w:spacing w:val="13"/>
        </w:rPr>
        <w:t xml:space="preserve"> </w:t>
      </w:r>
      <w:r>
        <w:t xml:space="preserve">years </w:t>
      </w:r>
      <w:proofErr w:type="gramStart"/>
      <w:r>
        <w:t>at</w:t>
      </w:r>
      <w:proofErr w:type="gramEnd"/>
      <w:r>
        <w:t xml:space="preserve"> June 30, </w:t>
      </w:r>
      <w:r>
        <w:rPr>
          <w:color w:val="000000"/>
          <w:shd w:val="clear" w:color="auto" w:fill="FFFF00"/>
        </w:rPr>
        <w:t>2022</w:t>
      </w:r>
      <w:r>
        <w:rPr>
          <w:color w:val="000000"/>
        </w:rPr>
        <w:t xml:space="preserve">. The State Treasurer’s BIF is unrated and had a weighted average maturity of </w:t>
      </w:r>
      <w:r>
        <w:rPr>
          <w:color w:val="000000"/>
          <w:spacing w:val="80"/>
          <w:u w:val="single"/>
        </w:rPr>
        <w:t xml:space="preserve"> </w:t>
      </w:r>
      <w:r>
        <w:rPr>
          <w:color w:val="000000"/>
          <w:spacing w:val="80"/>
        </w:rPr>
        <w:t xml:space="preserve"> </w:t>
      </w:r>
      <w:r>
        <w:rPr>
          <w:color w:val="000000"/>
        </w:rPr>
        <w:t xml:space="preserve">years </w:t>
      </w:r>
      <w:proofErr w:type="gramStart"/>
      <w:r>
        <w:rPr>
          <w:color w:val="000000"/>
        </w:rPr>
        <w:t>at</w:t>
      </w:r>
      <w:proofErr w:type="gramEnd"/>
      <w:r>
        <w:rPr>
          <w:color w:val="000000"/>
        </w:rPr>
        <w:t xml:space="preserve"> June 30, </w:t>
      </w:r>
      <w:r>
        <w:rPr>
          <w:color w:val="000000"/>
          <w:shd w:val="clear" w:color="auto" w:fill="FFFF00"/>
        </w:rPr>
        <w:t>2022</w:t>
      </w:r>
      <w:r>
        <w:rPr>
          <w:color w:val="000000"/>
        </w:rPr>
        <w:t>.</w:t>
      </w:r>
    </w:p>
    <w:p w14:paraId="7F56BFFE" w14:textId="77777777" w:rsidR="00564AA4" w:rsidRDefault="00540C5E">
      <w:pPr>
        <w:pStyle w:val="BodyText"/>
        <w:spacing w:before="3"/>
        <w:rPr>
          <w:sz w:val="28"/>
        </w:rPr>
      </w:pPr>
      <w:r>
        <w:pict w14:anchorId="4D8C6EE3">
          <v:group id="docshapegroup99" o:spid="_x0000_s2332" style="position:absolute;margin-left:63.75pt;margin-top:18.2pt;width:488.25pt;height:46.2pt;z-index:-15711232;mso-wrap-distance-left:0;mso-wrap-distance-right:0;mso-position-horizontal-relative:page" coordorigin="1275,364" coordsize="9765,924">
            <v:shape id="docshape100" o:spid="_x0000_s2334" style="position:absolute;left:1275;top:363;width:9765;height:924" coordorigin="1275,364" coordsize="9765,924" o:spt="100" adj="0,,0" path="m11040,364r-9765,l1275,1288r9765,l11040,1268r-9745,l1295,384r9745,l11040,364xm11040,384r-20,l11020,1268r20,l11040,384xm1315,424r,824l11000,1248r,-40l1355,1208r,-764l1315,424xm11000,404r-9685,l1315,424r40,20l10960,444r,764l11000,1208r,-804xm1375,464r,724l10940,1188r,-20l1395,1168r,-684l1375,464xm10940,464r-9565,l1395,484r9525,l10920,1168r20,l10940,464xe" fillcolor="black" stroked="f">
              <v:stroke joinstyle="round"/>
              <v:formulas/>
              <v:path arrowok="t" o:connecttype="segments"/>
            </v:shape>
            <v:shape id="docshape101" o:spid="_x0000_s2333" type="#_x0000_t202" style="position:absolute;left:1275;top:363;width:9765;height:924" filled="f" stroked="f">
              <v:textbox inset="0,0,0,0">
                <w:txbxContent>
                  <w:p w14:paraId="0EA6ABB7" w14:textId="77777777" w:rsidR="00564AA4" w:rsidRDefault="00FD58E6">
                    <w:pPr>
                      <w:tabs>
                        <w:tab w:val="left" w:pos="2600"/>
                      </w:tabs>
                      <w:spacing w:before="190"/>
                      <w:ind w:left="263" w:right="257"/>
                    </w:pPr>
                    <w:r>
                      <w:rPr>
                        <w:b/>
                      </w:rPr>
                      <w:t>Note</w:t>
                    </w:r>
                    <w:r>
                      <w:rPr>
                        <w:b/>
                        <w:spacing w:val="40"/>
                      </w:rPr>
                      <w:t xml:space="preserve"> </w:t>
                    </w:r>
                    <w:r>
                      <w:rPr>
                        <w:b/>
                      </w:rPr>
                      <w:t>to</w:t>
                    </w:r>
                    <w:r>
                      <w:rPr>
                        <w:b/>
                        <w:spacing w:val="40"/>
                      </w:rPr>
                      <w:t xml:space="preserve"> </w:t>
                    </w:r>
                    <w:r>
                      <w:rPr>
                        <w:b/>
                      </w:rPr>
                      <w:t>Preparer</w:t>
                    </w:r>
                    <w:r>
                      <w:rPr>
                        <w:b/>
                        <w:color w:val="000000"/>
                        <w:shd w:val="clear" w:color="auto" w:fill="FFFF00"/>
                      </w:rPr>
                      <w:t>:</w:t>
                    </w:r>
                    <w:r>
                      <w:rPr>
                        <w:b/>
                        <w:color w:val="000000"/>
                        <w:shd w:val="clear" w:color="auto" w:fill="FFFF00"/>
                      </w:rPr>
                      <w:tab/>
                    </w:r>
                    <w:r>
                      <w:rPr>
                        <w:color w:val="000000"/>
                        <w:shd w:val="clear" w:color="auto" w:fill="FFFF00"/>
                      </w:rPr>
                      <w:t>Memo</w:t>
                    </w:r>
                    <w:r>
                      <w:rPr>
                        <w:color w:val="000000"/>
                        <w:spacing w:val="40"/>
                        <w:shd w:val="clear" w:color="auto" w:fill="FFFF00"/>
                      </w:rPr>
                      <w:t xml:space="preserve"> </w:t>
                    </w:r>
                    <w:r>
                      <w:rPr>
                        <w:color w:val="000000"/>
                        <w:shd w:val="clear" w:color="auto" w:fill="FFFF00"/>
                      </w:rPr>
                      <w:t>#</w:t>
                    </w:r>
                    <w:r>
                      <w:rPr>
                        <w:color w:val="000000"/>
                        <w:spacing w:val="40"/>
                        <w:shd w:val="clear" w:color="auto" w:fill="FFFF00"/>
                      </w:rPr>
                      <w:t xml:space="preserve"> </w:t>
                    </w:r>
                    <w:r>
                      <w:rPr>
                        <w:color w:val="000000"/>
                        <w:shd w:val="clear" w:color="auto" w:fill="FFFF00"/>
                      </w:rPr>
                      <w:t>2023-02</w:t>
                    </w:r>
                    <w:r>
                      <w:rPr>
                        <w:color w:val="000000"/>
                        <w:spacing w:val="40"/>
                        <w:shd w:val="clear" w:color="auto" w:fill="FFFF00"/>
                      </w:rPr>
                      <w:t xml:space="preserve"> </w:t>
                    </w:r>
                    <w:r>
                      <w:rPr>
                        <w:color w:val="000000"/>
                        <w:shd w:val="clear" w:color="auto" w:fill="FFFF00"/>
                      </w:rPr>
                      <w:t>on</w:t>
                    </w:r>
                    <w:r>
                      <w:rPr>
                        <w:color w:val="000000"/>
                        <w:spacing w:val="40"/>
                        <w:shd w:val="clear" w:color="auto" w:fill="FFFF00"/>
                      </w:rPr>
                      <w:t xml:space="preserve"> </w:t>
                    </w:r>
                    <w:r>
                      <w:rPr>
                        <w:color w:val="000000"/>
                        <w:shd w:val="clear" w:color="auto" w:fill="FFFF00"/>
                      </w:rPr>
                      <w:t>the</w:t>
                    </w:r>
                    <w:r>
                      <w:rPr>
                        <w:color w:val="000000"/>
                        <w:spacing w:val="40"/>
                        <w:shd w:val="clear" w:color="auto" w:fill="FFFF00"/>
                      </w:rPr>
                      <w:t xml:space="preserve"> </w:t>
                    </w:r>
                    <w:r>
                      <w:rPr>
                        <w:color w:val="000000"/>
                        <w:shd w:val="clear" w:color="auto" w:fill="FFFF00"/>
                      </w:rPr>
                      <w:t>DST</w:t>
                    </w:r>
                    <w:r>
                      <w:rPr>
                        <w:color w:val="000000"/>
                        <w:spacing w:val="40"/>
                        <w:shd w:val="clear" w:color="auto" w:fill="FFFF00"/>
                      </w:rPr>
                      <w:t xml:space="preserve"> </w:t>
                    </w:r>
                    <w:r>
                      <w:rPr>
                        <w:color w:val="000000"/>
                        <w:shd w:val="clear" w:color="auto" w:fill="FFFF00"/>
                      </w:rPr>
                      <w:t>website</w:t>
                    </w:r>
                    <w:r>
                      <w:rPr>
                        <w:color w:val="000000"/>
                        <w:spacing w:val="40"/>
                        <w:shd w:val="clear" w:color="auto" w:fill="FFFF00"/>
                      </w:rPr>
                      <w:t xml:space="preserve"> </w:t>
                    </w:r>
                    <w:r>
                      <w:rPr>
                        <w:color w:val="000000"/>
                        <w:shd w:val="clear" w:color="auto" w:fill="FFFF00"/>
                      </w:rPr>
                      <w:t>will</w:t>
                    </w:r>
                    <w:r>
                      <w:rPr>
                        <w:color w:val="000000"/>
                        <w:spacing w:val="40"/>
                        <w:shd w:val="clear" w:color="auto" w:fill="FFFF00"/>
                      </w:rPr>
                      <w:t xml:space="preserve"> </w:t>
                    </w:r>
                    <w:r>
                      <w:rPr>
                        <w:color w:val="000000"/>
                        <w:shd w:val="clear" w:color="auto" w:fill="FFFF00"/>
                      </w:rPr>
                      <w:t>provide</w:t>
                    </w:r>
                    <w:r>
                      <w:rPr>
                        <w:color w:val="000000"/>
                        <w:spacing w:val="40"/>
                        <w:shd w:val="clear" w:color="auto" w:fill="FFFF00"/>
                      </w:rPr>
                      <w:t xml:space="preserve"> </w:t>
                    </w:r>
                    <w:r>
                      <w:rPr>
                        <w:color w:val="000000"/>
                        <w:shd w:val="clear" w:color="auto" w:fill="FFFF00"/>
                      </w:rPr>
                      <w:t>the</w:t>
                    </w:r>
                    <w:r>
                      <w:rPr>
                        <w:color w:val="000000"/>
                        <w:spacing w:val="40"/>
                        <w:shd w:val="clear" w:color="auto" w:fill="FFFF00"/>
                      </w:rPr>
                      <w:t xml:space="preserve"> </w:t>
                    </w:r>
                    <w:r>
                      <w:rPr>
                        <w:color w:val="000000"/>
                        <w:shd w:val="clear" w:color="auto" w:fill="FFFF00"/>
                      </w:rPr>
                      <w:t>weighted</w:t>
                    </w:r>
                    <w:r>
                      <w:rPr>
                        <w:color w:val="000000"/>
                      </w:rPr>
                      <w:t xml:space="preserve"> </w:t>
                    </w:r>
                    <w:r>
                      <w:rPr>
                        <w:color w:val="000000"/>
                        <w:u w:val="single" w:color="FFFF00"/>
                        <w:shd w:val="clear" w:color="auto" w:fill="FFFF00"/>
                      </w:rPr>
                      <w:t>average</w:t>
                    </w:r>
                    <w:r>
                      <w:rPr>
                        <w:color w:val="000000"/>
                        <w:spacing w:val="58"/>
                        <w:u w:val="single" w:color="FFFF00"/>
                        <w:shd w:val="clear" w:color="auto" w:fill="FFFF00"/>
                      </w:rPr>
                      <w:t xml:space="preserve"> </w:t>
                    </w:r>
                    <w:r>
                      <w:rPr>
                        <w:color w:val="000000"/>
                        <w:u w:val="single" w:color="FFFF00"/>
                        <w:shd w:val="clear" w:color="auto" w:fill="FFFF00"/>
                      </w:rPr>
                      <w:t>ma</w:t>
                    </w:r>
                    <w:r>
                      <w:rPr>
                        <w:color w:val="000000"/>
                        <w:shd w:val="clear" w:color="auto" w:fill="FFFF00"/>
                      </w:rPr>
                      <w:t>turities</w:t>
                    </w:r>
                    <w:r>
                      <w:rPr>
                        <w:color w:val="000000"/>
                        <w:spacing w:val="58"/>
                        <w:shd w:val="clear" w:color="auto" w:fill="FFFF00"/>
                      </w:rPr>
                      <w:t xml:space="preserve"> </w:t>
                    </w:r>
                    <w:r>
                      <w:rPr>
                        <w:color w:val="000000"/>
                        <w:shd w:val="clear" w:color="auto" w:fill="FFFF00"/>
                      </w:rPr>
                      <w:t>for</w:t>
                    </w:r>
                    <w:r>
                      <w:rPr>
                        <w:color w:val="000000"/>
                        <w:spacing w:val="56"/>
                        <w:shd w:val="clear" w:color="auto" w:fill="FFFF00"/>
                      </w:rPr>
                      <w:t xml:space="preserve"> </w:t>
                    </w:r>
                    <w:r>
                      <w:rPr>
                        <w:color w:val="000000"/>
                        <w:shd w:val="clear" w:color="auto" w:fill="FFFF00"/>
                      </w:rPr>
                      <w:t>the</w:t>
                    </w:r>
                    <w:r>
                      <w:rPr>
                        <w:color w:val="000000"/>
                        <w:spacing w:val="59"/>
                        <w:shd w:val="clear" w:color="auto" w:fill="FFFF00"/>
                      </w:rPr>
                      <w:t xml:space="preserve"> </w:t>
                    </w:r>
                    <w:r>
                      <w:rPr>
                        <w:color w:val="000000"/>
                        <w:shd w:val="clear" w:color="auto" w:fill="FFFF00"/>
                      </w:rPr>
                      <w:t>State</w:t>
                    </w:r>
                    <w:r>
                      <w:rPr>
                        <w:color w:val="000000"/>
                        <w:spacing w:val="57"/>
                        <w:shd w:val="clear" w:color="auto" w:fill="FFFF00"/>
                      </w:rPr>
                      <w:t xml:space="preserve"> </w:t>
                    </w:r>
                    <w:r>
                      <w:rPr>
                        <w:color w:val="000000"/>
                        <w:shd w:val="clear" w:color="auto" w:fill="FFFF00"/>
                      </w:rPr>
                      <w:t>Treasurer’s</w:t>
                    </w:r>
                    <w:r>
                      <w:rPr>
                        <w:color w:val="000000"/>
                        <w:spacing w:val="57"/>
                        <w:shd w:val="clear" w:color="auto" w:fill="FFFF00"/>
                      </w:rPr>
                      <w:t xml:space="preserve"> </w:t>
                    </w:r>
                    <w:r>
                      <w:rPr>
                        <w:color w:val="000000"/>
                        <w:shd w:val="clear" w:color="auto" w:fill="FFFF00"/>
                      </w:rPr>
                      <w:t>Short-Term</w:t>
                    </w:r>
                    <w:r>
                      <w:rPr>
                        <w:color w:val="000000"/>
                        <w:spacing w:val="57"/>
                        <w:shd w:val="clear" w:color="auto" w:fill="FFFF00"/>
                      </w:rPr>
                      <w:t xml:space="preserve"> </w:t>
                    </w:r>
                    <w:r>
                      <w:rPr>
                        <w:color w:val="000000"/>
                        <w:shd w:val="clear" w:color="auto" w:fill="FFFF00"/>
                      </w:rPr>
                      <w:t>Investment</w:t>
                    </w:r>
                    <w:r>
                      <w:rPr>
                        <w:color w:val="000000"/>
                        <w:spacing w:val="59"/>
                        <w:shd w:val="clear" w:color="auto" w:fill="FFFF00"/>
                      </w:rPr>
                      <w:t xml:space="preserve"> </w:t>
                    </w:r>
                    <w:r>
                      <w:rPr>
                        <w:color w:val="000000"/>
                        <w:shd w:val="clear" w:color="auto" w:fill="FFFF00"/>
                      </w:rPr>
                      <w:t>Fund</w:t>
                    </w:r>
                    <w:r>
                      <w:rPr>
                        <w:color w:val="000000"/>
                        <w:spacing w:val="58"/>
                        <w:shd w:val="clear" w:color="auto" w:fill="FFFF00"/>
                      </w:rPr>
                      <w:t xml:space="preserve"> </w:t>
                    </w:r>
                    <w:r>
                      <w:rPr>
                        <w:color w:val="000000"/>
                        <w:shd w:val="clear" w:color="auto" w:fill="FFFF00"/>
                      </w:rPr>
                      <w:t>and</w:t>
                    </w:r>
                    <w:r>
                      <w:rPr>
                        <w:color w:val="000000"/>
                        <w:spacing w:val="59"/>
                        <w:shd w:val="clear" w:color="auto" w:fill="FFFF00"/>
                      </w:rPr>
                      <w:t xml:space="preserve"> </w:t>
                    </w:r>
                    <w:r>
                      <w:rPr>
                        <w:color w:val="000000"/>
                        <w:spacing w:val="-4"/>
                        <w:shd w:val="clear" w:color="auto" w:fill="FFFF00"/>
                      </w:rPr>
                      <w:t>Bond</w:t>
                    </w:r>
                  </w:p>
                </w:txbxContent>
              </v:textbox>
            </v:shape>
            <w10:wrap type="topAndBottom" anchorx="page"/>
          </v:group>
        </w:pict>
      </w:r>
    </w:p>
    <w:p w14:paraId="3E107892" w14:textId="77777777" w:rsidR="00564AA4" w:rsidRDefault="00564AA4">
      <w:pPr>
        <w:pStyle w:val="BodyText"/>
        <w:spacing w:before="10"/>
        <w:rPr>
          <w:sz w:val="24"/>
        </w:rPr>
      </w:pPr>
    </w:p>
    <w:p w14:paraId="18EE5847" w14:textId="77777777" w:rsidR="00564AA4" w:rsidRDefault="00FD58E6">
      <w:pPr>
        <w:pStyle w:val="BodyText"/>
        <w:spacing w:line="242" w:lineRule="auto"/>
        <w:ind w:left="759" w:right="876"/>
        <w:jc w:val="both"/>
      </w:pPr>
      <w:r>
        <w:rPr>
          <w:i/>
        </w:rPr>
        <w:t xml:space="preserve">Credit Risk: </w:t>
      </w:r>
      <w:r>
        <w:t>The</w:t>
      </w:r>
      <w:r>
        <w:rPr>
          <w:spacing w:val="-1"/>
        </w:rPr>
        <w:t xml:space="preserve"> </w:t>
      </w:r>
      <w:r>
        <w:t>County does not have a</w:t>
      </w:r>
      <w:r>
        <w:rPr>
          <w:spacing w:val="-2"/>
        </w:rPr>
        <w:t xml:space="preserve"> </w:t>
      </w:r>
      <w:r>
        <w:t>formal investment</w:t>
      </w:r>
      <w:r>
        <w:rPr>
          <w:spacing w:val="-1"/>
        </w:rPr>
        <w:t xml:space="preserve"> </w:t>
      </w:r>
      <w:r>
        <w:t>policy regarding credit</w:t>
      </w:r>
      <w:r>
        <w:rPr>
          <w:spacing w:val="-1"/>
        </w:rPr>
        <w:t xml:space="preserve"> </w:t>
      </w:r>
      <w:r>
        <w:t>risk for the</w:t>
      </w:r>
      <w:r>
        <w:rPr>
          <w:spacing w:val="6"/>
        </w:rPr>
        <w:t xml:space="preserve"> </w:t>
      </w:r>
      <w:r>
        <w:t>HCB</w:t>
      </w:r>
      <w:r>
        <w:rPr>
          <w:spacing w:val="6"/>
        </w:rPr>
        <w:t xml:space="preserve"> </w:t>
      </w:r>
      <w:r>
        <w:t>Plan</w:t>
      </w:r>
      <w:r>
        <w:rPr>
          <w:spacing w:val="7"/>
        </w:rPr>
        <w:t xml:space="preserve"> </w:t>
      </w:r>
      <w:r>
        <w:t>Fund.</w:t>
      </w:r>
      <w:r>
        <w:rPr>
          <w:spacing w:val="8"/>
        </w:rPr>
        <w:t xml:space="preserve"> </w:t>
      </w:r>
      <w:r>
        <w:t>The</w:t>
      </w:r>
      <w:r>
        <w:rPr>
          <w:spacing w:val="7"/>
        </w:rPr>
        <w:t xml:space="preserve"> </w:t>
      </w:r>
      <w:r>
        <w:t>STIF</w:t>
      </w:r>
      <w:r>
        <w:rPr>
          <w:spacing w:val="6"/>
        </w:rPr>
        <w:t xml:space="preserve"> </w:t>
      </w:r>
      <w:r>
        <w:t>is</w:t>
      </w:r>
      <w:r>
        <w:rPr>
          <w:spacing w:val="7"/>
        </w:rPr>
        <w:t xml:space="preserve"> </w:t>
      </w:r>
      <w:r>
        <w:t>unrated</w:t>
      </w:r>
      <w:r>
        <w:rPr>
          <w:spacing w:val="8"/>
        </w:rPr>
        <w:t xml:space="preserve"> </w:t>
      </w:r>
      <w:r>
        <w:t>and</w:t>
      </w:r>
      <w:r>
        <w:rPr>
          <w:spacing w:val="5"/>
        </w:rPr>
        <w:t xml:space="preserve"> </w:t>
      </w:r>
      <w:r>
        <w:t>authorized</w:t>
      </w:r>
      <w:r>
        <w:rPr>
          <w:spacing w:val="8"/>
        </w:rPr>
        <w:t xml:space="preserve"> </w:t>
      </w:r>
      <w:r>
        <w:t>under</w:t>
      </w:r>
      <w:r>
        <w:rPr>
          <w:spacing w:val="8"/>
        </w:rPr>
        <w:t xml:space="preserve"> </w:t>
      </w:r>
      <w:r>
        <w:t>NC</w:t>
      </w:r>
      <w:r>
        <w:rPr>
          <w:spacing w:val="4"/>
        </w:rPr>
        <w:t xml:space="preserve"> </w:t>
      </w:r>
      <w:r>
        <w:t>General</w:t>
      </w:r>
      <w:r>
        <w:rPr>
          <w:spacing w:val="5"/>
        </w:rPr>
        <w:t xml:space="preserve"> </w:t>
      </w:r>
      <w:r>
        <w:t>Statute</w:t>
      </w:r>
      <w:r>
        <w:rPr>
          <w:spacing w:val="7"/>
        </w:rPr>
        <w:t xml:space="preserve"> </w:t>
      </w:r>
      <w:r>
        <w:rPr>
          <w:spacing w:val="-4"/>
        </w:rPr>
        <w:t>147-</w:t>
      </w:r>
    </w:p>
    <w:p w14:paraId="0ABD4A1A" w14:textId="77777777" w:rsidR="00564AA4" w:rsidRDefault="00FD58E6">
      <w:pPr>
        <w:pStyle w:val="BodyText"/>
        <w:ind w:left="758" w:right="874"/>
        <w:jc w:val="both"/>
      </w:pPr>
      <w:r>
        <w:t>69.1. The State Treasurer’s STIF is invested in highly liquid fixed income securities consisting primarily of short to intermediate term treasuries, agencies, and money market instruments. The BIF is unrated and authorized under NC</w:t>
      </w:r>
      <w:r>
        <w:rPr>
          <w:spacing w:val="-1"/>
        </w:rPr>
        <w:t xml:space="preserve"> </w:t>
      </w:r>
      <w:r>
        <w:t>General Statutes 147-69.1 and 147-69.2. The State Treasurer’s BIF is invested in high quality debt securities eligible under G.S. 147-69.2(b)(1)-(6).</w:t>
      </w:r>
    </w:p>
    <w:p w14:paraId="1AD084AA" w14:textId="77777777" w:rsidR="00564AA4" w:rsidRDefault="00540C5E">
      <w:pPr>
        <w:pStyle w:val="BodyText"/>
        <w:spacing w:before="3"/>
        <w:rPr>
          <w:sz w:val="28"/>
        </w:rPr>
      </w:pPr>
      <w:r>
        <w:pict w14:anchorId="1F86CF83">
          <v:group id="docshapegroup102" o:spid="_x0000_s2329" style="position:absolute;margin-left:67.7pt;margin-top:18.25pt;width:480.6pt;height:66.65pt;z-index:-15710720;mso-wrap-distance-left:0;mso-wrap-distance-right:0;mso-position-horizontal-relative:page" coordorigin="1354,365" coordsize="9612,1333">
            <v:shape id="docshape103" o:spid="_x0000_s2331" style="position:absolute;left:1353;top:364;width:9612;height:1333" coordorigin="1354,365" coordsize="9612,1333" o:spt="100" adj="0,,0" path="m10862,468r-14,l10848,468r,14l10848,765r,264l10848,1296r,283l1471,1579r,-283l1471,1029r,-264l1471,482r9377,l10848,468r-9377,l1457,468r,14l1457,765r,264l1457,1296r,283l1457,1593r14,l10848,1593r,l10862,1593r,-14l10862,1296r,-267l10862,765r,-283l10862,468xm10937,393r-60,l10877,453r,29l10877,765r,264l10877,1296r,283l10877,1608r-29,l1471,1608r-29,l1442,1579r,-283l1442,1029r,-264l1442,482r,-29l1471,453r9377,l10877,453r,-60l10848,393r-9377,l1442,393r-60,l1382,453r,29l1382,765r,264l1382,1296r,283l1382,1608r,60l1442,1668r29,l10848,1668r29,l10937,1668r,-60l10937,1579r,-283l10937,1029r,-264l10937,482r,-29l10937,393xm10966,365r-15,l10951,365r,14l10951,482r,283l10951,1029r,267l10951,1579r,103l10848,1682r,l1471,1682r-103,l1368,1579r,-283l1368,1029r,-264l1368,482r,-103l1471,379r9377,l10848,379r103,l10951,365r-103,l10848,365r-9377,l1368,365r,l1354,365r,l1354,379r,103l1354,765r,264l1354,1296r,283l1354,1682r,15l1368,1697r103,l10848,1697r,l10951,1697r15,l10966,1682r,-103l10966,1296r,-267l10966,765r,-283l10966,379r,-14l10966,365xe" fillcolor="black" stroked="f">
              <v:stroke joinstyle="round"/>
              <v:formulas/>
              <v:path arrowok="t" o:connecttype="segments"/>
            </v:shape>
            <v:shape id="docshape104" o:spid="_x0000_s2330" type="#_x0000_t202" style="position:absolute;left:1471;top:482;width:9377;height:1097" filled="f" stroked="f">
              <v:textbox inset="0,0,0,0">
                <w:txbxContent>
                  <w:p w14:paraId="0E9F9882" w14:textId="77777777" w:rsidR="00564AA4" w:rsidRDefault="00FD58E6">
                    <w:pPr>
                      <w:spacing w:before="18"/>
                      <w:ind w:left="28" w:right="101"/>
                      <w:jc w:val="both"/>
                    </w:pPr>
                    <w:r>
                      <w:rPr>
                        <w:b/>
                      </w:rPr>
                      <w:t>Note</w:t>
                    </w:r>
                    <w:r>
                      <w:rPr>
                        <w:b/>
                        <w:spacing w:val="-3"/>
                      </w:rPr>
                      <w:t xml:space="preserve"> </w:t>
                    </w:r>
                    <w:r>
                      <w:rPr>
                        <w:b/>
                      </w:rPr>
                      <w:t>to</w:t>
                    </w:r>
                    <w:r>
                      <w:rPr>
                        <w:b/>
                        <w:spacing w:val="-4"/>
                      </w:rPr>
                      <w:t xml:space="preserve"> </w:t>
                    </w:r>
                    <w:r>
                      <w:rPr>
                        <w:b/>
                      </w:rPr>
                      <w:t>preparer</w:t>
                    </w:r>
                    <w:r>
                      <w:t>: The</w:t>
                    </w:r>
                    <w:r>
                      <w:rPr>
                        <w:spacing w:val="-4"/>
                      </w:rPr>
                      <w:t xml:space="preserve"> </w:t>
                    </w:r>
                    <w:r>
                      <w:t>three</w:t>
                    </w:r>
                    <w:r>
                      <w:rPr>
                        <w:spacing w:val="-4"/>
                      </w:rPr>
                      <w:t xml:space="preserve"> </w:t>
                    </w:r>
                    <w:r>
                      <w:t>previous paragraphs</w:t>
                    </w:r>
                    <w:r>
                      <w:rPr>
                        <w:spacing w:val="-3"/>
                      </w:rPr>
                      <w:t xml:space="preserve"> </w:t>
                    </w:r>
                    <w:r>
                      <w:t>should</w:t>
                    </w:r>
                    <w:r>
                      <w:rPr>
                        <w:spacing w:val="-1"/>
                      </w:rPr>
                      <w:t xml:space="preserve"> </w:t>
                    </w:r>
                    <w:r>
                      <w:t>be</w:t>
                    </w:r>
                    <w:r>
                      <w:rPr>
                        <w:spacing w:val="-1"/>
                      </w:rPr>
                      <w:t xml:space="preserve"> </w:t>
                    </w:r>
                    <w:r>
                      <w:t>included</w:t>
                    </w:r>
                    <w:r>
                      <w:rPr>
                        <w:spacing w:val="-3"/>
                      </w:rPr>
                      <w:t xml:space="preserve"> </w:t>
                    </w:r>
                    <w:r>
                      <w:t>if a</w:t>
                    </w:r>
                    <w:r>
                      <w:rPr>
                        <w:spacing w:val="-2"/>
                      </w:rPr>
                      <w:t xml:space="preserve"> </w:t>
                    </w:r>
                    <w:r>
                      <w:t>government</w:t>
                    </w:r>
                    <w:r>
                      <w:rPr>
                        <w:spacing w:val="-1"/>
                      </w:rPr>
                      <w:t xml:space="preserve"> </w:t>
                    </w:r>
                    <w:r>
                      <w:t>has made contributions to the State OPEB Trust.</w:t>
                    </w:r>
                    <w:r>
                      <w:rPr>
                        <w:spacing w:val="40"/>
                      </w:rPr>
                      <w:t xml:space="preserve"> </w:t>
                    </w:r>
                    <w:r>
                      <w:t>If the government only had investments in the State OPEB Trust on the last day of the year and only in the STIF account, the paragraphs should be revised for only references to the STIF account.</w:t>
                    </w:r>
                  </w:p>
                </w:txbxContent>
              </v:textbox>
            </v:shape>
            <w10:wrap type="topAndBottom" anchorx="page"/>
          </v:group>
        </w:pict>
      </w:r>
    </w:p>
    <w:p w14:paraId="4C7E3098" w14:textId="77777777" w:rsidR="00564AA4" w:rsidRDefault="00564AA4">
      <w:pPr>
        <w:pStyle w:val="BodyText"/>
        <w:spacing w:before="1"/>
        <w:rPr>
          <w:sz w:val="20"/>
        </w:rPr>
      </w:pPr>
    </w:p>
    <w:p w14:paraId="201B11F6" w14:textId="77777777" w:rsidR="00564AA4" w:rsidRDefault="00FD58E6">
      <w:pPr>
        <w:pStyle w:val="BodyText"/>
        <w:spacing w:before="120" w:line="218" w:lineRule="auto"/>
        <w:ind w:left="759" w:right="872"/>
        <w:jc w:val="both"/>
      </w:pPr>
      <w:proofErr w:type="gramStart"/>
      <w:r>
        <w:t>At</w:t>
      </w:r>
      <w:proofErr w:type="gramEnd"/>
      <w:r>
        <w:t xml:space="preserve"> June 30, </w:t>
      </w:r>
      <w:r>
        <w:rPr>
          <w:color w:val="000000"/>
          <w:shd w:val="clear" w:color="auto" w:fill="FFFF00"/>
        </w:rPr>
        <w:t>2022</w:t>
      </w:r>
      <w:r>
        <w:rPr>
          <w:color w:val="000000"/>
        </w:rPr>
        <w:t>, the ABC Board's investments consisted of $281,226 in the North Carolina Capital Management Trust’s Government Portfolio, which carried a credit rating of AAAm by Standard and Poor’s. The ABC Board has no policy on credit risk.</w:t>
      </w:r>
    </w:p>
    <w:p w14:paraId="498CBC92" w14:textId="77777777" w:rsidR="00564AA4" w:rsidRDefault="00564AA4">
      <w:pPr>
        <w:spacing w:line="218" w:lineRule="auto"/>
        <w:jc w:val="both"/>
        <w:sectPr w:rsidR="00564AA4">
          <w:pgSz w:w="12240" w:h="15840"/>
          <w:pgMar w:top="1220" w:right="620" w:bottom="280" w:left="740" w:header="0" w:footer="91" w:gutter="0"/>
          <w:cols w:space="720"/>
        </w:sectPr>
      </w:pPr>
    </w:p>
    <w:p w14:paraId="372AFB57" w14:textId="77777777" w:rsidR="00564AA4" w:rsidRDefault="00FD58E6">
      <w:pPr>
        <w:pStyle w:val="BodyText"/>
        <w:spacing w:before="80"/>
        <w:ind w:left="760"/>
        <w:jc w:val="both"/>
      </w:pPr>
      <w:proofErr w:type="gramStart"/>
      <w:r>
        <w:t>At</w:t>
      </w:r>
      <w:proofErr w:type="gramEnd"/>
      <w:r>
        <w:rPr>
          <w:spacing w:val="-5"/>
        </w:rPr>
        <w:t xml:space="preserve"> </w:t>
      </w:r>
      <w:r>
        <w:t>September</w:t>
      </w:r>
      <w:r>
        <w:rPr>
          <w:spacing w:val="-3"/>
        </w:rPr>
        <w:t xml:space="preserve"> </w:t>
      </w:r>
      <w:r>
        <w:t>30,</w:t>
      </w:r>
      <w:r>
        <w:rPr>
          <w:spacing w:val="-5"/>
        </w:rPr>
        <w:t xml:space="preserve"> </w:t>
      </w:r>
      <w:r>
        <w:rPr>
          <w:color w:val="000000"/>
          <w:shd w:val="clear" w:color="auto" w:fill="FFFF00"/>
        </w:rPr>
        <w:t>2021</w:t>
      </w:r>
      <w:r>
        <w:rPr>
          <w:color w:val="000000"/>
        </w:rPr>
        <w:t>,</w:t>
      </w:r>
      <w:r>
        <w:rPr>
          <w:color w:val="000000"/>
          <w:spacing w:val="-6"/>
        </w:rPr>
        <w:t xml:space="preserve"> </w:t>
      </w:r>
      <w:r>
        <w:rPr>
          <w:color w:val="000000"/>
        </w:rPr>
        <w:t>the</w:t>
      </w:r>
      <w:r>
        <w:rPr>
          <w:color w:val="000000"/>
          <w:spacing w:val="-6"/>
        </w:rPr>
        <w:t xml:space="preserve"> </w:t>
      </w:r>
      <w:r>
        <w:rPr>
          <w:color w:val="000000"/>
        </w:rPr>
        <w:t>Hospital's</w:t>
      </w:r>
      <w:r>
        <w:rPr>
          <w:color w:val="000000"/>
          <w:spacing w:val="-4"/>
        </w:rPr>
        <w:t xml:space="preserve"> </w:t>
      </w:r>
      <w:r>
        <w:rPr>
          <w:color w:val="000000"/>
        </w:rPr>
        <w:t>investments</w:t>
      </w:r>
      <w:r>
        <w:rPr>
          <w:color w:val="000000"/>
          <w:spacing w:val="-5"/>
        </w:rPr>
        <w:t xml:space="preserve"> </w:t>
      </w:r>
      <w:r>
        <w:rPr>
          <w:color w:val="000000"/>
        </w:rPr>
        <w:t>consisted</w:t>
      </w:r>
      <w:r>
        <w:rPr>
          <w:color w:val="000000"/>
          <w:spacing w:val="-4"/>
        </w:rPr>
        <w:t xml:space="preserve"> </w:t>
      </w:r>
      <w:r>
        <w:rPr>
          <w:color w:val="000000"/>
        </w:rPr>
        <w:t>of</w:t>
      </w:r>
      <w:r>
        <w:rPr>
          <w:color w:val="000000"/>
          <w:spacing w:val="-5"/>
        </w:rPr>
        <w:t xml:space="preserve"> </w:t>
      </w:r>
      <w:r>
        <w:rPr>
          <w:color w:val="000000"/>
        </w:rPr>
        <w:t>the</w:t>
      </w:r>
      <w:r>
        <w:rPr>
          <w:color w:val="000000"/>
          <w:spacing w:val="-5"/>
        </w:rPr>
        <w:t xml:space="preserve"> </w:t>
      </w:r>
      <w:r>
        <w:rPr>
          <w:color w:val="000000"/>
          <w:spacing w:val="-2"/>
        </w:rPr>
        <w:t>following:</w:t>
      </w:r>
    </w:p>
    <w:p w14:paraId="06F90B55" w14:textId="77777777" w:rsidR="00564AA4" w:rsidRDefault="00564AA4">
      <w:pPr>
        <w:pStyle w:val="BodyText"/>
        <w:spacing w:before="1"/>
      </w:pPr>
    </w:p>
    <w:tbl>
      <w:tblPr>
        <w:tblW w:w="0" w:type="auto"/>
        <w:tblInd w:w="7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41"/>
        <w:gridCol w:w="2097"/>
        <w:gridCol w:w="1271"/>
        <w:gridCol w:w="1093"/>
        <w:gridCol w:w="1195"/>
        <w:gridCol w:w="1067"/>
      </w:tblGrid>
      <w:tr w:rsidR="00564AA4" w14:paraId="2C88050C" w14:textId="77777777">
        <w:trPr>
          <w:trHeight w:val="440"/>
        </w:trPr>
        <w:tc>
          <w:tcPr>
            <w:tcW w:w="2441" w:type="dxa"/>
          </w:tcPr>
          <w:p w14:paraId="1B345D60" w14:textId="77777777" w:rsidR="00564AA4" w:rsidRDefault="00FD58E6">
            <w:pPr>
              <w:pStyle w:val="TableParagraph"/>
              <w:spacing w:before="6"/>
              <w:ind w:left="577"/>
              <w:rPr>
                <w:rFonts w:ascii="Times New Roman"/>
                <w:b/>
                <w:sz w:val="18"/>
              </w:rPr>
            </w:pPr>
            <w:r>
              <w:rPr>
                <w:rFonts w:ascii="Times New Roman"/>
                <w:b/>
                <w:w w:val="95"/>
                <w:sz w:val="18"/>
              </w:rPr>
              <w:t>Investment</w:t>
            </w:r>
            <w:r>
              <w:rPr>
                <w:rFonts w:ascii="Times New Roman"/>
                <w:b/>
                <w:spacing w:val="23"/>
                <w:sz w:val="18"/>
              </w:rPr>
              <w:t xml:space="preserve"> </w:t>
            </w:r>
            <w:r>
              <w:rPr>
                <w:rFonts w:ascii="Times New Roman"/>
                <w:b/>
                <w:spacing w:val="-4"/>
                <w:sz w:val="18"/>
              </w:rPr>
              <w:t>Type</w:t>
            </w:r>
          </w:p>
        </w:tc>
        <w:tc>
          <w:tcPr>
            <w:tcW w:w="2097" w:type="dxa"/>
          </w:tcPr>
          <w:p w14:paraId="42EEE6C5" w14:textId="77777777" w:rsidR="00564AA4" w:rsidRDefault="00FD58E6">
            <w:pPr>
              <w:pStyle w:val="TableParagraph"/>
              <w:spacing w:before="6"/>
              <w:ind w:left="114" w:right="99"/>
              <w:jc w:val="center"/>
              <w:rPr>
                <w:rFonts w:ascii="Times New Roman"/>
                <w:b/>
                <w:sz w:val="18"/>
              </w:rPr>
            </w:pPr>
            <w:r>
              <w:rPr>
                <w:rFonts w:ascii="Times New Roman"/>
                <w:b/>
                <w:w w:val="95"/>
                <w:sz w:val="18"/>
              </w:rPr>
              <w:t>Valuation</w:t>
            </w:r>
            <w:r>
              <w:rPr>
                <w:rFonts w:ascii="Times New Roman"/>
                <w:b/>
                <w:spacing w:val="19"/>
                <w:sz w:val="18"/>
              </w:rPr>
              <w:t xml:space="preserve"> </w:t>
            </w:r>
            <w:r>
              <w:rPr>
                <w:rFonts w:ascii="Times New Roman"/>
                <w:b/>
                <w:spacing w:val="-2"/>
                <w:sz w:val="18"/>
              </w:rPr>
              <w:t>Measurement</w:t>
            </w:r>
          </w:p>
          <w:p w14:paraId="6217E490" w14:textId="77777777" w:rsidR="00564AA4" w:rsidRDefault="00FD58E6">
            <w:pPr>
              <w:pStyle w:val="TableParagraph"/>
              <w:spacing w:before="25" w:line="182" w:lineRule="exact"/>
              <w:ind w:left="114" w:right="98"/>
              <w:jc w:val="center"/>
              <w:rPr>
                <w:rFonts w:ascii="Times New Roman"/>
                <w:b/>
                <w:sz w:val="18"/>
              </w:rPr>
            </w:pPr>
            <w:r>
              <w:rPr>
                <w:rFonts w:ascii="Times New Roman"/>
                <w:b/>
                <w:spacing w:val="-2"/>
                <w:sz w:val="18"/>
              </w:rPr>
              <w:t>Method</w:t>
            </w:r>
          </w:p>
        </w:tc>
        <w:tc>
          <w:tcPr>
            <w:tcW w:w="1271" w:type="dxa"/>
          </w:tcPr>
          <w:p w14:paraId="49A84FB7" w14:textId="77777777" w:rsidR="00564AA4" w:rsidRDefault="00FD58E6">
            <w:pPr>
              <w:pStyle w:val="TableParagraph"/>
              <w:spacing w:before="6"/>
              <w:ind w:left="224"/>
              <w:rPr>
                <w:rFonts w:ascii="Times New Roman"/>
                <w:b/>
                <w:sz w:val="18"/>
              </w:rPr>
            </w:pPr>
            <w:r>
              <w:rPr>
                <w:rFonts w:ascii="Times New Roman"/>
                <w:b/>
                <w:sz w:val="18"/>
              </w:rPr>
              <w:t>Fair</w:t>
            </w:r>
            <w:r>
              <w:rPr>
                <w:rFonts w:ascii="Times New Roman"/>
                <w:b/>
                <w:spacing w:val="-7"/>
                <w:sz w:val="18"/>
              </w:rPr>
              <w:t xml:space="preserve"> </w:t>
            </w:r>
            <w:r>
              <w:rPr>
                <w:rFonts w:ascii="Times New Roman"/>
                <w:b/>
                <w:spacing w:val="-2"/>
                <w:sz w:val="18"/>
              </w:rPr>
              <w:t>Value</w:t>
            </w:r>
          </w:p>
        </w:tc>
        <w:tc>
          <w:tcPr>
            <w:tcW w:w="1093" w:type="dxa"/>
          </w:tcPr>
          <w:p w14:paraId="5906EC6E" w14:textId="77777777" w:rsidR="00564AA4" w:rsidRDefault="00FD58E6">
            <w:pPr>
              <w:pStyle w:val="TableParagraph"/>
              <w:spacing w:before="6"/>
              <w:ind w:left="74" w:right="59"/>
              <w:jc w:val="center"/>
              <w:rPr>
                <w:rFonts w:ascii="Times New Roman"/>
                <w:b/>
                <w:sz w:val="18"/>
              </w:rPr>
            </w:pPr>
            <w:r>
              <w:rPr>
                <w:rFonts w:ascii="Times New Roman"/>
                <w:b/>
                <w:sz w:val="18"/>
              </w:rPr>
              <w:t>Less</w:t>
            </w:r>
            <w:r>
              <w:rPr>
                <w:rFonts w:ascii="Times New Roman"/>
                <w:b/>
                <w:spacing w:val="-12"/>
                <w:sz w:val="18"/>
              </w:rPr>
              <w:t xml:space="preserve"> </w:t>
            </w:r>
            <w:r>
              <w:rPr>
                <w:rFonts w:ascii="Times New Roman"/>
                <w:b/>
                <w:sz w:val="18"/>
              </w:rPr>
              <w:t>Than</w:t>
            </w:r>
            <w:r>
              <w:rPr>
                <w:rFonts w:ascii="Times New Roman"/>
                <w:b/>
                <w:spacing w:val="-10"/>
                <w:sz w:val="18"/>
              </w:rPr>
              <w:t xml:space="preserve"> 1</w:t>
            </w:r>
          </w:p>
          <w:p w14:paraId="79A926B4" w14:textId="77777777" w:rsidR="00564AA4" w:rsidRDefault="00FD58E6">
            <w:pPr>
              <w:pStyle w:val="TableParagraph"/>
              <w:spacing w:before="25" w:line="182" w:lineRule="exact"/>
              <w:ind w:left="74" w:right="59"/>
              <w:jc w:val="center"/>
              <w:rPr>
                <w:rFonts w:ascii="Times New Roman"/>
                <w:b/>
                <w:sz w:val="18"/>
              </w:rPr>
            </w:pPr>
            <w:r>
              <w:rPr>
                <w:rFonts w:ascii="Times New Roman"/>
                <w:b/>
                <w:spacing w:val="-4"/>
                <w:sz w:val="18"/>
              </w:rPr>
              <w:t>Year</w:t>
            </w:r>
          </w:p>
        </w:tc>
        <w:tc>
          <w:tcPr>
            <w:tcW w:w="1195" w:type="dxa"/>
          </w:tcPr>
          <w:p w14:paraId="693EB30F" w14:textId="77777777" w:rsidR="00564AA4" w:rsidRDefault="00FD58E6">
            <w:pPr>
              <w:pStyle w:val="TableParagraph"/>
              <w:spacing w:before="6"/>
              <w:ind w:left="229"/>
              <w:rPr>
                <w:rFonts w:ascii="Times New Roman"/>
                <w:b/>
                <w:sz w:val="18"/>
              </w:rPr>
            </w:pPr>
            <w:r>
              <w:rPr>
                <w:rFonts w:ascii="Times New Roman"/>
                <w:b/>
                <w:sz w:val="18"/>
              </w:rPr>
              <w:t>2-3</w:t>
            </w:r>
            <w:r>
              <w:rPr>
                <w:rFonts w:ascii="Times New Roman"/>
                <w:b/>
                <w:spacing w:val="-6"/>
                <w:sz w:val="18"/>
              </w:rPr>
              <w:t xml:space="preserve"> </w:t>
            </w:r>
            <w:r>
              <w:rPr>
                <w:rFonts w:ascii="Times New Roman"/>
                <w:b/>
                <w:spacing w:val="-2"/>
                <w:sz w:val="18"/>
              </w:rPr>
              <w:t>Years</w:t>
            </w:r>
          </w:p>
        </w:tc>
        <w:tc>
          <w:tcPr>
            <w:tcW w:w="1067" w:type="dxa"/>
          </w:tcPr>
          <w:p w14:paraId="25684767" w14:textId="77777777" w:rsidR="00564AA4" w:rsidRDefault="00FD58E6">
            <w:pPr>
              <w:pStyle w:val="TableParagraph"/>
              <w:spacing w:before="6"/>
              <w:ind w:left="165"/>
              <w:rPr>
                <w:rFonts w:ascii="Times New Roman"/>
                <w:b/>
                <w:sz w:val="18"/>
              </w:rPr>
            </w:pPr>
            <w:r>
              <w:rPr>
                <w:rFonts w:ascii="Times New Roman"/>
                <w:b/>
                <w:sz w:val="18"/>
              </w:rPr>
              <w:t>4-7</w:t>
            </w:r>
            <w:r>
              <w:rPr>
                <w:rFonts w:ascii="Times New Roman"/>
                <w:b/>
                <w:spacing w:val="-6"/>
                <w:sz w:val="18"/>
              </w:rPr>
              <w:t xml:space="preserve"> </w:t>
            </w:r>
            <w:r>
              <w:rPr>
                <w:rFonts w:ascii="Times New Roman"/>
                <w:b/>
                <w:spacing w:val="-2"/>
                <w:sz w:val="18"/>
              </w:rPr>
              <w:t>Years</w:t>
            </w:r>
          </w:p>
        </w:tc>
      </w:tr>
      <w:tr w:rsidR="00564AA4" w14:paraId="3A2DC42B" w14:textId="77777777">
        <w:trPr>
          <w:trHeight w:val="222"/>
        </w:trPr>
        <w:tc>
          <w:tcPr>
            <w:tcW w:w="2441" w:type="dxa"/>
          </w:tcPr>
          <w:p w14:paraId="793673E6" w14:textId="77777777" w:rsidR="00564AA4" w:rsidRDefault="00FD58E6">
            <w:pPr>
              <w:pStyle w:val="TableParagraph"/>
              <w:spacing w:before="2" w:line="200" w:lineRule="exact"/>
              <w:ind w:left="28"/>
              <w:rPr>
                <w:rFonts w:ascii="Times New Roman"/>
                <w:sz w:val="18"/>
              </w:rPr>
            </w:pPr>
            <w:r>
              <w:rPr>
                <w:rFonts w:ascii="Times New Roman"/>
                <w:sz w:val="18"/>
              </w:rPr>
              <w:t>US</w:t>
            </w:r>
            <w:r>
              <w:rPr>
                <w:rFonts w:ascii="Times New Roman"/>
                <w:spacing w:val="-7"/>
                <w:sz w:val="18"/>
              </w:rPr>
              <w:t xml:space="preserve"> </w:t>
            </w:r>
            <w:r>
              <w:rPr>
                <w:rFonts w:ascii="Times New Roman"/>
                <w:spacing w:val="-2"/>
                <w:sz w:val="18"/>
              </w:rPr>
              <w:t>Treasuries</w:t>
            </w:r>
          </w:p>
        </w:tc>
        <w:tc>
          <w:tcPr>
            <w:tcW w:w="2097" w:type="dxa"/>
          </w:tcPr>
          <w:p w14:paraId="390936E4" w14:textId="77777777" w:rsidR="00564AA4" w:rsidRDefault="00FD58E6">
            <w:pPr>
              <w:pStyle w:val="TableParagraph"/>
              <w:spacing w:before="2" w:line="200" w:lineRule="exact"/>
              <w:ind w:left="114" w:right="97"/>
              <w:jc w:val="center"/>
              <w:rPr>
                <w:rFonts w:ascii="Times New Roman"/>
                <w:sz w:val="18"/>
              </w:rPr>
            </w:pPr>
            <w:r>
              <w:rPr>
                <w:rFonts w:ascii="Times New Roman"/>
                <w:sz w:val="18"/>
              </w:rPr>
              <w:t>Fair</w:t>
            </w:r>
            <w:r>
              <w:rPr>
                <w:rFonts w:ascii="Times New Roman"/>
                <w:spacing w:val="-7"/>
                <w:sz w:val="18"/>
              </w:rPr>
              <w:t xml:space="preserve"> </w:t>
            </w:r>
            <w:r>
              <w:rPr>
                <w:rFonts w:ascii="Times New Roman"/>
                <w:sz w:val="18"/>
              </w:rPr>
              <w:t>Value</w:t>
            </w:r>
            <w:r>
              <w:rPr>
                <w:rFonts w:ascii="Times New Roman"/>
                <w:spacing w:val="-8"/>
                <w:sz w:val="18"/>
              </w:rPr>
              <w:t xml:space="preserve"> </w:t>
            </w:r>
            <w:r>
              <w:rPr>
                <w:rFonts w:ascii="Times New Roman"/>
                <w:sz w:val="18"/>
              </w:rPr>
              <w:t>-</w:t>
            </w:r>
            <w:r>
              <w:rPr>
                <w:rFonts w:ascii="Times New Roman"/>
                <w:spacing w:val="-10"/>
                <w:sz w:val="18"/>
              </w:rPr>
              <w:t xml:space="preserve"> </w:t>
            </w:r>
            <w:r>
              <w:rPr>
                <w:rFonts w:ascii="Times New Roman"/>
                <w:sz w:val="18"/>
              </w:rPr>
              <w:t>Level</w:t>
            </w:r>
            <w:r>
              <w:rPr>
                <w:rFonts w:ascii="Times New Roman"/>
                <w:spacing w:val="-7"/>
                <w:sz w:val="18"/>
              </w:rPr>
              <w:t xml:space="preserve"> </w:t>
            </w:r>
            <w:r>
              <w:rPr>
                <w:rFonts w:ascii="Times New Roman"/>
                <w:spacing w:val="-10"/>
                <w:sz w:val="18"/>
              </w:rPr>
              <w:t>1</w:t>
            </w:r>
          </w:p>
        </w:tc>
        <w:tc>
          <w:tcPr>
            <w:tcW w:w="1271" w:type="dxa"/>
          </w:tcPr>
          <w:p w14:paraId="318B97E1" w14:textId="77777777" w:rsidR="00564AA4" w:rsidRDefault="00FD58E6">
            <w:pPr>
              <w:pStyle w:val="TableParagraph"/>
              <w:tabs>
                <w:tab w:val="left" w:pos="400"/>
              </w:tabs>
              <w:spacing w:before="2" w:line="200" w:lineRule="exact"/>
              <w:ind w:right="9"/>
              <w:jc w:val="right"/>
              <w:rPr>
                <w:rFonts w:ascii="Times New Roman"/>
                <w:sz w:val="18"/>
              </w:rPr>
            </w:pPr>
            <w:r>
              <w:rPr>
                <w:rFonts w:ascii="Times New Roman"/>
                <w:spacing w:val="-10"/>
                <w:sz w:val="18"/>
              </w:rPr>
              <w:t>$</w:t>
            </w:r>
            <w:r>
              <w:rPr>
                <w:rFonts w:ascii="Times New Roman"/>
                <w:sz w:val="18"/>
              </w:rPr>
              <w:tab/>
            </w:r>
            <w:r>
              <w:rPr>
                <w:rFonts w:ascii="Times New Roman"/>
                <w:spacing w:val="-2"/>
                <w:sz w:val="18"/>
              </w:rPr>
              <w:t>6,640,702</w:t>
            </w:r>
          </w:p>
        </w:tc>
        <w:tc>
          <w:tcPr>
            <w:tcW w:w="1093" w:type="dxa"/>
          </w:tcPr>
          <w:p w14:paraId="534E5E6A" w14:textId="77777777" w:rsidR="00564AA4" w:rsidRDefault="00FD58E6">
            <w:pPr>
              <w:pStyle w:val="TableParagraph"/>
              <w:spacing w:before="2" w:line="200" w:lineRule="exact"/>
              <w:ind w:right="9"/>
              <w:jc w:val="right"/>
              <w:rPr>
                <w:rFonts w:ascii="Times New Roman"/>
                <w:sz w:val="18"/>
              </w:rPr>
            </w:pPr>
            <w:r>
              <w:rPr>
                <w:rFonts w:ascii="Times New Roman"/>
                <w:sz w:val="18"/>
              </w:rPr>
              <w:t>$</w:t>
            </w:r>
            <w:r>
              <w:rPr>
                <w:rFonts w:ascii="Times New Roman"/>
                <w:spacing w:val="63"/>
                <w:w w:val="150"/>
                <w:sz w:val="18"/>
              </w:rPr>
              <w:t xml:space="preserve"> </w:t>
            </w:r>
            <w:r>
              <w:rPr>
                <w:rFonts w:ascii="Times New Roman"/>
                <w:spacing w:val="-2"/>
                <w:sz w:val="18"/>
              </w:rPr>
              <w:t>2,000,941</w:t>
            </w:r>
          </w:p>
        </w:tc>
        <w:tc>
          <w:tcPr>
            <w:tcW w:w="1195" w:type="dxa"/>
          </w:tcPr>
          <w:p w14:paraId="0088F3E2" w14:textId="77777777" w:rsidR="00564AA4" w:rsidRDefault="00FD58E6">
            <w:pPr>
              <w:pStyle w:val="TableParagraph"/>
              <w:tabs>
                <w:tab w:val="left" w:pos="311"/>
              </w:tabs>
              <w:spacing w:before="2" w:line="200" w:lineRule="exact"/>
              <w:ind w:right="9"/>
              <w:jc w:val="right"/>
              <w:rPr>
                <w:rFonts w:ascii="Times New Roman"/>
                <w:sz w:val="18"/>
              </w:rPr>
            </w:pPr>
            <w:r>
              <w:rPr>
                <w:rFonts w:ascii="Times New Roman"/>
                <w:spacing w:val="-10"/>
                <w:sz w:val="18"/>
              </w:rPr>
              <w:t>$</w:t>
            </w:r>
            <w:r>
              <w:rPr>
                <w:rFonts w:ascii="Times New Roman"/>
                <w:sz w:val="18"/>
              </w:rPr>
              <w:tab/>
            </w:r>
            <w:r>
              <w:rPr>
                <w:rFonts w:ascii="Times New Roman"/>
                <w:spacing w:val="-2"/>
                <w:sz w:val="18"/>
              </w:rPr>
              <w:t>3,081,260</w:t>
            </w:r>
          </w:p>
        </w:tc>
        <w:tc>
          <w:tcPr>
            <w:tcW w:w="1067" w:type="dxa"/>
          </w:tcPr>
          <w:p w14:paraId="2100E3BE" w14:textId="77777777" w:rsidR="00564AA4" w:rsidRDefault="00FD58E6">
            <w:pPr>
              <w:pStyle w:val="TableParagraph"/>
              <w:spacing w:before="2" w:line="200" w:lineRule="exact"/>
              <w:ind w:left="146"/>
              <w:rPr>
                <w:rFonts w:ascii="Times New Roman"/>
                <w:sz w:val="18"/>
              </w:rPr>
            </w:pPr>
            <w:r>
              <w:rPr>
                <w:rFonts w:ascii="Times New Roman"/>
                <w:sz w:val="18"/>
              </w:rPr>
              <w:t>$</w:t>
            </w:r>
            <w:r>
              <w:rPr>
                <w:rFonts w:ascii="Times New Roman"/>
                <w:spacing w:val="41"/>
                <w:sz w:val="18"/>
              </w:rPr>
              <w:t xml:space="preserve"> </w:t>
            </w:r>
            <w:r>
              <w:rPr>
                <w:rFonts w:ascii="Times New Roman"/>
                <w:spacing w:val="-2"/>
                <w:sz w:val="18"/>
              </w:rPr>
              <w:t>1,558,501</w:t>
            </w:r>
          </w:p>
        </w:tc>
      </w:tr>
      <w:tr w:rsidR="00564AA4" w14:paraId="74968F81" w14:textId="77777777">
        <w:trPr>
          <w:trHeight w:val="222"/>
        </w:trPr>
        <w:tc>
          <w:tcPr>
            <w:tcW w:w="2441" w:type="dxa"/>
          </w:tcPr>
          <w:p w14:paraId="08CB8A4A" w14:textId="77777777" w:rsidR="00564AA4" w:rsidRDefault="00FD58E6">
            <w:pPr>
              <w:pStyle w:val="TableParagraph"/>
              <w:spacing w:before="2" w:line="200" w:lineRule="exact"/>
              <w:ind w:left="28"/>
              <w:rPr>
                <w:rFonts w:ascii="Times New Roman"/>
                <w:sz w:val="18"/>
              </w:rPr>
            </w:pPr>
            <w:r>
              <w:rPr>
                <w:rFonts w:ascii="Times New Roman"/>
                <w:w w:val="95"/>
                <w:sz w:val="18"/>
              </w:rPr>
              <w:t>US</w:t>
            </w:r>
            <w:r>
              <w:rPr>
                <w:rFonts w:ascii="Times New Roman"/>
                <w:spacing w:val="11"/>
                <w:sz w:val="18"/>
              </w:rPr>
              <w:t xml:space="preserve"> </w:t>
            </w:r>
            <w:r>
              <w:rPr>
                <w:rFonts w:ascii="Times New Roman"/>
                <w:w w:val="95"/>
                <w:sz w:val="18"/>
              </w:rPr>
              <w:t>Government</w:t>
            </w:r>
            <w:r>
              <w:rPr>
                <w:rFonts w:ascii="Times New Roman"/>
                <w:spacing w:val="13"/>
                <w:sz w:val="18"/>
              </w:rPr>
              <w:t xml:space="preserve"> </w:t>
            </w:r>
            <w:r>
              <w:rPr>
                <w:rFonts w:ascii="Times New Roman"/>
                <w:spacing w:val="-2"/>
                <w:w w:val="95"/>
                <w:sz w:val="18"/>
              </w:rPr>
              <w:t>Agencies</w:t>
            </w:r>
          </w:p>
        </w:tc>
        <w:tc>
          <w:tcPr>
            <w:tcW w:w="2097" w:type="dxa"/>
          </w:tcPr>
          <w:p w14:paraId="038500D1" w14:textId="77777777" w:rsidR="00564AA4" w:rsidRDefault="00FD58E6">
            <w:pPr>
              <w:pStyle w:val="TableParagraph"/>
              <w:spacing w:before="2" w:line="200" w:lineRule="exact"/>
              <w:ind w:left="114" w:right="96"/>
              <w:jc w:val="center"/>
              <w:rPr>
                <w:rFonts w:ascii="Times New Roman"/>
                <w:sz w:val="18"/>
              </w:rPr>
            </w:pPr>
            <w:r>
              <w:rPr>
                <w:rFonts w:ascii="Times New Roman"/>
                <w:sz w:val="18"/>
              </w:rPr>
              <w:t>Fair</w:t>
            </w:r>
            <w:r>
              <w:rPr>
                <w:rFonts w:ascii="Times New Roman"/>
                <w:spacing w:val="-7"/>
                <w:sz w:val="18"/>
              </w:rPr>
              <w:t xml:space="preserve"> </w:t>
            </w:r>
            <w:r>
              <w:rPr>
                <w:rFonts w:ascii="Times New Roman"/>
                <w:sz w:val="18"/>
              </w:rPr>
              <w:t>Value</w:t>
            </w:r>
            <w:r>
              <w:rPr>
                <w:rFonts w:ascii="Times New Roman"/>
                <w:spacing w:val="-8"/>
                <w:sz w:val="18"/>
              </w:rPr>
              <w:t xml:space="preserve"> </w:t>
            </w:r>
            <w:r>
              <w:rPr>
                <w:rFonts w:ascii="Times New Roman"/>
                <w:sz w:val="18"/>
              </w:rPr>
              <w:t>-</w:t>
            </w:r>
            <w:r>
              <w:rPr>
                <w:rFonts w:ascii="Times New Roman"/>
                <w:spacing w:val="-10"/>
                <w:sz w:val="18"/>
              </w:rPr>
              <w:t xml:space="preserve"> </w:t>
            </w:r>
            <w:r>
              <w:rPr>
                <w:rFonts w:ascii="Times New Roman"/>
                <w:sz w:val="18"/>
              </w:rPr>
              <w:t>Level</w:t>
            </w:r>
            <w:r>
              <w:rPr>
                <w:rFonts w:ascii="Times New Roman"/>
                <w:spacing w:val="-7"/>
                <w:sz w:val="18"/>
              </w:rPr>
              <w:t xml:space="preserve"> </w:t>
            </w:r>
            <w:r>
              <w:rPr>
                <w:rFonts w:ascii="Times New Roman"/>
                <w:spacing w:val="-10"/>
                <w:sz w:val="18"/>
              </w:rPr>
              <w:t>2</w:t>
            </w:r>
          </w:p>
        </w:tc>
        <w:tc>
          <w:tcPr>
            <w:tcW w:w="1271" w:type="dxa"/>
          </w:tcPr>
          <w:p w14:paraId="207D13CA" w14:textId="77777777" w:rsidR="00564AA4" w:rsidRDefault="00FD58E6">
            <w:pPr>
              <w:pStyle w:val="TableParagraph"/>
              <w:spacing w:before="2" w:line="200" w:lineRule="exact"/>
              <w:ind w:right="9"/>
              <w:jc w:val="right"/>
              <w:rPr>
                <w:rFonts w:ascii="Times New Roman"/>
                <w:sz w:val="18"/>
              </w:rPr>
            </w:pPr>
            <w:r>
              <w:rPr>
                <w:rFonts w:ascii="Times New Roman"/>
                <w:spacing w:val="-2"/>
                <w:sz w:val="18"/>
              </w:rPr>
              <w:t>250,078</w:t>
            </w:r>
          </w:p>
        </w:tc>
        <w:tc>
          <w:tcPr>
            <w:tcW w:w="1093" w:type="dxa"/>
          </w:tcPr>
          <w:p w14:paraId="796CF942" w14:textId="77777777" w:rsidR="00564AA4" w:rsidRDefault="00FD58E6">
            <w:pPr>
              <w:pStyle w:val="TableParagraph"/>
              <w:spacing w:before="2" w:line="200" w:lineRule="exact"/>
              <w:ind w:right="139"/>
              <w:jc w:val="right"/>
              <w:rPr>
                <w:rFonts w:ascii="Times New Roman"/>
                <w:sz w:val="18"/>
              </w:rPr>
            </w:pPr>
            <w:r>
              <w:rPr>
                <w:rFonts w:ascii="Times New Roman"/>
                <w:w w:val="98"/>
                <w:sz w:val="18"/>
              </w:rPr>
              <w:t>-</w:t>
            </w:r>
          </w:p>
        </w:tc>
        <w:tc>
          <w:tcPr>
            <w:tcW w:w="1195" w:type="dxa"/>
          </w:tcPr>
          <w:p w14:paraId="64A340C0" w14:textId="77777777" w:rsidR="00564AA4" w:rsidRDefault="00FD58E6">
            <w:pPr>
              <w:pStyle w:val="TableParagraph"/>
              <w:spacing w:before="2" w:line="200" w:lineRule="exact"/>
              <w:ind w:right="9"/>
              <w:jc w:val="right"/>
              <w:rPr>
                <w:rFonts w:ascii="Times New Roman"/>
                <w:sz w:val="18"/>
              </w:rPr>
            </w:pPr>
            <w:r>
              <w:rPr>
                <w:rFonts w:ascii="Times New Roman"/>
                <w:spacing w:val="-2"/>
                <w:sz w:val="18"/>
              </w:rPr>
              <w:t>250,078</w:t>
            </w:r>
          </w:p>
        </w:tc>
        <w:tc>
          <w:tcPr>
            <w:tcW w:w="1067" w:type="dxa"/>
          </w:tcPr>
          <w:p w14:paraId="65F7F59E" w14:textId="77777777" w:rsidR="00564AA4" w:rsidRDefault="00FD58E6">
            <w:pPr>
              <w:pStyle w:val="TableParagraph"/>
              <w:spacing w:before="2" w:line="200" w:lineRule="exact"/>
              <w:ind w:right="158"/>
              <w:jc w:val="right"/>
              <w:rPr>
                <w:rFonts w:ascii="Times New Roman"/>
                <w:sz w:val="18"/>
              </w:rPr>
            </w:pPr>
            <w:r>
              <w:rPr>
                <w:rFonts w:ascii="Times New Roman"/>
                <w:w w:val="98"/>
                <w:sz w:val="18"/>
              </w:rPr>
              <w:t>-</w:t>
            </w:r>
          </w:p>
        </w:tc>
      </w:tr>
      <w:tr w:rsidR="00564AA4" w14:paraId="385BCBCE" w14:textId="77777777">
        <w:trPr>
          <w:trHeight w:val="706"/>
        </w:trPr>
        <w:tc>
          <w:tcPr>
            <w:tcW w:w="2441" w:type="dxa"/>
          </w:tcPr>
          <w:p w14:paraId="4F0C3149" w14:textId="77777777" w:rsidR="00564AA4" w:rsidRDefault="00FD58E6">
            <w:pPr>
              <w:pStyle w:val="TableParagraph"/>
              <w:spacing w:before="2"/>
              <w:ind w:left="28"/>
              <w:rPr>
                <w:rFonts w:ascii="Times New Roman"/>
                <w:sz w:val="18"/>
              </w:rPr>
            </w:pPr>
            <w:r>
              <w:rPr>
                <w:rFonts w:ascii="Times New Roman"/>
                <w:w w:val="95"/>
                <w:sz w:val="18"/>
              </w:rPr>
              <w:t>NC</w:t>
            </w:r>
            <w:r>
              <w:rPr>
                <w:rFonts w:ascii="Times New Roman"/>
                <w:spacing w:val="11"/>
                <w:sz w:val="18"/>
              </w:rPr>
              <w:t xml:space="preserve"> </w:t>
            </w:r>
            <w:r>
              <w:rPr>
                <w:rFonts w:ascii="Times New Roman"/>
                <w:w w:val="95"/>
                <w:sz w:val="18"/>
              </w:rPr>
              <w:t>Capital</w:t>
            </w:r>
            <w:r>
              <w:rPr>
                <w:rFonts w:ascii="Times New Roman"/>
                <w:spacing w:val="14"/>
                <w:sz w:val="18"/>
              </w:rPr>
              <w:t xml:space="preserve"> </w:t>
            </w:r>
            <w:r>
              <w:rPr>
                <w:rFonts w:ascii="Times New Roman"/>
                <w:w w:val="95"/>
                <w:sz w:val="18"/>
              </w:rPr>
              <w:t>Management</w:t>
            </w:r>
            <w:r>
              <w:rPr>
                <w:rFonts w:ascii="Times New Roman"/>
                <w:spacing w:val="15"/>
                <w:sz w:val="18"/>
              </w:rPr>
              <w:t xml:space="preserve"> </w:t>
            </w:r>
            <w:r>
              <w:rPr>
                <w:rFonts w:ascii="Times New Roman"/>
                <w:spacing w:val="-2"/>
                <w:w w:val="95"/>
                <w:sz w:val="18"/>
              </w:rPr>
              <w:t>Trust-</w:t>
            </w:r>
          </w:p>
          <w:p w14:paraId="21CBAD3D" w14:textId="77777777" w:rsidR="00564AA4" w:rsidRDefault="00564AA4">
            <w:pPr>
              <w:pStyle w:val="TableParagraph"/>
              <w:spacing w:before="1"/>
              <w:rPr>
                <w:sz w:val="23"/>
              </w:rPr>
            </w:pPr>
          </w:p>
          <w:p w14:paraId="1DC1D055" w14:textId="77777777" w:rsidR="00564AA4" w:rsidRDefault="00FD58E6">
            <w:pPr>
              <w:pStyle w:val="TableParagraph"/>
              <w:spacing w:line="200" w:lineRule="exact"/>
              <w:ind w:left="28"/>
              <w:rPr>
                <w:rFonts w:ascii="Times New Roman"/>
                <w:sz w:val="18"/>
              </w:rPr>
            </w:pPr>
            <w:r>
              <w:rPr>
                <w:rFonts w:ascii="Times New Roman"/>
                <w:w w:val="95"/>
                <w:sz w:val="18"/>
              </w:rPr>
              <w:t>Government</w:t>
            </w:r>
            <w:r>
              <w:rPr>
                <w:rFonts w:ascii="Times New Roman"/>
                <w:spacing w:val="18"/>
                <w:sz w:val="18"/>
              </w:rPr>
              <w:t xml:space="preserve"> </w:t>
            </w:r>
            <w:r>
              <w:rPr>
                <w:rFonts w:ascii="Times New Roman"/>
                <w:spacing w:val="-2"/>
                <w:sz w:val="18"/>
              </w:rPr>
              <w:t>Portfolio</w:t>
            </w:r>
          </w:p>
        </w:tc>
        <w:tc>
          <w:tcPr>
            <w:tcW w:w="2097" w:type="dxa"/>
          </w:tcPr>
          <w:p w14:paraId="2F62182F" w14:textId="77777777" w:rsidR="00564AA4" w:rsidRDefault="00564AA4">
            <w:pPr>
              <w:pStyle w:val="TableParagraph"/>
              <w:spacing w:before="12"/>
              <w:rPr>
                <w:sz w:val="19"/>
              </w:rPr>
            </w:pPr>
          </w:p>
          <w:p w14:paraId="61468B9A" w14:textId="77777777" w:rsidR="00564AA4" w:rsidRDefault="00FD58E6">
            <w:pPr>
              <w:pStyle w:val="TableParagraph"/>
              <w:ind w:left="114" w:right="96"/>
              <w:jc w:val="center"/>
              <w:rPr>
                <w:rFonts w:ascii="Times New Roman"/>
                <w:sz w:val="18"/>
              </w:rPr>
            </w:pPr>
            <w:r>
              <w:rPr>
                <w:rFonts w:ascii="Times New Roman"/>
                <w:sz w:val="18"/>
              </w:rPr>
              <w:t>Fair</w:t>
            </w:r>
            <w:r>
              <w:rPr>
                <w:rFonts w:ascii="Times New Roman"/>
                <w:spacing w:val="-7"/>
                <w:sz w:val="18"/>
              </w:rPr>
              <w:t xml:space="preserve"> </w:t>
            </w:r>
            <w:r>
              <w:rPr>
                <w:rFonts w:ascii="Times New Roman"/>
                <w:sz w:val="18"/>
              </w:rPr>
              <w:t>Value</w:t>
            </w:r>
            <w:r>
              <w:rPr>
                <w:rFonts w:ascii="Times New Roman"/>
                <w:spacing w:val="-8"/>
                <w:sz w:val="18"/>
              </w:rPr>
              <w:t xml:space="preserve"> </w:t>
            </w:r>
            <w:r>
              <w:rPr>
                <w:rFonts w:ascii="Times New Roman"/>
                <w:sz w:val="18"/>
              </w:rPr>
              <w:t>-</w:t>
            </w:r>
            <w:r>
              <w:rPr>
                <w:rFonts w:ascii="Times New Roman"/>
                <w:spacing w:val="-10"/>
                <w:sz w:val="18"/>
              </w:rPr>
              <w:t xml:space="preserve"> </w:t>
            </w:r>
            <w:r>
              <w:rPr>
                <w:rFonts w:ascii="Times New Roman"/>
                <w:sz w:val="18"/>
              </w:rPr>
              <w:t>Level</w:t>
            </w:r>
            <w:r>
              <w:rPr>
                <w:rFonts w:ascii="Times New Roman"/>
                <w:spacing w:val="-7"/>
                <w:sz w:val="18"/>
              </w:rPr>
              <w:t xml:space="preserve"> </w:t>
            </w:r>
            <w:r>
              <w:rPr>
                <w:rFonts w:ascii="Times New Roman"/>
                <w:spacing w:val="-10"/>
                <w:sz w:val="18"/>
              </w:rPr>
              <w:t>1</w:t>
            </w:r>
          </w:p>
        </w:tc>
        <w:tc>
          <w:tcPr>
            <w:tcW w:w="1271" w:type="dxa"/>
          </w:tcPr>
          <w:p w14:paraId="6A668C8D" w14:textId="77777777" w:rsidR="00564AA4" w:rsidRDefault="00564AA4">
            <w:pPr>
              <w:pStyle w:val="TableParagraph"/>
              <w:rPr>
                <w:sz w:val="20"/>
              </w:rPr>
            </w:pPr>
          </w:p>
          <w:p w14:paraId="7B2AF5DB" w14:textId="77777777" w:rsidR="00564AA4" w:rsidRDefault="00564AA4">
            <w:pPr>
              <w:pStyle w:val="TableParagraph"/>
              <w:spacing w:before="5"/>
              <w:rPr>
                <w:sz w:val="20"/>
              </w:rPr>
            </w:pPr>
          </w:p>
          <w:p w14:paraId="3A26BD55" w14:textId="77777777" w:rsidR="00564AA4" w:rsidRDefault="00FD58E6">
            <w:pPr>
              <w:pStyle w:val="TableParagraph"/>
              <w:spacing w:before="1" w:line="200" w:lineRule="exact"/>
              <w:ind w:right="9"/>
              <w:jc w:val="right"/>
              <w:rPr>
                <w:rFonts w:ascii="Times New Roman"/>
                <w:sz w:val="18"/>
              </w:rPr>
            </w:pPr>
            <w:r>
              <w:rPr>
                <w:rFonts w:ascii="Times New Roman"/>
                <w:spacing w:val="-2"/>
                <w:sz w:val="18"/>
              </w:rPr>
              <w:t>527,685</w:t>
            </w:r>
          </w:p>
        </w:tc>
        <w:tc>
          <w:tcPr>
            <w:tcW w:w="1093" w:type="dxa"/>
          </w:tcPr>
          <w:p w14:paraId="7B3A3992" w14:textId="77777777" w:rsidR="00564AA4" w:rsidRDefault="00564AA4">
            <w:pPr>
              <w:pStyle w:val="TableParagraph"/>
              <w:rPr>
                <w:sz w:val="20"/>
              </w:rPr>
            </w:pPr>
          </w:p>
          <w:p w14:paraId="03BF9220" w14:textId="77777777" w:rsidR="00564AA4" w:rsidRDefault="00564AA4">
            <w:pPr>
              <w:pStyle w:val="TableParagraph"/>
              <w:spacing w:before="5"/>
              <w:rPr>
                <w:sz w:val="20"/>
              </w:rPr>
            </w:pPr>
          </w:p>
          <w:p w14:paraId="6755814E" w14:textId="77777777" w:rsidR="00564AA4" w:rsidRDefault="00FD58E6">
            <w:pPr>
              <w:pStyle w:val="TableParagraph"/>
              <w:spacing w:before="1" w:line="200" w:lineRule="exact"/>
              <w:ind w:right="9"/>
              <w:jc w:val="right"/>
              <w:rPr>
                <w:rFonts w:ascii="Times New Roman"/>
                <w:sz w:val="18"/>
              </w:rPr>
            </w:pPr>
            <w:r>
              <w:rPr>
                <w:rFonts w:ascii="Times New Roman"/>
                <w:spacing w:val="-2"/>
                <w:sz w:val="18"/>
              </w:rPr>
              <w:t>527,685</w:t>
            </w:r>
          </w:p>
        </w:tc>
        <w:tc>
          <w:tcPr>
            <w:tcW w:w="1195" w:type="dxa"/>
          </w:tcPr>
          <w:p w14:paraId="564E8991" w14:textId="77777777" w:rsidR="00564AA4" w:rsidRDefault="00564AA4">
            <w:pPr>
              <w:pStyle w:val="TableParagraph"/>
              <w:rPr>
                <w:sz w:val="20"/>
              </w:rPr>
            </w:pPr>
          </w:p>
          <w:p w14:paraId="1E005FA9" w14:textId="77777777" w:rsidR="00564AA4" w:rsidRDefault="00564AA4">
            <w:pPr>
              <w:pStyle w:val="TableParagraph"/>
              <w:spacing w:before="5"/>
              <w:rPr>
                <w:sz w:val="20"/>
              </w:rPr>
            </w:pPr>
          </w:p>
          <w:p w14:paraId="0F62A406" w14:textId="77777777" w:rsidR="00564AA4" w:rsidRDefault="00FD58E6">
            <w:pPr>
              <w:pStyle w:val="TableParagraph"/>
              <w:spacing w:before="1" w:line="200" w:lineRule="exact"/>
              <w:ind w:right="153"/>
              <w:jc w:val="right"/>
              <w:rPr>
                <w:rFonts w:ascii="Times New Roman"/>
                <w:sz w:val="18"/>
              </w:rPr>
            </w:pPr>
            <w:r>
              <w:rPr>
                <w:rFonts w:ascii="Times New Roman"/>
                <w:w w:val="98"/>
                <w:sz w:val="18"/>
              </w:rPr>
              <w:t>-</w:t>
            </w:r>
          </w:p>
        </w:tc>
        <w:tc>
          <w:tcPr>
            <w:tcW w:w="1067" w:type="dxa"/>
          </w:tcPr>
          <w:p w14:paraId="563B348C" w14:textId="77777777" w:rsidR="00564AA4" w:rsidRDefault="00564AA4">
            <w:pPr>
              <w:pStyle w:val="TableParagraph"/>
              <w:rPr>
                <w:rFonts w:ascii="Times New Roman"/>
                <w:sz w:val="20"/>
              </w:rPr>
            </w:pPr>
          </w:p>
        </w:tc>
      </w:tr>
      <w:tr w:rsidR="00564AA4" w14:paraId="742D7773" w14:textId="77777777">
        <w:trPr>
          <w:trHeight w:val="464"/>
        </w:trPr>
        <w:tc>
          <w:tcPr>
            <w:tcW w:w="2441" w:type="dxa"/>
            <w:vMerge w:val="restart"/>
          </w:tcPr>
          <w:p w14:paraId="34A67BB9" w14:textId="77777777" w:rsidR="00564AA4" w:rsidRDefault="00FD58E6">
            <w:pPr>
              <w:pStyle w:val="TableParagraph"/>
              <w:spacing w:before="2"/>
              <w:ind w:left="28"/>
              <w:rPr>
                <w:rFonts w:ascii="Times New Roman"/>
                <w:sz w:val="18"/>
              </w:rPr>
            </w:pPr>
            <w:r>
              <w:rPr>
                <w:rFonts w:ascii="Times New Roman"/>
                <w:w w:val="95"/>
                <w:sz w:val="18"/>
              </w:rPr>
              <w:t>NC</w:t>
            </w:r>
            <w:r>
              <w:rPr>
                <w:rFonts w:ascii="Times New Roman"/>
                <w:spacing w:val="11"/>
                <w:sz w:val="18"/>
              </w:rPr>
              <w:t xml:space="preserve"> </w:t>
            </w:r>
            <w:r>
              <w:rPr>
                <w:rFonts w:ascii="Times New Roman"/>
                <w:w w:val="95"/>
                <w:sz w:val="18"/>
              </w:rPr>
              <w:t>Capital</w:t>
            </w:r>
            <w:r>
              <w:rPr>
                <w:rFonts w:ascii="Times New Roman"/>
                <w:spacing w:val="14"/>
                <w:sz w:val="18"/>
              </w:rPr>
              <w:t xml:space="preserve"> </w:t>
            </w:r>
            <w:r>
              <w:rPr>
                <w:rFonts w:ascii="Times New Roman"/>
                <w:w w:val="95"/>
                <w:sz w:val="18"/>
              </w:rPr>
              <w:t>Management</w:t>
            </w:r>
            <w:r>
              <w:rPr>
                <w:rFonts w:ascii="Times New Roman"/>
                <w:spacing w:val="15"/>
                <w:sz w:val="18"/>
              </w:rPr>
              <w:t xml:space="preserve"> </w:t>
            </w:r>
            <w:r>
              <w:rPr>
                <w:rFonts w:ascii="Times New Roman"/>
                <w:spacing w:val="-2"/>
                <w:w w:val="95"/>
                <w:sz w:val="18"/>
              </w:rPr>
              <w:t>Trust-</w:t>
            </w:r>
          </w:p>
          <w:p w14:paraId="71E53288" w14:textId="77777777" w:rsidR="00564AA4" w:rsidRDefault="00564AA4">
            <w:pPr>
              <w:pStyle w:val="TableParagraph"/>
              <w:spacing w:before="1"/>
              <w:rPr>
                <w:sz w:val="23"/>
              </w:rPr>
            </w:pPr>
          </w:p>
          <w:p w14:paraId="00D092CE" w14:textId="77777777" w:rsidR="00564AA4" w:rsidRDefault="00FD58E6">
            <w:pPr>
              <w:pStyle w:val="TableParagraph"/>
              <w:spacing w:line="184" w:lineRule="exact"/>
              <w:ind w:left="295"/>
              <w:rPr>
                <w:rFonts w:ascii="Times New Roman"/>
                <w:sz w:val="18"/>
              </w:rPr>
            </w:pPr>
            <w:r>
              <w:rPr>
                <w:rFonts w:ascii="Times New Roman"/>
                <w:spacing w:val="-2"/>
                <w:sz w:val="18"/>
              </w:rPr>
              <w:t>Total:</w:t>
            </w:r>
          </w:p>
        </w:tc>
        <w:tc>
          <w:tcPr>
            <w:tcW w:w="2097" w:type="dxa"/>
          </w:tcPr>
          <w:p w14:paraId="5C9CA500" w14:textId="77777777" w:rsidR="00564AA4" w:rsidRDefault="00FD58E6">
            <w:pPr>
              <w:pStyle w:val="TableParagraph"/>
              <w:spacing w:before="128"/>
              <w:ind w:left="114" w:right="97"/>
              <w:jc w:val="center"/>
              <w:rPr>
                <w:rFonts w:ascii="Times New Roman"/>
                <w:sz w:val="18"/>
              </w:rPr>
            </w:pPr>
            <w:r>
              <w:rPr>
                <w:rFonts w:ascii="Times New Roman"/>
                <w:sz w:val="18"/>
              </w:rPr>
              <w:t>Fair</w:t>
            </w:r>
            <w:r>
              <w:rPr>
                <w:rFonts w:ascii="Times New Roman"/>
                <w:spacing w:val="-7"/>
                <w:sz w:val="18"/>
              </w:rPr>
              <w:t xml:space="preserve"> </w:t>
            </w:r>
            <w:r>
              <w:rPr>
                <w:rFonts w:ascii="Times New Roman"/>
                <w:sz w:val="18"/>
              </w:rPr>
              <w:t>Value</w:t>
            </w:r>
            <w:r>
              <w:rPr>
                <w:rFonts w:ascii="Times New Roman"/>
                <w:spacing w:val="-8"/>
                <w:sz w:val="18"/>
              </w:rPr>
              <w:t xml:space="preserve"> </w:t>
            </w:r>
            <w:r>
              <w:rPr>
                <w:rFonts w:ascii="Times New Roman"/>
                <w:sz w:val="18"/>
              </w:rPr>
              <w:t>-</w:t>
            </w:r>
            <w:r>
              <w:rPr>
                <w:rFonts w:ascii="Times New Roman"/>
                <w:spacing w:val="-10"/>
                <w:sz w:val="18"/>
              </w:rPr>
              <w:t xml:space="preserve"> </w:t>
            </w:r>
            <w:r>
              <w:rPr>
                <w:rFonts w:ascii="Times New Roman"/>
                <w:sz w:val="18"/>
              </w:rPr>
              <w:t>Level</w:t>
            </w:r>
            <w:r>
              <w:rPr>
                <w:rFonts w:ascii="Times New Roman"/>
                <w:spacing w:val="-7"/>
                <w:sz w:val="18"/>
              </w:rPr>
              <w:t xml:space="preserve"> </w:t>
            </w:r>
            <w:r>
              <w:rPr>
                <w:rFonts w:ascii="Times New Roman"/>
                <w:spacing w:val="-10"/>
                <w:sz w:val="18"/>
              </w:rPr>
              <w:t>1</w:t>
            </w:r>
          </w:p>
        </w:tc>
        <w:tc>
          <w:tcPr>
            <w:tcW w:w="1271" w:type="dxa"/>
          </w:tcPr>
          <w:p w14:paraId="0072EBBD" w14:textId="77777777" w:rsidR="00564AA4" w:rsidRDefault="00564AA4">
            <w:pPr>
              <w:pStyle w:val="TableParagraph"/>
              <w:rPr>
                <w:rFonts w:ascii="Times New Roman"/>
                <w:sz w:val="20"/>
              </w:rPr>
            </w:pPr>
          </w:p>
        </w:tc>
        <w:tc>
          <w:tcPr>
            <w:tcW w:w="1093" w:type="dxa"/>
          </w:tcPr>
          <w:p w14:paraId="53CA5E77" w14:textId="77777777" w:rsidR="00564AA4" w:rsidRDefault="00564AA4">
            <w:pPr>
              <w:pStyle w:val="TableParagraph"/>
              <w:rPr>
                <w:rFonts w:ascii="Times New Roman"/>
                <w:sz w:val="20"/>
              </w:rPr>
            </w:pPr>
          </w:p>
        </w:tc>
        <w:tc>
          <w:tcPr>
            <w:tcW w:w="1195" w:type="dxa"/>
          </w:tcPr>
          <w:p w14:paraId="1596ECE7" w14:textId="77777777" w:rsidR="00564AA4" w:rsidRDefault="00564AA4">
            <w:pPr>
              <w:pStyle w:val="TableParagraph"/>
              <w:rPr>
                <w:rFonts w:ascii="Times New Roman"/>
                <w:sz w:val="20"/>
              </w:rPr>
            </w:pPr>
          </w:p>
        </w:tc>
        <w:tc>
          <w:tcPr>
            <w:tcW w:w="1067" w:type="dxa"/>
          </w:tcPr>
          <w:p w14:paraId="5A0B078C" w14:textId="77777777" w:rsidR="00564AA4" w:rsidRDefault="00564AA4">
            <w:pPr>
              <w:pStyle w:val="TableParagraph"/>
              <w:rPr>
                <w:rFonts w:ascii="Times New Roman"/>
                <w:sz w:val="20"/>
              </w:rPr>
            </w:pPr>
          </w:p>
        </w:tc>
      </w:tr>
      <w:tr w:rsidR="00564AA4" w14:paraId="281F07C5" w14:textId="77777777">
        <w:trPr>
          <w:trHeight w:val="206"/>
        </w:trPr>
        <w:tc>
          <w:tcPr>
            <w:tcW w:w="2441" w:type="dxa"/>
            <w:vMerge/>
            <w:tcBorders>
              <w:top w:val="nil"/>
            </w:tcBorders>
          </w:tcPr>
          <w:p w14:paraId="0F4C5EB5" w14:textId="77777777" w:rsidR="00564AA4" w:rsidRDefault="00564AA4">
            <w:pPr>
              <w:rPr>
                <w:sz w:val="2"/>
                <w:szCs w:val="2"/>
              </w:rPr>
            </w:pPr>
          </w:p>
        </w:tc>
        <w:tc>
          <w:tcPr>
            <w:tcW w:w="2097" w:type="dxa"/>
          </w:tcPr>
          <w:p w14:paraId="7FD9F6D4" w14:textId="77777777" w:rsidR="00564AA4" w:rsidRDefault="00564AA4">
            <w:pPr>
              <w:pStyle w:val="TableParagraph"/>
              <w:rPr>
                <w:rFonts w:ascii="Times New Roman"/>
                <w:sz w:val="14"/>
              </w:rPr>
            </w:pPr>
          </w:p>
        </w:tc>
        <w:tc>
          <w:tcPr>
            <w:tcW w:w="1271" w:type="dxa"/>
            <w:tcBorders>
              <w:bottom w:val="double" w:sz="8" w:space="0" w:color="000000"/>
            </w:tcBorders>
          </w:tcPr>
          <w:p w14:paraId="67DF223E" w14:textId="77777777" w:rsidR="00564AA4" w:rsidRDefault="00FD58E6">
            <w:pPr>
              <w:pStyle w:val="TableParagraph"/>
              <w:tabs>
                <w:tab w:val="left" w:pos="400"/>
              </w:tabs>
              <w:spacing w:before="2" w:line="184" w:lineRule="exact"/>
              <w:ind w:right="9"/>
              <w:jc w:val="right"/>
              <w:rPr>
                <w:rFonts w:ascii="Times New Roman"/>
                <w:sz w:val="18"/>
              </w:rPr>
            </w:pPr>
            <w:r>
              <w:rPr>
                <w:rFonts w:ascii="Times New Roman"/>
                <w:spacing w:val="-10"/>
                <w:sz w:val="18"/>
              </w:rPr>
              <w:t>$</w:t>
            </w:r>
            <w:r>
              <w:rPr>
                <w:rFonts w:ascii="Times New Roman"/>
                <w:sz w:val="18"/>
              </w:rPr>
              <w:tab/>
            </w:r>
            <w:r>
              <w:rPr>
                <w:rFonts w:ascii="Times New Roman"/>
                <w:spacing w:val="-2"/>
                <w:sz w:val="18"/>
              </w:rPr>
              <w:t>7,418,465</w:t>
            </w:r>
          </w:p>
        </w:tc>
        <w:tc>
          <w:tcPr>
            <w:tcW w:w="1093" w:type="dxa"/>
            <w:tcBorders>
              <w:bottom w:val="double" w:sz="8" w:space="0" w:color="000000"/>
            </w:tcBorders>
          </w:tcPr>
          <w:p w14:paraId="76318ED8" w14:textId="77777777" w:rsidR="00564AA4" w:rsidRDefault="00FD58E6">
            <w:pPr>
              <w:pStyle w:val="TableParagraph"/>
              <w:spacing w:before="2" w:line="184" w:lineRule="exact"/>
              <w:ind w:right="9"/>
              <w:jc w:val="right"/>
              <w:rPr>
                <w:rFonts w:ascii="Times New Roman"/>
                <w:sz w:val="18"/>
              </w:rPr>
            </w:pPr>
            <w:r>
              <w:rPr>
                <w:rFonts w:ascii="Times New Roman"/>
                <w:sz w:val="18"/>
              </w:rPr>
              <w:t>$</w:t>
            </w:r>
            <w:r>
              <w:rPr>
                <w:rFonts w:ascii="Times New Roman"/>
                <w:spacing w:val="63"/>
                <w:w w:val="150"/>
                <w:sz w:val="18"/>
              </w:rPr>
              <w:t xml:space="preserve"> </w:t>
            </w:r>
            <w:r>
              <w:rPr>
                <w:rFonts w:ascii="Times New Roman"/>
                <w:spacing w:val="-2"/>
                <w:sz w:val="18"/>
              </w:rPr>
              <w:t>2,528,626</w:t>
            </w:r>
          </w:p>
        </w:tc>
        <w:tc>
          <w:tcPr>
            <w:tcW w:w="1195" w:type="dxa"/>
            <w:tcBorders>
              <w:bottom w:val="double" w:sz="8" w:space="0" w:color="000000"/>
            </w:tcBorders>
          </w:tcPr>
          <w:p w14:paraId="6641EB01" w14:textId="77777777" w:rsidR="00564AA4" w:rsidRDefault="00FD58E6">
            <w:pPr>
              <w:pStyle w:val="TableParagraph"/>
              <w:tabs>
                <w:tab w:val="left" w:pos="311"/>
              </w:tabs>
              <w:spacing w:before="2" w:line="184" w:lineRule="exact"/>
              <w:ind w:right="9"/>
              <w:jc w:val="right"/>
              <w:rPr>
                <w:rFonts w:ascii="Times New Roman"/>
                <w:sz w:val="18"/>
              </w:rPr>
            </w:pPr>
            <w:r>
              <w:rPr>
                <w:rFonts w:ascii="Times New Roman"/>
                <w:spacing w:val="-10"/>
                <w:sz w:val="18"/>
              </w:rPr>
              <w:t>$</w:t>
            </w:r>
            <w:r>
              <w:rPr>
                <w:rFonts w:ascii="Times New Roman"/>
                <w:sz w:val="18"/>
              </w:rPr>
              <w:tab/>
            </w:r>
            <w:r>
              <w:rPr>
                <w:rFonts w:ascii="Times New Roman"/>
                <w:spacing w:val="-2"/>
                <w:sz w:val="18"/>
              </w:rPr>
              <w:t>3,331,338</w:t>
            </w:r>
          </w:p>
        </w:tc>
        <w:tc>
          <w:tcPr>
            <w:tcW w:w="1067" w:type="dxa"/>
            <w:tcBorders>
              <w:bottom w:val="double" w:sz="8" w:space="0" w:color="000000"/>
            </w:tcBorders>
          </w:tcPr>
          <w:p w14:paraId="09E16CFE" w14:textId="77777777" w:rsidR="00564AA4" w:rsidRDefault="00FD58E6">
            <w:pPr>
              <w:pStyle w:val="TableParagraph"/>
              <w:spacing w:before="2" w:line="184" w:lineRule="exact"/>
              <w:ind w:left="146"/>
              <w:rPr>
                <w:rFonts w:ascii="Times New Roman"/>
                <w:sz w:val="18"/>
              </w:rPr>
            </w:pPr>
            <w:r>
              <w:rPr>
                <w:rFonts w:ascii="Times New Roman"/>
                <w:sz w:val="18"/>
              </w:rPr>
              <w:t>$</w:t>
            </w:r>
            <w:r>
              <w:rPr>
                <w:rFonts w:ascii="Times New Roman"/>
                <w:spacing w:val="41"/>
                <w:sz w:val="18"/>
              </w:rPr>
              <w:t xml:space="preserve"> </w:t>
            </w:r>
            <w:r>
              <w:rPr>
                <w:rFonts w:ascii="Times New Roman"/>
                <w:spacing w:val="-2"/>
                <w:sz w:val="18"/>
              </w:rPr>
              <w:t>1,558,501</w:t>
            </w:r>
          </w:p>
        </w:tc>
      </w:tr>
    </w:tbl>
    <w:p w14:paraId="4979CC95" w14:textId="77777777" w:rsidR="00564AA4" w:rsidRDefault="00564AA4">
      <w:pPr>
        <w:pStyle w:val="BodyText"/>
        <w:spacing w:before="7"/>
        <w:rPr>
          <w:sz w:val="20"/>
        </w:rPr>
      </w:pPr>
    </w:p>
    <w:p w14:paraId="60AA5CEC" w14:textId="77777777" w:rsidR="00564AA4" w:rsidRDefault="00FD58E6">
      <w:pPr>
        <w:pStyle w:val="BodyText"/>
        <w:spacing w:line="276" w:lineRule="auto"/>
        <w:ind w:left="759" w:right="878"/>
        <w:jc w:val="both"/>
      </w:pPr>
      <w:r>
        <w:t>All investments are measured using the market approach: using prices and other relevant information generated by market transactions involving identical or comparable assets or a group of assets.</w:t>
      </w:r>
    </w:p>
    <w:p w14:paraId="02BBC00D" w14:textId="77777777" w:rsidR="00564AA4" w:rsidRDefault="00564AA4">
      <w:pPr>
        <w:pStyle w:val="BodyText"/>
        <w:spacing w:before="4"/>
        <w:rPr>
          <w:sz w:val="25"/>
        </w:rPr>
      </w:pPr>
    </w:p>
    <w:p w14:paraId="77C35EED" w14:textId="77777777" w:rsidR="00564AA4" w:rsidRDefault="00FD58E6">
      <w:pPr>
        <w:pStyle w:val="BodyText"/>
        <w:spacing w:line="276" w:lineRule="auto"/>
        <w:ind w:left="760" w:right="876" w:hanging="1"/>
        <w:jc w:val="both"/>
      </w:pPr>
      <w:r>
        <w:t>Level of fair value hierarchy: Level 1: Debt securities valued using directly observable, quoted prices (unadjusted) in active markets for identical assets.</w:t>
      </w:r>
    </w:p>
    <w:p w14:paraId="1D1DB0C0" w14:textId="77777777" w:rsidR="00564AA4" w:rsidRDefault="00564AA4">
      <w:pPr>
        <w:pStyle w:val="BodyText"/>
        <w:spacing w:before="5"/>
        <w:rPr>
          <w:sz w:val="20"/>
        </w:rPr>
      </w:pPr>
    </w:p>
    <w:p w14:paraId="17126987" w14:textId="77777777" w:rsidR="00564AA4" w:rsidRDefault="00FD58E6">
      <w:pPr>
        <w:pStyle w:val="BodyText"/>
        <w:spacing w:before="1"/>
        <w:ind w:left="759" w:right="875"/>
        <w:jc w:val="both"/>
      </w:pPr>
      <w:r>
        <w:rPr>
          <w:i/>
        </w:rPr>
        <w:t xml:space="preserve">Interest Rate Risk. </w:t>
      </w:r>
      <w:r>
        <w:t>As a means of limiting its exposure to fair value losses arising from rising interest rates, the Hospital’s investment policy limits at least 35% of the Hospital’s investment portfolio to maturities of less than one year. Also, the Hospital’s investment policy requires purchases of securities to be tiered with staggered maturity dates and limits all securities to a final maturity of no more than seven years.</w:t>
      </w:r>
    </w:p>
    <w:p w14:paraId="3867273A" w14:textId="77777777" w:rsidR="00564AA4" w:rsidRDefault="00564AA4">
      <w:pPr>
        <w:pStyle w:val="BodyText"/>
        <w:spacing w:before="11"/>
        <w:rPr>
          <w:sz w:val="21"/>
        </w:rPr>
      </w:pPr>
    </w:p>
    <w:p w14:paraId="6858A4F9" w14:textId="77777777" w:rsidR="00564AA4" w:rsidRDefault="00FD58E6">
      <w:pPr>
        <w:pStyle w:val="BodyText"/>
        <w:ind w:left="760" w:right="875"/>
        <w:jc w:val="both"/>
      </w:pPr>
      <w:r>
        <w:rPr>
          <w:i/>
        </w:rPr>
        <w:t xml:space="preserve">Credit Risk. </w:t>
      </w:r>
      <w:r>
        <w:t>The Hospital’s investments in the NC Capital Management Trust</w:t>
      </w:r>
      <w:r>
        <w:rPr>
          <w:spacing w:val="40"/>
        </w:rPr>
        <w:t xml:space="preserve"> </w:t>
      </w:r>
      <w:r>
        <w:t xml:space="preserve">Government Portfolio carried a credit rating of AAAm by Standard &amp; Poor’s as of September 30, </w:t>
      </w:r>
      <w:r>
        <w:rPr>
          <w:color w:val="000000"/>
          <w:shd w:val="clear" w:color="auto" w:fill="FFFF00"/>
        </w:rPr>
        <w:t>2021</w:t>
      </w:r>
      <w:r>
        <w:rPr>
          <w:color w:val="000000"/>
        </w:rPr>
        <w:t>. The Hospital’s investments in US Government Agencies (Fannie</w:t>
      </w:r>
      <w:r>
        <w:rPr>
          <w:color w:val="000000"/>
          <w:spacing w:val="40"/>
        </w:rPr>
        <w:t xml:space="preserve"> </w:t>
      </w:r>
      <w:r>
        <w:rPr>
          <w:color w:val="000000"/>
        </w:rPr>
        <w:t>Mae) are rated AAA by Standard &amp; Poor’s and Aaa by Moody’s Investors Service.</w:t>
      </w:r>
      <w:r>
        <w:rPr>
          <w:color w:val="000000"/>
          <w:spacing w:val="40"/>
        </w:rPr>
        <w:t xml:space="preserve"> </w:t>
      </w:r>
      <w:r>
        <w:rPr>
          <w:color w:val="000000"/>
        </w:rPr>
        <w:t>The Hospital has no policy on credit risk.</w:t>
      </w:r>
    </w:p>
    <w:p w14:paraId="2BBDDA8C" w14:textId="77777777" w:rsidR="00564AA4" w:rsidRDefault="00564AA4">
      <w:pPr>
        <w:pStyle w:val="BodyText"/>
      </w:pPr>
    </w:p>
    <w:p w14:paraId="2D75EA87" w14:textId="77777777" w:rsidR="00564AA4" w:rsidRDefault="00FD58E6">
      <w:pPr>
        <w:pStyle w:val="Heading1"/>
        <w:numPr>
          <w:ilvl w:val="2"/>
          <w:numId w:val="6"/>
        </w:numPr>
        <w:tabs>
          <w:tab w:val="left" w:pos="1012"/>
        </w:tabs>
        <w:ind w:left="1011" w:hanging="252"/>
        <w:rPr>
          <w:u w:val="none"/>
        </w:rPr>
      </w:pPr>
      <w:r>
        <w:t>Property</w:t>
      </w:r>
      <w:r>
        <w:rPr>
          <w:spacing w:val="-8"/>
        </w:rPr>
        <w:t xml:space="preserve"> </w:t>
      </w:r>
      <w:r>
        <w:t>Tax</w:t>
      </w:r>
      <w:r>
        <w:rPr>
          <w:spacing w:val="-6"/>
        </w:rPr>
        <w:t xml:space="preserve"> </w:t>
      </w:r>
      <w:r>
        <w:t>-</w:t>
      </w:r>
      <w:r>
        <w:rPr>
          <w:spacing w:val="-4"/>
        </w:rPr>
        <w:t xml:space="preserve"> </w:t>
      </w:r>
      <w:r>
        <w:t>Use-Value</w:t>
      </w:r>
      <w:r>
        <w:rPr>
          <w:spacing w:val="-5"/>
        </w:rPr>
        <w:t xml:space="preserve"> </w:t>
      </w:r>
      <w:r>
        <w:t>Assessment</w:t>
      </w:r>
      <w:r>
        <w:rPr>
          <w:spacing w:val="-6"/>
        </w:rPr>
        <w:t xml:space="preserve"> </w:t>
      </w:r>
      <w:r>
        <w:t>on</w:t>
      </w:r>
      <w:r>
        <w:rPr>
          <w:spacing w:val="-5"/>
        </w:rPr>
        <w:t xml:space="preserve"> </w:t>
      </w:r>
      <w:r>
        <w:t>Certain</w:t>
      </w:r>
      <w:r>
        <w:rPr>
          <w:spacing w:val="-4"/>
        </w:rPr>
        <w:t xml:space="preserve"> </w:t>
      </w:r>
      <w:r>
        <w:rPr>
          <w:spacing w:val="-2"/>
        </w:rPr>
        <w:t>Lands</w:t>
      </w:r>
    </w:p>
    <w:p w14:paraId="1FB30354" w14:textId="77777777" w:rsidR="00564AA4" w:rsidRDefault="00564AA4">
      <w:pPr>
        <w:pStyle w:val="BodyText"/>
        <w:spacing w:before="11"/>
        <w:rPr>
          <w:b/>
          <w:sz w:val="21"/>
        </w:rPr>
      </w:pPr>
    </w:p>
    <w:p w14:paraId="31936F87" w14:textId="77777777" w:rsidR="00564AA4" w:rsidRDefault="00FD58E6">
      <w:pPr>
        <w:pStyle w:val="BodyText"/>
        <w:ind w:left="759" w:right="873"/>
        <w:jc w:val="both"/>
      </w:pPr>
      <w:r>
        <w:t>In accordance with the general statutes, agriculture, horticulture, and forestland may be taxed by the County at the present-use value as opposed to market value.</w:t>
      </w:r>
      <w:r>
        <w:rPr>
          <w:spacing w:val="40"/>
        </w:rPr>
        <w:t xml:space="preserve"> </w:t>
      </w:r>
      <w:r>
        <w:t>When the property loses its eligibility for use-value taxation, the property tax is recomputed at market value for the current year and the three preceding fiscal years, along with the accrued</w:t>
      </w:r>
      <w:r>
        <w:rPr>
          <w:spacing w:val="33"/>
        </w:rPr>
        <w:t xml:space="preserve"> </w:t>
      </w:r>
      <w:r>
        <w:t>interest</w:t>
      </w:r>
      <w:r>
        <w:rPr>
          <w:spacing w:val="33"/>
        </w:rPr>
        <w:t xml:space="preserve"> </w:t>
      </w:r>
      <w:r>
        <w:t>from</w:t>
      </w:r>
      <w:r>
        <w:rPr>
          <w:spacing w:val="33"/>
        </w:rPr>
        <w:t xml:space="preserve"> </w:t>
      </w:r>
      <w:r>
        <w:t>the</w:t>
      </w:r>
      <w:r>
        <w:rPr>
          <w:spacing w:val="35"/>
        </w:rPr>
        <w:t xml:space="preserve"> </w:t>
      </w:r>
      <w:r>
        <w:t>original due date.</w:t>
      </w:r>
      <w:r>
        <w:rPr>
          <w:spacing w:val="80"/>
        </w:rPr>
        <w:t xml:space="preserve"> </w:t>
      </w:r>
      <w:r>
        <w:t>This</w:t>
      </w:r>
      <w:r>
        <w:rPr>
          <w:spacing w:val="36"/>
        </w:rPr>
        <w:t xml:space="preserve"> </w:t>
      </w:r>
      <w:r>
        <w:t>tax is</w:t>
      </w:r>
      <w:r>
        <w:rPr>
          <w:spacing w:val="33"/>
        </w:rPr>
        <w:t xml:space="preserve"> </w:t>
      </w:r>
      <w:r>
        <w:t>immediately</w:t>
      </w:r>
      <w:r>
        <w:rPr>
          <w:spacing w:val="34"/>
        </w:rPr>
        <w:t xml:space="preserve"> </w:t>
      </w:r>
      <w:r>
        <w:t>due</w:t>
      </w:r>
      <w:r>
        <w:rPr>
          <w:spacing w:val="35"/>
        </w:rPr>
        <w:t xml:space="preserve"> </w:t>
      </w:r>
      <w:r>
        <w:t>and</w:t>
      </w:r>
      <w:r>
        <w:rPr>
          <w:spacing w:val="33"/>
        </w:rPr>
        <w:t xml:space="preserve"> </w:t>
      </w:r>
      <w:r>
        <w:t>payable. The following are property taxes that could become due if present use-value eligibility is lost.</w:t>
      </w:r>
      <w:r>
        <w:rPr>
          <w:spacing w:val="40"/>
        </w:rPr>
        <w:t xml:space="preserve"> </w:t>
      </w:r>
      <w:r>
        <w:t>These amounts have not been recorded in the financial statements.</w:t>
      </w:r>
    </w:p>
    <w:p w14:paraId="002A68DC" w14:textId="77777777" w:rsidR="00564AA4" w:rsidRDefault="00FD58E6">
      <w:pPr>
        <w:spacing w:before="191"/>
        <w:ind w:left="982"/>
        <w:rPr>
          <w:sz w:val="21"/>
        </w:rPr>
      </w:pPr>
      <w:r>
        <w:rPr>
          <w:spacing w:val="-4"/>
          <w:w w:val="95"/>
          <w:sz w:val="21"/>
        </w:rPr>
        <w:t>Year</w:t>
      </w:r>
    </w:p>
    <w:p w14:paraId="76057917" w14:textId="77777777" w:rsidR="00564AA4" w:rsidRDefault="00FD58E6">
      <w:pPr>
        <w:tabs>
          <w:tab w:val="left" w:pos="1992"/>
          <w:tab w:val="left" w:pos="2898"/>
          <w:tab w:val="left" w:pos="4094"/>
        </w:tabs>
        <w:spacing w:before="21"/>
        <w:ind w:left="902"/>
        <w:rPr>
          <w:sz w:val="21"/>
        </w:rPr>
      </w:pPr>
      <w:r>
        <w:rPr>
          <w:spacing w:val="-2"/>
          <w:w w:val="95"/>
          <w:sz w:val="21"/>
        </w:rPr>
        <w:t>Levied</w:t>
      </w:r>
      <w:r>
        <w:rPr>
          <w:sz w:val="21"/>
        </w:rPr>
        <w:tab/>
      </w:r>
      <w:r>
        <w:rPr>
          <w:spacing w:val="-5"/>
          <w:w w:val="95"/>
          <w:sz w:val="21"/>
        </w:rPr>
        <w:t>Tax</w:t>
      </w:r>
      <w:r>
        <w:rPr>
          <w:sz w:val="21"/>
        </w:rPr>
        <w:tab/>
      </w:r>
      <w:r>
        <w:rPr>
          <w:spacing w:val="-2"/>
          <w:w w:val="95"/>
          <w:sz w:val="21"/>
        </w:rPr>
        <w:t>Interest</w:t>
      </w:r>
      <w:r>
        <w:rPr>
          <w:sz w:val="21"/>
        </w:rPr>
        <w:tab/>
      </w:r>
      <w:r>
        <w:rPr>
          <w:spacing w:val="-2"/>
          <w:w w:val="95"/>
          <w:sz w:val="21"/>
        </w:rPr>
        <w:t>Total</w:t>
      </w:r>
    </w:p>
    <w:tbl>
      <w:tblPr>
        <w:tblW w:w="0" w:type="auto"/>
        <w:tblInd w:w="790" w:type="dxa"/>
        <w:tblLayout w:type="fixed"/>
        <w:tblCellMar>
          <w:left w:w="0" w:type="dxa"/>
          <w:right w:w="0" w:type="dxa"/>
        </w:tblCellMar>
        <w:tblLook w:val="01E0" w:firstRow="1" w:lastRow="1" w:firstColumn="1" w:lastColumn="1" w:noHBand="0" w:noVBand="0"/>
      </w:tblPr>
      <w:tblGrid>
        <w:gridCol w:w="801"/>
        <w:gridCol w:w="1191"/>
        <w:gridCol w:w="1031"/>
        <w:gridCol w:w="1072"/>
      </w:tblGrid>
      <w:tr w:rsidR="00564AA4" w14:paraId="6E12B641" w14:textId="77777777">
        <w:trPr>
          <w:trHeight w:val="260"/>
        </w:trPr>
        <w:tc>
          <w:tcPr>
            <w:tcW w:w="801" w:type="dxa"/>
            <w:tcBorders>
              <w:top w:val="single" w:sz="8" w:space="0" w:color="000000"/>
            </w:tcBorders>
            <w:shd w:val="clear" w:color="auto" w:fill="FFFF00"/>
          </w:tcPr>
          <w:p w14:paraId="4B0357E6" w14:textId="77777777" w:rsidR="00564AA4" w:rsidRDefault="00FD58E6">
            <w:pPr>
              <w:pStyle w:val="TableParagraph"/>
              <w:spacing w:before="1" w:line="240" w:lineRule="exact"/>
              <w:ind w:left="196"/>
              <w:rPr>
                <w:sz w:val="21"/>
              </w:rPr>
            </w:pPr>
            <w:r>
              <w:rPr>
                <w:spacing w:val="-4"/>
                <w:w w:val="95"/>
                <w:sz w:val="21"/>
              </w:rPr>
              <w:t>2019</w:t>
            </w:r>
          </w:p>
        </w:tc>
        <w:tc>
          <w:tcPr>
            <w:tcW w:w="1191" w:type="dxa"/>
            <w:tcBorders>
              <w:top w:val="single" w:sz="8" w:space="0" w:color="000000"/>
            </w:tcBorders>
          </w:tcPr>
          <w:p w14:paraId="5A4FF409" w14:textId="77777777" w:rsidR="00564AA4" w:rsidRDefault="00FD58E6">
            <w:pPr>
              <w:pStyle w:val="TableParagraph"/>
              <w:tabs>
                <w:tab w:val="left" w:pos="399"/>
              </w:tabs>
              <w:spacing w:before="1" w:line="240" w:lineRule="exact"/>
              <w:ind w:right="88"/>
              <w:jc w:val="right"/>
              <w:rPr>
                <w:sz w:val="21"/>
              </w:rPr>
            </w:pPr>
            <w:r>
              <w:rPr>
                <w:spacing w:val="-10"/>
                <w:w w:val="95"/>
                <w:sz w:val="21"/>
              </w:rPr>
              <w:t>$</w:t>
            </w:r>
            <w:r>
              <w:rPr>
                <w:sz w:val="21"/>
              </w:rPr>
              <w:tab/>
            </w:r>
            <w:r>
              <w:rPr>
                <w:spacing w:val="-2"/>
                <w:w w:val="95"/>
                <w:sz w:val="21"/>
              </w:rPr>
              <w:t>12,676</w:t>
            </w:r>
          </w:p>
        </w:tc>
        <w:tc>
          <w:tcPr>
            <w:tcW w:w="1031" w:type="dxa"/>
            <w:tcBorders>
              <w:top w:val="single" w:sz="8" w:space="0" w:color="000000"/>
            </w:tcBorders>
          </w:tcPr>
          <w:p w14:paraId="4851E32C" w14:textId="77777777" w:rsidR="00564AA4" w:rsidRDefault="00FD58E6">
            <w:pPr>
              <w:pStyle w:val="TableParagraph"/>
              <w:tabs>
                <w:tab w:val="left" w:pos="399"/>
              </w:tabs>
              <w:spacing w:before="1" w:line="240" w:lineRule="exact"/>
              <w:ind w:right="90"/>
              <w:jc w:val="right"/>
              <w:rPr>
                <w:sz w:val="21"/>
              </w:rPr>
            </w:pPr>
            <w:r>
              <w:rPr>
                <w:spacing w:val="-10"/>
                <w:w w:val="95"/>
                <w:sz w:val="21"/>
              </w:rPr>
              <w:t>$</w:t>
            </w:r>
            <w:r>
              <w:rPr>
                <w:sz w:val="21"/>
              </w:rPr>
              <w:tab/>
            </w:r>
            <w:r>
              <w:rPr>
                <w:spacing w:val="-2"/>
                <w:w w:val="95"/>
                <w:sz w:val="21"/>
              </w:rPr>
              <w:t>3,295</w:t>
            </w:r>
          </w:p>
        </w:tc>
        <w:tc>
          <w:tcPr>
            <w:tcW w:w="1072" w:type="dxa"/>
            <w:tcBorders>
              <w:top w:val="single" w:sz="8" w:space="0" w:color="000000"/>
            </w:tcBorders>
          </w:tcPr>
          <w:p w14:paraId="0884EA07" w14:textId="77777777" w:rsidR="00564AA4" w:rsidRDefault="00FD58E6">
            <w:pPr>
              <w:pStyle w:val="TableParagraph"/>
              <w:tabs>
                <w:tab w:val="left" w:pos="399"/>
              </w:tabs>
              <w:spacing w:before="1" w:line="240" w:lineRule="exact"/>
              <w:ind w:right="29"/>
              <w:jc w:val="right"/>
              <w:rPr>
                <w:sz w:val="21"/>
              </w:rPr>
            </w:pPr>
            <w:r>
              <w:rPr>
                <w:spacing w:val="-10"/>
                <w:w w:val="95"/>
                <w:sz w:val="21"/>
              </w:rPr>
              <w:t>$</w:t>
            </w:r>
            <w:r>
              <w:rPr>
                <w:sz w:val="21"/>
              </w:rPr>
              <w:tab/>
            </w:r>
            <w:r>
              <w:rPr>
                <w:spacing w:val="-2"/>
                <w:w w:val="95"/>
                <w:sz w:val="21"/>
              </w:rPr>
              <w:t>15,971</w:t>
            </w:r>
          </w:p>
        </w:tc>
      </w:tr>
      <w:tr w:rsidR="00564AA4" w14:paraId="4C308786" w14:textId="77777777">
        <w:trPr>
          <w:trHeight w:val="269"/>
        </w:trPr>
        <w:tc>
          <w:tcPr>
            <w:tcW w:w="801" w:type="dxa"/>
            <w:shd w:val="clear" w:color="auto" w:fill="FFFF00"/>
          </w:tcPr>
          <w:p w14:paraId="5EE6BFCA" w14:textId="77777777" w:rsidR="00564AA4" w:rsidRDefault="00FD58E6">
            <w:pPr>
              <w:pStyle w:val="TableParagraph"/>
              <w:spacing w:before="9" w:line="240" w:lineRule="exact"/>
              <w:ind w:left="196"/>
              <w:rPr>
                <w:sz w:val="21"/>
              </w:rPr>
            </w:pPr>
            <w:r>
              <w:rPr>
                <w:spacing w:val="-4"/>
                <w:w w:val="95"/>
                <w:sz w:val="21"/>
              </w:rPr>
              <w:t>2020</w:t>
            </w:r>
          </w:p>
        </w:tc>
        <w:tc>
          <w:tcPr>
            <w:tcW w:w="1191" w:type="dxa"/>
          </w:tcPr>
          <w:p w14:paraId="5558A30A" w14:textId="77777777" w:rsidR="00564AA4" w:rsidRDefault="00FD58E6">
            <w:pPr>
              <w:pStyle w:val="TableParagraph"/>
              <w:spacing w:before="9" w:line="240" w:lineRule="exact"/>
              <w:ind w:right="87"/>
              <w:jc w:val="right"/>
              <w:rPr>
                <w:sz w:val="21"/>
              </w:rPr>
            </w:pPr>
            <w:r>
              <w:rPr>
                <w:spacing w:val="-2"/>
                <w:w w:val="95"/>
                <w:sz w:val="21"/>
              </w:rPr>
              <w:t>13,264</w:t>
            </w:r>
          </w:p>
        </w:tc>
        <w:tc>
          <w:tcPr>
            <w:tcW w:w="1031" w:type="dxa"/>
          </w:tcPr>
          <w:p w14:paraId="44739DBC" w14:textId="77777777" w:rsidR="00564AA4" w:rsidRDefault="00FD58E6">
            <w:pPr>
              <w:pStyle w:val="TableParagraph"/>
              <w:spacing w:before="9" w:line="240" w:lineRule="exact"/>
              <w:ind w:right="91"/>
              <w:jc w:val="right"/>
              <w:rPr>
                <w:sz w:val="21"/>
              </w:rPr>
            </w:pPr>
            <w:r>
              <w:rPr>
                <w:spacing w:val="-2"/>
                <w:w w:val="95"/>
                <w:sz w:val="21"/>
              </w:rPr>
              <w:t>2,254</w:t>
            </w:r>
          </w:p>
        </w:tc>
        <w:tc>
          <w:tcPr>
            <w:tcW w:w="1072" w:type="dxa"/>
          </w:tcPr>
          <w:p w14:paraId="22770CBE" w14:textId="77777777" w:rsidR="00564AA4" w:rsidRDefault="00FD58E6">
            <w:pPr>
              <w:pStyle w:val="TableParagraph"/>
              <w:spacing w:before="9" w:line="240" w:lineRule="exact"/>
              <w:ind w:right="29"/>
              <w:jc w:val="right"/>
              <w:rPr>
                <w:sz w:val="21"/>
              </w:rPr>
            </w:pPr>
            <w:r>
              <w:rPr>
                <w:spacing w:val="-2"/>
                <w:w w:val="95"/>
                <w:sz w:val="21"/>
              </w:rPr>
              <w:t>15,518</w:t>
            </w:r>
          </w:p>
        </w:tc>
      </w:tr>
      <w:tr w:rsidR="00564AA4" w14:paraId="2456EDB9" w14:textId="77777777">
        <w:trPr>
          <w:trHeight w:val="269"/>
        </w:trPr>
        <w:tc>
          <w:tcPr>
            <w:tcW w:w="801" w:type="dxa"/>
            <w:shd w:val="clear" w:color="auto" w:fill="FFFF00"/>
          </w:tcPr>
          <w:p w14:paraId="7CCC09DA" w14:textId="77777777" w:rsidR="00564AA4" w:rsidRDefault="00FD58E6">
            <w:pPr>
              <w:pStyle w:val="TableParagraph"/>
              <w:spacing w:before="9" w:line="240" w:lineRule="exact"/>
              <w:ind w:left="196"/>
              <w:rPr>
                <w:sz w:val="21"/>
              </w:rPr>
            </w:pPr>
            <w:r>
              <w:rPr>
                <w:spacing w:val="-4"/>
                <w:w w:val="95"/>
                <w:sz w:val="21"/>
              </w:rPr>
              <w:t>2021</w:t>
            </w:r>
          </w:p>
        </w:tc>
        <w:tc>
          <w:tcPr>
            <w:tcW w:w="1191" w:type="dxa"/>
          </w:tcPr>
          <w:p w14:paraId="3AA2D8CC" w14:textId="77777777" w:rsidR="00564AA4" w:rsidRDefault="00FD58E6">
            <w:pPr>
              <w:pStyle w:val="TableParagraph"/>
              <w:spacing w:before="9" w:line="240" w:lineRule="exact"/>
              <w:ind w:right="87"/>
              <w:jc w:val="right"/>
              <w:rPr>
                <w:sz w:val="21"/>
              </w:rPr>
            </w:pPr>
            <w:r>
              <w:rPr>
                <w:spacing w:val="-2"/>
                <w:w w:val="95"/>
                <w:sz w:val="21"/>
              </w:rPr>
              <w:t>13,711</w:t>
            </w:r>
          </w:p>
        </w:tc>
        <w:tc>
          <w:tcPr>
            <w:tcW w:w="1031" w:type="dxa"/>
          </w:tcPr>
          <w:p w14:paraId="1463D378" w14:textId="77777777" w:rsidR="00564AA4" w:rsidRDefault="00FD58E6">
            <w:pPr>
              <w:pStyle w:val="TableParagraph"/>
              <w:spacing w:before="9" w:line="240" w:lineRule="exact"/>
              <w:ind w:right="91"/>
              <w:jc w:val="right"/>
              <w:rPr>
                <w:sz w:val="21"/>
              </w:rPr>
            </w:pPr>
            <w:r>
              <w:rPr>
                <w:spacing w:val="-2"/>
                <w:w w:val="95"/>
                <w:sz w:val="21"/>
              </w:rPr>
              <w:t>1,096</w:t>
            </w:r>
          </w:p>
        </w:tc>
        <w:tc>
          <w:tcPr>
            <w:tcW w:w="1072" w:type="dxa"/>
          </w:tcPr>
          <w:p w14:paraId="54B44F66" w14:textId="77777777" w:rsidR="00564AA4" w:rsidRDefault="00FD58E6">
            <w:pPr>
              <w:pStyle w:val="TableParagraph"/>
              <w:spacing w:before="9" w:line="240" w:lineRule="exact"/>
              <w:ind w:right="29"/>
              <w:jc w:val="right"/>
              <w:rPr>
                <w:sz w:val="21"/>
              </w:rPr>
            </w:pPr>
            <w:r>
              <w:rPr>
                <w:spacing w:val="-2"/>
                <w:w w:val="95"/>
                <w:sz w:val="21"/>
              </w:rPr>
              <w:t>14,807</w:t>
            </w:r>
          </w:p>
        </w:tc>
      </w:tr>
      <w:tr w:rsidR="00564AA4" w14:paraId="3C814242" w14:textId="77777777">
        <w:trPr>
          <w:trHeight w:val="257"/>
        </w:trPr>
        <w:tc>
          <w:tcPr>
            <w:tcW w:w="801" w:type="dxa"/>
            <w:shd w:val="clear" w:color="auto" w:fill="FFFF00"/>
          </w:tcPr>
          <w:p w14:paraId="35EA9ABD" w14:textId="77777777" w:rsidR="00564AA4" w:rsidRDefault="00FD58E6">
            <w:pPr>
              <w:pStyle w:val="TableParagraph"/>
              <w:spacing w:before="9" w:line="228" w:lineRule="exact"/>
              <w:ind w:left="196"/>
              <w:rPr>
                <w:sz w:val="21"/>
              </w:rPr>
            </w:pPr>
            <w:r>
              <w:rPr>
                <w:spacing w:val="-4"/>
                <w:w w:val="95"/>
                <w:sz w:val="21"/>
              </w:rPr>
              <w:t>2022</w:t>
            </w:r>
          </w:p>
        </w:tc>
        <w:tc>
          <w:tcPr>
            <w:tcW w:w="1191" w:type="dxa"/>
            <w:tcBorders>
              <w:bottom w:val="single" w:sz="8" w:space="0" w:color="000000"/>
            </w:tcBorders>
          </w:tcPr>
          <w:p w14:paraId="043F17E9" w14:textId="77777777" w:rsidR="00564AA4" w:rsidRDefault="00FD58E6">
            <w:pPr>
              <w:pStyle w:val="TableParagraph"/>
              <w:spacing w:before="9" w:line="228" w:lineRule="exact"/>
              <w:ind w:right="87"/>
              <w:jc w:val="right"/>
              <w:rPr>
                <w:sz w:val="21"/>
              </w:rPr>
            </w:pPr>
            <w:r>
              <w:rPr>
                <w:spacing w:val="-2"/>
                <w:w w:val="95"/>
                <w:sz w:val="21"/>
              </w:rPr>
              <w:t>14,326</w:t>
            </w:r>
          </w:p>
        </w:tc>
        <w:tc>
          <w:tcPr>
            <w:tcW w:w="1031" w:type="dxa"/>
            <w:tcBorders>
              <w:bottom w:val="single" w:sz="8" w:space="0" w:color="000000"/>
            </w:tcBorders>
          </w:tcPr>
          <w:p w14:paraId="0384F18E" w14:textId="77777777" w:rsidR="00564AA4" w:rsidRDefault="00FD58E6">
            <w:pPr>
              <w:pStyle w:val="TableParagraph"/>
              <w:spacing w:before="9" w:line="228" w:lineRule="exact"/>
              <w:ind w:right="89"/>
              <w:jc w:val="right"/>
              <w:rPr>
                <w:sz w:val="21"/>
              </w:rPr>
            </w:pPr>
            <w:r>
              <w:rPr>
                <w:w w:val="85"/>
                <w:sz w:val="21"/>
              </w:rPr>
              <w:t>-</w:t>
            </w:r>
          </w:p>
        </w:tc>
        <w:tc>
          <w:tcPr>
            <w:tcW w:w="1072" w:type="dxa"/>
            <w:tcBorders>
              <w:bottom w:val="single" w:sz="8" w:space="0" w:color="000000"/>
            </w:tcBorders>
          </w:tcPr>
          <w:p w14:paraId="1E3398FF" w14:textId="77777777" w:rsidR="00564AA4" w:rsidRDefault="00FD58E6">
            <w:pPr>
              <w:pStyle w:val="TableParagraph"/>
              <w:spacing w:before="9" w:line="228" w:lineRule="exact"/>
              <w:ind w:right="28"/>
              <w:jc w:val="right"/>
              <w:rPr>
                <w:sz w:val="21"/>
              </w:rPr>
            </w:pPr>
            <w:r>
              <w:rPr>
                <w:spacing w:val="-2"/>
                <w:w w:val="95"/>
                <w:sz w:val="21"/>
              </w:rPr>
              <w:t>14,326</w:t>
            </w:r>
          </w:p>
        </w:tc>
      </w:tr>
    </w:tbl>
    <w:p w14:paraId="45D7ACBA" w14:textId="77777777" w:rsidR="00564AA4" w:rsidRDefault="00FD58E6">
      <w:pPr>
        <w:tabs>
          <w:tab w:val="left" w:pos="2135"/>
          <w:tab w:val="left" w:pos="3264"/>
          <w:tab w:val="left" w:pos="4296"/>
        </w:tabs>
        <w:spacing w:before="1"/>
        <w:ind w:left="962"/>
        <w:rPr>
          <w:sz w:val="21"/>
        </w:rPr>
      </w:pPr>
      <w:proofErr w:type="gramStart"/>
      <w:r>
        <w:rPr>
          <w:w w:val="95"/>
          <w:sz w:val="21"/>
        </w:rPr>
        <w:t>Total</w:t>
      </w:r>
      <w:r>
        <w:rPr>
          <w:spacing w:val="98"/>
          <w:w w:val="95"/>
          <w:sz w:val="21"/>
        </w:rPr>
        <w:t xml:space="preserve"> </w:t>
      </w:r>
      <w:r>
        <w:rPr>
          <w:spacing w:val="72"/>
          <w:w w:val="95"/>
          <w:sz w:val="21"/>
          <w:u w:val="double"/>
        </w:rPr>
        <w:t xml:space="preserve"> </w:t>
      </w:r>
      <w:r>
        <w:rPr>
          <w:spacing w:val="-10"/>
          <w:w w:val="95"/>
          <w:sz w:val="21"/>
          <w:u w:val="double"/>
        </w:rPr>
        <w:t>$</w:t>
      </w:r>
      <w:proofErr w:type="gramEnd"/>
      <w:r>
        <w:rPr>
          <w:sz w:val="21"/>
          <w:u w:val="double"/>
        </w:rPr>
        <w:tab/>
      </w:r>
      <w:r>
        <w:rPr>
          <w:w w:val="90"/>
          <w:sz w:val="21"/>
          <w:u w:val="double"/>
        </w:rPr>
        <w:t>53,977</w:t>
      </w:r>
      <w:r>
        <w:rPr>
          <w:spacing w:val="58"/>
          <w:w w:val="150"/>
          <w:sz w:val="21"/>
          <w:u w:val="double"/>
        </w:rPr>
        <w:t xml:space="preserve"> </w:t>
      </w:r>
      <w:r>
        <w:rPr>
          <w:spacing w:val="-10"/>
          <w:w w:val="95"/>
          <w:sz w:val="21"/>
          <w:u w:val="double"/>
        </w:rPr>
        <w:t>$</w:t>
      </w:r>
      <w:r>
        <w:rPr>
          <w:sz w:val="21"/>
          <w:u w:val="double"/>
        </w:rPr>
        <w:tab/>
      </w:r>
      <w:r>
        <w:rPr>
          <w:w w:val="95"/>
          <w:sz w:val="21"/>
          <w:u w:val="double"/>
        </w:rPr>
        <w:t>6,645</w:t>
      </w:r>
      <w:r>
        <w:rPr>
          <w:spacing w:val="71"/>
          <w:sz w:val="21"/>
          <w:u w:val="double"/>
        </w:rPr>
        <w:t xml:space="preserve"> </w:t>
      </w:r>
      <w:r>
        <w:rPr>
          <w:spacing w:val="-10"/>
          <w:w w:val="95"/>
          <w:sz w:val="21"/>
          <w:u w:val="double"/>
        </w:rPr>
        <w:t>$</w:t>
      </w:r>
      <w:r>
        <w:rPr>
          <w:sz w:val="21"/>
          <w:u w:val="double"/>
        </w:rPr>
        <w:tab/>
      </w:r>
      <w:r>
        <w:rPr>
          <w:spacing w:val="-2"/>
          <w:w w:val="95"/>
          <w:sz w:val="21"/>
          <w:u w:val="double"/>
        </w:rPr>
        <w:t>60,622</w:t>
      </w:r>
    </w:p>
    <w:p w14:paraId="7E0A31BC" w14:textId="77777777" w:rsidR="00564AA4" w:rsidRDefault="00564AA4">
      <w:pPr>
        <w:rPr>
          <w:sz w:val="21"/>
        </w:rPr>
        <w:sectPr w:rsidR="00564AA4">
          <w:pgSz w:w="12240" w:h="15840"/>
          <w:pgMar w:top="1220" w:right="620" w:bottom="280" w:left="740" w:header="0" w:footer="91" w:gutter="0"/>
          <w:cols w:space="720"/>
        </w:sectPr>
      </w:pPr>
    </w:p>
    <w:p w14:paraId="6822F527" w14:textId="77777777" w:rsidR="00564AA4" w:rsidRDefault="00FD58E6">
      <w:pPr>
        <w:pStyle w:val="Heading1"/>
        <w:numPr>
          <w:ilvl w:val="2"/>
          <w:numId w:val="6"/>
        </w:numPr>
        <w:tabs>
          <w:tab w:val="left" w:pos="1012"/>
        </w:tabs>
        <w:spacing w:before="79"/>
        <w:ind w:left="1011" w:hanging="252"/>
        <w:rPr>
          <w:u w:val="none"/>
        </w:rPr>
      </w:pPr>
      <w:r>
        <w:rPr>
          <w:spacing w:val="-2"/>
        </w:rPr>
        <w:t>Receivables</w:t>
      </w:r>
    </w:p>
    <w:p w14:paraId="2023BCC0" w14:textId="77777777" w:rsidR="00564AA4" w:rsidRDefault="00564AA4">
      <w:pPr>
        <w:pStyle w:val="BodyText"/>
        <w:spacing w:before="11"/>
        <w:rPr>
          <w:b/>
          <w:sz w:val="21"/>
        </w:rPr>
      </w:pPr>
    </w:p>
    <w:p w14:paraId="160CD497" w14:textId="77777777" w:rsidR="00564AA4" w:rsidRDefault="00540C5E">
      <w:pPr>
        <w:pStyle w:val="BodyText"/>
        <w:spacing w:before="1"/>
        <w:ind w:left="760"/>
        <w:jc w:val="both"/>
      </w:pPr>
      <w:r>
        <w:pict w14:anchorId="11D38E4A">
          <v:group id="docshapegroup105" o:spid="_x0000_s2323" style="position:absolute;left:0;text-align:left;margin-left:72.7pt;margin-top:30.15pt;width:501.85pt;height:330.1pt;z-index:-19596288;mso-position-horizontal-relative:page" coordorigin="1454,603" coordsize="10037,6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6" o:spid="_x0000_s2328" type="#_x0000_t75" style="position:absolute;left:1454;top:603;width:10037;height:6602">
              <v:imagedata r:id="rId13" o:title=""/>
            </v:shape>
            <v:shape id="docshape107" o:spid="_x0000_s2327" type="#_x0000_t202" style="position:absolute;left:1492;top:1286;width:1892;height:1411" filled="f" stroked="f">
              <v:textbox inset="0,0,0,0">
                <w:txbxContent>
                  <w:p w14:paraId="74130EF9" w14:textId="77777777" w:rsidR="00564AA4" w:rsidRDefault="00FD58E6">
                    <w:pPr>
                      <w:spacing w:line="249" w:lineRule="auto"/>
                      <w:rPr>
                        <w:sz w:val="19"/>
                      </w:rPr>
                    </w:pPr>
                    <w:r>
                      <w:rPr>
                        <w:spacing w:val="-2"/>
                        <w:w w:val="85"/>
                        <w:sz w:val="19"/>
                      </w:rPr>
                      <w:t xml:space="preserve">Governmental Activities: </w:t>
                    </w:r>
                    <w:r>
                      <w:rPr>
                        <w:spacing w:val="-2"/>
                        <w:w w:val="95"/>
                        <w:sz w:val="19"/>
                      </w:rPr>
                      <w:t>General</w:t>
                    </w:r>
                  </w:p>
                  <w:p w14:paraId="1A3257AD" w14:textId="77777777" w:rsidR="00564AA4" w:rsidRDefault="00FD58E6">
                    <w:pPr>
                      <w:spacing w:line="249" w:lineRule="auto"/>
                      <w:ind w:right="193"/>
                      <w:rPr>
                        <w:sz w:val="19"/>
                      </w:rPr>
                    </w:pPr>
                    <w:r>
                      <w:rPr>
                        <w:w w:val="90"/>
                        <w:sz w:val="19"/>
                      </w:rPr>
                      <w:t xml:space="preserve">Other Governmental </w:t>
                    </w:r>
                    <w:r>
                      <w:rPr>
                        <w:w w:val="95"/>
                        <w:sz w:val="19"/>
                      </w:rPr>
                      <w:t>Total</w:t>
                    </w:r>
                    <w:r>
                      <w:rPr>
                        <w:spacing w:val="-1"/>
                        <w:w w:val="95"/>
                        <w:sz w:val="19"/>
                      </w:rPr>
                      <w:t xml:space="preserve"> </w:t>
                    </w:r>
                    <w:proofErr w:type="gramStart"/>
                    <w:r>
                      <w:rPr>
                        <w:w w:val="95"/>
                        <w:sz w:val="19"/>
                      </w:rPr>
                      <w:t>receivables</w:t>
                    </w:r>
                    <w:proofErr w:type="gramEnd"/>
                    <w:r>
                      <w:rPr>
                        <w:w w:val="95"/>
                        <w:sz w:val="19"/>
                      </w:rPr>
                      <w:t xml:space="preserve"> </w:t>
                    </w:r>
                    <w:r>
                      <w:rPr>
                        <w:w w:val="85"/>
                        <w:sz w:val="19"/>
                      </w:rPr>
                      <w:t>Allowance</w:t>
                    </w:r>
                    <w:r>
                      <w:rPr>
                        <w:spacing w:val="-6"/>
                        <w:w w:val="85"/>
                        <w:sz w:val="19"/>
                      </w:rPr>
                      <w:t xml:space="preserve"> </w:t>
                    </w:r>
                    <w:r>
                      <w:rPr>
                        <w:w w:val="85"/>
                        <w:sz w:val="19"/>
                      </w:rPr>
                      <w:t>for</w:t>
                    </w:r>
                    <w:r>
                      <w:rPr>
                        <w:spacing w:val="-5"/>
                        <w:w w:val="85"/>
                        <w:sz w:val="19"/>
                      </w:rPr>
                      <w:t xml:space="preserve"> </w:t>
                    </w:r>
                    <w:r>
                      <w:rPr>
                        <w:w w:val="85"/>
                        <w:sz w:val="19"/>
                      </w:rPr>
                      <w:t xml:space="preserve">doubtful </w:t>
                    </w:r>
                    <w:r>
                      <w:rPr>
                        <w:spacing w:val="-2"/>
                        <w:w w:val="95"/>
                        <w:sz w:val="19"/>
                      </w:rPr>
                      <w:t>accounts</w:t>
                    </w:r>
                  </w:p>
                </w:txbxContent>
              </v:textbox>
            </v:shape>
            <v:shape id="docshape108" o:spid="_x0000_s2326" type="#_x0000_t202" style="position:absolute;left:1492;top:3158;width:2226;height:1245" filled="f" stroked="f">
              <v:textbox inset="0,0,0,0">
                <w:txbxContent>
                  <w:p w14:paraId="5B49124D" w14:textId="77777777" w:rsidR="00564AA4" w:rsidRDefault="00FD58E6">
                    <w:pPr>
                      <w:spacing w:line="228" w:lineRule="exact"/>
                      <w:rPr>
                        <w:sz w:val="19"/>
                      </w:rPr>
                    </w:pPr>
                    <w:r>
                      <w:rPr>
                        <w:spacing w:val="-2"/>
                        <w:w w:val="85"/>
                        <w:sz w:val="19"/>
                      </w:rPr>
                      <w:t>Total-governmental</w:t>
                    </w:r>
                    <w:r>
                      <w:rPr>
                        <w:spacing w:val="19"/>
                        <w:sz w:val="19"/>
                      </w:rPr>
                      <w:t xml:space="preserve"> </w:t>
                    </w:r>
                    <w:r>
                      <w:rPr>
                        <w:spacing w:val="-2"/>
                        <w:w w:val="85"/>
                        <w:sz w:val="19"/>
                      </w:rPr>
                      <w:t>activities</w:t>
                    </w:r>
                  </w:p>
                  <w:p w14:paraId="1D50063E" w14:textId="77777777" w:rsidR="00564AA4" w:rsidRDefault="00564AA4">
                    <w:pPr>
                      <w:spacing w:before="5"/>
                      <w:rPr>
                        <w:sz w:val="24"/>
                      </w:rPr>
                    </w:pPr>
                  </w:p>
                  <w:p w14:paraId="220C2C14" w14:textId="77777777" w:rsidR="00564AA4" w:rsidRDefault="00FD58E6">
                    <w:pPr>
                      <w:spacing w:line="256" w:lineRule="auto"/>
                      <w:rPr>
                        <w:sz w:val="19"/>
                      </w:rPr>
                    </w:pPr>
                    <w:r>
                      <w:rPr>
                        <w:w w:val="85"/>
                        <w:sz w:val="19"/>
                      </w:rPr>
                      <w:t>Amounts</w:t>
                    </w:r>
                    <w:r>
                      <w:rPr>
                        <w:spacing w:val="-6"/>
                        <w:w w:val="85"/>
                        <w:sz w:val="19"/>
                      </w:rPr>
                      <w:t xml:space="preserve"> </w:t>
                    </w:r>
                    <w:r>
                      <w:rPr>
                        <w:w w:val="85"/>
                        <w:sz w:val="19"/>
                      </w:rPr>
                      <w:t>not</w:t>
                    </w:r>
                    <w:r>
                      <w:rPr>
                        <w:spacing w:val="-5"/>
                        <w:w w:val="85"/>
                        <w:sz w:val="19"/>
                      </w:rPr>
                      <w:t xml:space="preserve"> </w:t>
                    </w:r>
                    <w:r>
                      <w:rPr>
                        <w:w w:val="85"/>
                        <w:sz w:val="19"/>
                      </w:rPr>
                      <w:t>scheduled</w:t>
                    </w:r>
                    <w:r>
                      <w:rPr>
                        <w:spacing w:val="-5"/>
                        <w:w w:val="85"/>
                        <w:sz w:val="19"/>
                      </w:rPr>
                      <w:t xml:space="preserve"> </w:t>
                    </w:r>
                    <w:r>
                      <w:rPr>
                        <w:w w:val="85"/>
                        <w:sz w:val="19"/>
                      </w:rPr>
                      <w:t xml:space="preserve">for </w:t>
                    </w:r>
                    <w:r>
                      <w:rPr>
                        <w:w w:val="95"/>
                        <w:sz w:val="19"/>
                      </w:rPr>
                      <w:t>collection</w:t>
                    </w:r>
                    <w:r>
                      <w:rPr>
                        <w:spacing w:val="-11"/>
                        <w:w w:val="95"/>
                        <w:sz w:val="19"/>
                      </w:rPr>
                      <w:t xml:space="preserve"> </w:t>
                    </w:r>
                    <w:r>
                      <w:rPr>
                        <w:w w:val="95"/>
                        <w:sz w:val="19"/>
                      </w:rPr>
                      <w:t>during</w:t>
                    </w:r>
                    <w:r>
                      <w:rPr>
                        <w:spacing w:val="-11"/>
                        <w:w w:val="95"/>
                        <w:sz w:val="19"/>
                      </w:rPr>
                      <w:t xml:space="preserve"> </w:t>
                    </w:r>
                    <w:r>
                      <w:rPr>
                        <w:w w:val="95"/>
                        <w:sz w:val="19"/>
                      </w:rPr>
                      <w:t>the subsequent year</w:t>
                    </w:r>
                  </w:p>
                </w:txbxContent>
              </v:textbox>
            </v:shape>
            <v:shape id="docshape109" o:spid="_x0000_s2325" type="#_x0000_t202" style="position:absolute;left:1492;top:4805;width:1824;height:1411" filled="f" stroked="f">
              <v:textbox inset="0,0,0,0">
                <w:txbxContent>
                  <w:p w14:paraId="502582C4" w14:textId="77777777" w:rsidR="00564AA4" w:rsidRDefault="00FD58E6">
                    <w:pPr>
                      <w:spacing w:line="249" w:lineRule="auto"/>
                      <w:ind w:right="9"/>
                      <w:rPr>
                        <w:sz w:val="19"/>
                      </w:rPr>
                    </w:pPr>
                    <w:r>
                      <w:rPr>
                        <w:w w:val="85"/>
                        <w:sz w:val="19"/>
                      </w:rPr>
                      <w:t>Business-type</w:t>
                    </w:r>
                    <w:r>
                      <w:rPr>
                        <w:spacing w:val="-6"/>
                        <w:w w:val="85"/>
                        <w:sz w:val="19"/>
                      </w:rPr>
                      <w:t xml:space="preserve"> </w:t>
                    </w:r>
                    <w:r>
                      <w:rPr>
                        <w:w w:val="85"/>
                        <w:sz w:val="19"/>
                      </w:rPr>
                      <w:t xml:space="preserve">Activities </w:t>
                    </w:r>
                    <w:r>
                      <w:rPr>
                        <w:spacing w:val="-2"/>
                        <w:w w:val="95"/>
                        <w:sz w:val="19"/>
                      </w:rPr>
                      <w:t>Landfill</w:t>
                    </w:r>
                  </w:p>
                  <w:p w14:paraId="4A1667CD" w14:textId="77777777" w:rsidR="00564AA4" w:rsidRDefault="00FD58E6">
                    <w:pPr>
                      <w:spacing w:line="249" w:lineRule="auto"/>
                      <w:ind w:right="125"/>
                      <w:rPr>
                        <w:sz w:val="19"/>
                      </w:rPr>
                    </w:pPr>
                    <w:r>
                      <w:rPr>
                        <w:w w:val="95"/>
                        <w:sz w:val="19"/>
                      </w:rPr>
                      <w:t>Water and Sewer Total</w:t>
                    </w:r>
                    <w:r>
                      <w:rPr>
                        <w:spacing w:val="-1"/>
                        <w:w w:val="95"/>
                        <w:sz w:val="19"/>
                      </w:rPr>
                      <w:t xml:space="preserve"> </w:t>
                    </w:r>
                    <w:r>
                      <w:rPr>
                        <w:w w:val="95"/>
                        <w:sz w:val="19"/>
                      </w:rPr>
                      <w:t xml:space="preserve">receivables </w:t>
                    </w:r>
                    <w:r>
                      <w:rPr>
                        <w:w w:val="85"/>
                        <w:sz w:val="19"/>
                      </w:rPr>
                      <w:t>Allowance</w:t>
                    </w:r>
                    <w:r>
                      <w:rPr>
                        <w:spacing w:val="-6"/>
                        <w:w w:val="85"/>
                        <w:sz w:val="19"/>
                      </w:rPr>
                      <w:t xml:space="preserve"> </w:t>
                    </w:r>
                    <w:r>
                      <w:rPr>
                        <w:w w:val="85"/>
                        <w:sz w:val="19"/>
                      </w:rPr>
                      <w:t>for</w:t>
                    </w:r>
                    <w:r>
                      <w:rPr>
                        <w:spacing w:val="-5"/>
                        <w:w w:val="85"/>
                        <w:sz w:val="19"/>
                      </w:rPr>
                      <w:t xml:space="preserve"> </w:t>
                    </w:r>
                    <w:r>
                      <w:rPr>
                        <w:w w:val="85"/>
                        <w:sz w:val="19"/>
                      </w:rPr>
                      <w:t xml:space="preserve">doubtful </w:t>
                    </w:r>
                    <w:r>
                      <w:rPr>
                        <w:spacing w:val="-2"/>
                        <w:w w:val="95"/>
                        <w:sz w:val="19"/>
                      </w:rPr>
                      <w:t>accounts</w:t>
                    </w:r>
                  </w:p>
                </w:txbxContent>
              </v:textbox>
            </v:shape>
            <v:shape id="docshape110" o:spid="_x0000_s2324" type="#_x0000_t202" style="position:absolute;left:1492;top:6678;width:2309;height:228" filled="f" stroked="f">
              <v:textbox inset="0,0,0,0">
                <w:txbxContent>
                  <w:p w14:paraId="0356F3EA" w14:textId="77777777" w:rsidR="00564AA4" w:rsidRDefault="00FD58E6">
                    <w:pPr>
                      <w:spacing w:line="228" w:lineRule="exact"/>
                      <w:rPr>
                        <w:sz w:val="19"/>
                      </w:rPr>
                    </w:pPr>
                    <w:r>
                      <w:rPr>
                        <w:w w:val="85"/>
                        <w:sz w:val="19"/>
                      </w:rPr>
                      <w:t>Total</w:t>
                    </w:r>
                    <w:r>
                      <w:rPr>
                        <w:spacing w:val="-3"/>
                        <w:w w:val="85"/>
                        <w:sz w:val="19"/>
                      </w:rPr>
                      <w:t xml:space="preserve"> </w:t>
                    </w:r>
                    <w:r>
                      <w:rPr>
                        <w:w w:val="85"/>
                        <w:sz w:val="19"/>
                      </w:rPr>
                      <w:t>-</w:t>
                    </w:r>
                    <w:r>
                      <w:rPr>
                        <w:spacing w:val="-1"/>
                        <w:w w:val="85"/>
                        <w:sz w:val="19"/>
                      </w:rPr>
                      <w:t xml:space="preserve"> </w:t>
                    </w:r>
                    <w:r>
                      <w:rPr>
                        <w:w w:val="85"/>
                        <w:sz w:val="19"/>
                      </w:rPr>
                      <w:t>business-type</w:t>
                    </w:r>
                    <w:r>
                      <w:rPr>
                        <w:spacing w:val="-2"/>
                        <w:w w:val="85"/>
                        <w:sz w:val="19"/>
                      </w:rPr>
                      <w:t xml:space="preserve"> activities</w:t>
                    </w:r>
                  </w:p>
                </w:txbxContent>
              </v:textbox>
            </v:shape>
            <w10:wrap anchorx="page"/>
          </v:group>
        </w:pict>
      </w:r>
      <w:r w:rsidR="00FD58E6">
        <w:t>Receivables</w:t>
      </w:r>
      <w:r w:rsidR="00FD58E6">
        <w:rPr>
          <w:spacing w:val="-6"/>
        </w:rPr>
        <w:t xml:space="preserve"> </w:t>
      </w:r>
      <w:r w:rsidR="00FD58E6">
        <w:t>at</w:t>
      </w:r>
      <w:r w:rsidR="00FD58E6">
        <w:rPr>
          <w:spacing w:val="-4"/>
        </w:rPr>
        <w:t xml:space="preserve"> </w:t>
      </w:r>
      <w:r w:rsidR="00FD58E6">
        <w:t>the</w:t>
      </w:r>
      <w:r w:rsidR="00FD58E6">
        <w:rPr>
          <w:spacing w:val="-5"/>
        </w:rPr>
        <w:t xml:space="preserve"> </w:t>
      </w:r>
      <w:r w:rsidR="00FD58E6">
        <w:t>government-wide</w:t>
      </w:r>
      <w:r w:rsidR="00FD58E6">
        <w:rPr>
          <w:spacing w:val="-4"/>
        </w:rPr>
        <w:t xml:space="preserve"> </w:t>
      </w:r>
      <w:r w:rsidR="00FD58E6">
        <w:t>level</w:t>
      </w:r>
      <w:r w:rsidR="00FD58E6">
        <w:rPr>
          <w:spacing w:val="-5"/>
        </w:rPr>
        <w:t xml:space="preserve"> </w:t>
      </w:r>
      <w:proofErr w:type="gramStart"/>
      <w:r w:rsidR="00FD58E6">
        <w:t>at</w:t>
      </w:r>
      <w:proofErr w:type="gramEnd"/>
      <w:r w:rsidR="00FD58E6">
        <w:rPr>
          <w:spacing w:val="-2"/>
        </w:rPr>
        <w:t xml:space="preserve"> </w:t>
      </w:r>
      <w:r w:rsidR="00FD58E6">
        <w:t>June</w:t>
      </w:r>
      <w:r w:rsidR="00FD58E6">
        <w:rPr>
          <w:spacing w:val="-2"/>
        </w:rPr>
        <w:t xml:space="preserve"> </w:t>
      </w:r>
      <w:r w:rsidR="00FD58E6">
        <w:t>30,</w:t>
      </w:r>
      <w:r w:rsidR="00FD58E6">
        <w:rPr>
          <w:spacing w:val="-3"/>
        </w:rPr>
        <w:t xml:space="preserve"> </w:t>
      </w:r>
      <w:r w:rsidR="00FD58E6">
        <w:rPr>
          <w:color w:val="000000"/>
          <w:shd w:val="clear" w:color="auto" w:fill="FFFF00"/>
        </w:rPr>
        <w:t>2022</w:t>
      </w:r>
      <w:r w:rsidR="00FD58E6">
        <w:rPr>
          <w:color w:val="000000"/>
        </w:rPr>
        <w:t>,</w:t>
      </w:r>
      <w:r w:rsidR="00FD58E6">
        <w:rPr>
          <w:color w:val="000000"/>
          <w:spacing w:val="-6"/>
        </w:rPr>
        <w:t xml:space="preserve"> </w:t>
      </w:r>
      <w:r w:rsidR="00FD58E6">
        <w:rPr>
          <w:color w:val="000000"/>
        </w:rPr>
        <w:t>were</w:t>
      </w:r>
      <w:r w:rsidR="00FD58E6">
        <w:rPr>
          <w:color w:val="000000"/>
          <w:spacing w:val="-5"/>
        </w:rPr>
        <w:t xml:space="preserve"> </w:t>
      </w:r>
      <w:r w:rsidR="00FD58E6">
        <w:rPr>
          <w:color w:val="000000"/>
        </w:rPr>
        <w:t>as</w:t>
      </w:r>
      <w:r w:rsidR="00FD58E6">
        <w:rPr>
          <w:color w:val="000000"/>
          <w:spacing w:val="-3"/>
        </w:rPr>
        <w:t xml:space="preserve"> </w:t>
      </w:r>
      <w:r w:rsidR="00FD58E6">
        <w:rPr>
          <w:color w:val="000000"/>
          <w:spacing w:val="-2"/>
        </w:rPr>
        <w:t>follows:</w:t>
      </w:r>
    </w:p>
    <w:p w14:paraId="0544593C" w14:textId="77777777" w:rsidR="00564AA4" w:rsidRDefault="00564AA4">
      <w:pPr>
        <w:pStyle w:val="BodyText"/>
        <w:spacing w:before="10"/>
        <w:rPr>
          <w:sz w:val="28"/>
        </w:rPr>
      </w:pPr>
    </w:p>
    <w:tbl>
      <w:tblPr>
        <w:tblW w:w="0" w:type="auto"/>
        <w:tblInd w:w="3130" w:type="dxa"/>
        <w:tblLayout w:type="fixed"/>
        <w:tblCellMar>
          <w:left w:w="0" w:type="dxa"/>
          <w:right w:w="0" w:type="dxa"/>
        </w:tblCellMar>
        <w:tblLook w:val="01E0" w:firstRow="1" w:lastRow="1" w:firstColumn="1" w:lastColumn="1" w:noHBand="0" w:noVBand="0"/>
      </w:tblPr>
      <w:tblGrid>
        <w:gridCol w:w="1170"/>
        <w:gridCol w:w="1212"/>
        <w:gridCol w:w="1324"/>
        <w:gridCol w:w="1352"/>
        <w:gridCol w:w="1479"/>
        <w:gridCol w:w="1083"/>
      </w:tblGrid>
      <w:tr w:rsidR="00564AA4" w14:paraId="69EAEDC6" w14:textId="77777777">
        <w:trPr>
          <w:trHeight w:val="654"/>
        </w:trPr>
        <w:tc>
          <w:tcPr>
            <w:tcW w:w="1170" w:type="dxa"/>
            <w:tcBorders>
              <w:bottom w:val="single" w:sz="8" w:space="0" w:color="000000"/>
            </w:tcBorders>
          </w:tcPr>
          <w:p w14:paraId="2A200500" w14:textId="77777777" w:rsidR="00564AA4" w:rsidRDefault="00564AA4">
            <w:pPr>
              <w:pStyle w:val="TableParagraph"/>
            </w:pPr>
          </w:p>
          <w:p w14:paraId="296C9F4D" w14:textId="77777777" w:rsidR="00564AA4" w:rsidRDefault="00FD58E6">
            <w:pPr>
              <w:pStyle w:val="TableParagraph"/>
              <w:spacing w:before="138"/>
              <w:ind w:left="187"/>
              <w:rPr>
                <w:b/>
                <w:sz w:val="19"/>
              </w:rPr>
            </w:pPr>
            <w:r>
              <w:rPr>
                <w:b/>
                <w:spacing w:val="-2"/>
                <w:w w:val="95"/>
                <w:sz w:val="19"/>
              </w:rPr>
              <w:t>Accounts</w:t>
            </w:r>
          </w:p>
        </w:tc>
        <w:tc>
          <w:tcPr>
            <w:tcW w:w="1212" w:type="dxa"/>
            <w:tcBorders>
              <w:bottom w:val="single" w:sz="8" w:space="0" w:color="000000"/>
            </w:tcBorders>
          </w:tcPr>
          <w:p w14:paraId="47281FB2" w14:textId="77777777" w:rsidR="00564AA4" w:rsidRDefault="00FD58E6">
            <w:pPr>
              <w:pStyle w:val="TableParagraph"/>
              <w:spacing w:before="146" w:line="240" w:lineRule="atLeast"/>
              <w:ind w:left="121" w:firstLine="216"/>
              <w:rPr>
                <w:b/>
                <w:sz w:val="19"/>
              </w:rPr>
            </w:pPr>
            <w:r>
              <w:rPr>
                <w:b/>
                <w:spacing w:val="-2"/>
                <w:w w:val="95"/>
                <w:sz w:val="19"/>
              </w:rPr>
              <w:t xml:space="preserve">Taxes </w:t>
            </w:r>
            <w:r>
              <w:rPr>
                <w:b/>
                <w:spacing w:val="-2"/>
                <w:w w:val="85"/>
                <w:sz w:val="19"/>
              </w:rPr>
              <w:t>Receivable</w:t>
            </w:r>
          </w:p>
        </w:tc>
        <w:tc>
          <w:tcPr>
            <w:tcW w:w="1324" w:type="dxa"/>
            <w:tcBorders>
              <w:bottom w:val="single" w:sz="8" w:space="0" w:color="000000"/>
            </w:tcBorders>
          </w:tcPr>
          <w:p w14:paraId="6954B785" w14:textId="77777777" w:rsidR="00564AA4" w:rsidRDefault="00FD58E6">
            <w:pPr>
              <w:pStyle w:val="TableParagraph"/>
              <w:spacing w:before="146" w:line="240" w:lineRule="atLeast"/>
              <w:ind w:left="191" w:firstLine="124"/>
              <w:rPr>
                <w:b/>
                <w:sz w:val="19"/>
              </w:rPr>
            </w:pPr>
            <w:r>
              <w:rPr>
                <w:b/>
                <w:spacing w:val="-2"/>
                <w:w w:val="95"/>
                <w:sz w:val="19"/>
              </w:rPr>
              <w:t xml:space="preserve">Interest </w:t>
            </w:r>
            <w:r>
              <w:rPr>
                <w:b/>
                <w:spacing w:val="-2"/>
                <w:w w:val="85"/>
                <w:sz w:val="19"/>
              </w:rPr>
              <w:t>Receivable</w:t>
            </w:r>
          </w:p>
        </w:tc>
        <w:tc>
          <w:tcPr>
            <w:tcW w:w="1352" w:type="dxa"/>
            <w:tcBorders>
              <w:bottom w:val="single" w:sz="8" w:space="0" w:color="000000"/>
            </w:tcBorders>
            <w:shd w:val="clear" w:color="auto" w:fill="FFFF00"/>
          </w:tcPr>
          <w:p w14:paraId="72114A92" w14:textId="77777777" w:rsidR="00564AA4" w:rsidRDefault="00FD58E6">
            <w:pPr>
              <w:pStyle w:val="TableParagraph"/>
              <w:spacing w:before="146" w:line="240" w:lineRule="atLeast"/>
              <w:ind w:left="218" w:firstLine="219"/>
              <w:rPr>
                <w:b/>
                <w:sz w:val="19"/>
              </w:rPr>
            </w:pPr>
            <w:r>
              <w:rPr>
                <w:b/>
                <w:spacing w:val="-2"/>
                <w:w w:val="95"/>
                <w:sz w:val="19"/>
              </w:rPr>
              <w:t xml:space="preserve">Lease </w:t>
            </w:r>
            <w:r>
              <w:rPr>
                <w:b/>
                <w:spacing w:val="-2"/>
                <w:w w:val="85"/>
                <w:sz w:val="19"/>
              </w:rPr>
              <w:t>Receivable</w:t>
            </w:r>
          </w:p>
        </w:tc>
        <w:tc>
          <w:tcPr>
            <w:tcW w:w="1479" w:type="dxa"/>
            <w:tcBorders>
              <w:bottom w:val="single" w:sz="8" w:space="0" w:color="000000"/>
            </w:tcBorders>
          </w:tcPr>
          <w:p w14:paraId="1C66BA67" w14:textId="77777777" w:rsidR="00564AA4" w:rsidRDefault="00FD58E6">
            <w:pPr>
              <w:pStyle w:val="TableParagraph"/>
              <w:spacing w:before="146" w:line="240" w:lineRule="atLeast"/>
              <w:ind w:left="202" w:firstLine="219"/>
              <w:rPr>
                <w:b/>
                <w:sz w:val="19"/>
              </w:rPr>
            </w:pPr>
            <w:r>
              <w:rPr>
                <w:b/>
                <w:spacing w:val="-2"/>
                <w:w w:val="95"/>
                <w:sz w:val="19"/>
              </w:rPr>
              <w:t xml:space="preserve">Special </w:t>
            </w:r>
            <w:r>
              <w:rPr>
                <w:b/>
                <w:spacing w:val="-2"/>
                <w:w w:val="85"/>
                <w:sz w:val="19"/>
              </w:rPr>
              <w:t>Assessments</w:t>
            </w:r>
          </w:p>
        </w:tc>
        <w:tc>
          <w:tcPr>
            <w:tcW w:w="1083" w:type="dxa"/>
            <w:tcBorders>
              <w:bottom w:val="single" w:sz="8" w:space="0" w:color="000000"/>
            </w:tcBorders>
          </w:tcPr>
          <w:p w14:paraId="2C09C288" w14:textId="77777777" w:rsidR="00564AA4" w:rsidRDefault="00564AA4">
            <w:pPr>
              <w:pStyle w:val="TableParagraph"/>
            </w:pPr>
          </w:p>
          <w:p w14:paraId="0D78AF54" w14:textId="77777777" w:rsidR="00564AA4" w:rsidRDefault="00FD58E6">
            <w:pPr>
              <w:pStyle w:val="TableParagraph"/>
              <w:spacing w:before="138"/>
              <w:ind w:left="311"/>
              <w:rPr>
                <w:b/>
                <w:sz w:val="19"/>
              </w:rPr>
            </w:pPr>
            <w:r>
              <w:rPr>
                <w:b/>
                <w:spacing w:val="-2"/>
                <w:w w:val="95"/>
                <w:sz w:val="19"/>
              </w:rPr>
              <w:t>Total</w:t>
            </w:r>
          </w:p>
        </w:tc>
      </w:tr>
      <w:tr w:rsidR="00564AA4" w14:paraId="5C6EC182" w14:textId="77777777">
        <w:trPr>
          <w:trHeight w:val="459"/>
        </w:trPr>
        <w:tc>
          <w:tcPr>
            <w:tcW w:w="1170" w:type="dxa"/>
            <w:tcBorders>
              <w:top w:val="single" w:sz="8" w:space="0" w:color="000000"/>
            </w:tcBorders>
          </w:tcPr>
          <w:p w14:paraId="74B0B0F9" w14:textId="77777777" w:rsidR="00564AA4" w:rsidRDefault="00564AA4">
            <w:pPr>
              <w:pStyle w:val="TableParagraph"/>
              <w:spacing w:before="10"/>
              <w:rPr>
                <w:sz w:val="18"/>
              </w:rPr>
            </w:pPr>
          </w:p>
          <w:p w14:paraId="39823DD0" w14:textId="77777777" w:rsidR="00564AA4" w:rsidRDefault="00FD58E6">
            <w:pPr>
              <w:pStyle w:val="TableParagraph"/>
              <w:tabs>
                <w:tab w:val="left" w:pos="476"/>
              </w:tabs>
              <w:spacing w:line="213" w:lineRule="exact"/>
              <w:ind w:left="84"/>
              <w:rPr>
                <w:sz w:val="19"/>
              </w:rPr>
            </w:pPr>
            <w:r>
              <w:rPr>
                <w:spacing w:val="-10"/>
                <w:w w:val="95"/>
                <w:sz w:val="19"/>
              </w:rPr>
              <w:t>$</w:t>
            </w:r>
            <w:r>
              <w:rPr>
                <w:sz w:val="19"/>
              </w:rPr>
              <w:tab/>
            </w:r>
            <w:r>
              <w:rPr>
                <w:spacing w:val="-2"/>
                <w:w w:val="95"/>
                <w:sz w:val="19"/>
              </w:rPr>
              <w:t>879,789</w:t>
            </w:r>
          </w:p>
        </w:tc>
        <w:tc>
          <w:tcPr>
            <w:tcW w:w="1212" w:type="dxa"/>
            <w:tcBorders>
              <w:top w:val="single" w:sz="8" w:space="0" w:color="000000"/>
            </w:tcBorders>
          </w:tcPr>
          <w:p w14:paraId="548A2A0E" w14:textId="77777777" w:rsidR="00564AA4" w:rsidRDefault="00564AA4">
            <w:pPr>
              <w:pStyle w:val="TableParagraph"/>
              <w:spacing w:before="10"/>
              <w:rPr>
                <w:sz w:val="18"/>
              </w:rPr>
            </w:pPr>
          </w:p>
          <w:p w14:paraId="537C3E97" w14:textId="77777777" w:rsidR="00564AA4" w:rsidRDefault="00FD58E6">
            <w:pPr>
              <w:pStyle w:val="TableParagraph"/>
              <w:tabs>
                <w:tab w:val="left" w:pos="382"/>
              </w:tabs>
              <w:spacing w:line="213" w:lineRule="exact"/>
              <w:ind w:left="57"/>
              <w:rPr>
                <w:sz w:val="19"/>
              </w:rPr>
            </w:pPr>
            <w:r>
              <w:rPr>
                <w:spacing w:val="-10"/>
                <w:w w:val="95"/>
                <w:sz w:val="19"/>
              </w:rPr>
              <w:t>$</w:t>
            </w:r>
            <w:r>
              <w:rPr>
                <w:sz w:val="19"/>
              </w:rPr>
              <w:tab/>
            </w:r>
            <w:r>
              <w:rPr>
                <w:spacing w:val="-2"/>
                <w:w w:val="95"/>
                <w:sz w:val="19"/>
              </w:rPr>
              <w:t>4,210,808</w:t>
            </w:r>
          </w:p>
        </w:tc>
        <w:tc>
          <w:tcPr>
            <w:tcW w:w="1324" w:type="dxa"/>
            <w:tcBorders>
              <w:top w:val="single" w:sz="8" w:space="0" w:color="000000"/>
            </w:tcBorders>
          </w:tcPr>
          <w:p w14:paraId="607A0916" w14:textId="77777777" w:rsidR="00564AA4" w:rsidRDefault="00564AA4">
            <w:pPr>
              <w:pStyle w:val="TableParagraph"/>
              <w:spacing w:before="10"/>
              <w:rPr>
                <w:sz w:val="18"/>
              </w:rPr>
            </w:pPr>
          </w:p>
          <w:p w14:paraId="44BB6FDA" w14:textId="77777777" w:rsidR="00564AA4" w:rsidRDefault="00FD58E6">
            <w:pPr>
              <w:pStyle w:val="TableParagraph"/>
              <w:tabs>
                <w:tab w:val="left" w:pos="656"/>
              </w:tabs>
              <w:spacing w:line="213" w:lineRule="exact"/>
              <w:ind w:left="57"/>
              <w:rPr>
                <w:sz w:val="19"/>
              </w:rPr>
            </w:pPr>
            <w:r>
              <w:rPr>
                <w:spacing w:val="-10"/>
                <w:w w:val="95"/>
                <w:sz w:val="19"/>
              </w:rPr>
              <w:t>$</w:t>
            </w:r>
            <w:r>
              <w:rPr>
                <w:sz w:val="19"/>
              </w:rPr>
              <w:tab/>
            </w:r>
            <w:r>
              <w:rPr>
                <w:spacing w:val="-2"/>
                <w:w w:val="95"/>
                <w:sz w:val="19"/>
              </w:rPr>
              <w:t>329,219</w:t>
            </w:r>
          </w:p>
        </w:tc>
        <w:tc>
          <w:tcPr>
            <w:tcW w:w="1352" w:type="dxa"/>
            <w:tcBorders>
              <w:top w:val="single" w:sz="8" w:space="0" w:color="000000"/>
            </w:tcBorders>
            <w:shd w:val="clear" w:color="auto" w:fill="FFFF00"/>
          </w:tcPr>
          <w:p w14:paraId="65BED662" w14:textId="77777777" w:rsidR="00564AA4" w:rsidRDefault="00564AA4">
            <w:pPr>
              <w:pStyle w:val="TableParagraph"/>
              <w:spacing w:before="10"/>
              <w:rPr>
                <w:sz w:val="18"/>
              </w:rPr>
            </w:pPr>
          </w:p>
          <w:p w14:paraId="653365C9" w14:textId="77777777" w:rsidR="00564AA4" w:rsidRDefault="00FD58E6">
            <w:pPr>
              <w:pStyle w:val="TableParagraph"/>
              <w:tabs>
                <w:tab w:val="left" w:pos="683"/>
              </w:tabs>
              <w:spacing w:line="213" w:lineRule="exact"/>
              <w:ind w:left="84"/>
              <w:rPr>
                <w:sz w:val="19"/>
              </w:rPr>
            </w:pPr>
            <w:r>
              <w:rPr>
                <w:spacing w:val="-10"/>
                <w:w w:val="95"/>
                <w:sz w:val="19"/>
              </w:rPr>
              <w:t>$</w:t>
            </w:r>
            <w:r>
              <w:rPr>
                <w:sz w:val="19"/>
              </w:rPr>
              <w:tab/>
            </w:r>
            <w:r>
              <w:rPr>
                <w:spacing w:val="-2"/>
                <w:w w:val="95"/>
                <w:sz w:val="19"/>
              </w:rPr>
              <w:t>398,364</w:t>
            </w:r>
          </w:p>
        </w:tc>
        <w:tc>
          <w:tcPr>
            <w:tcW w:w="1479" w:type="dxa"/>
            <w:tcBorders>
              <w:top w:val="single" w:sz="8" w:space="0" w:color="000000"/>
            </w:tcBorders>
          </w:tcPr>
          <w:p w14:paraId="7FD4B758" w14:textId="77777777" w:rsidR="00564AA4" w:rsidRDefault="00564AA4">
            <w:pPr>
              <w:pStyle w:val="TableParagraph"/>
              <w:spacing w:before="10"/>
              <w:rPr>
                <w:sz w:val="18"/>
              </w:rPr>
            </w:pPr>
          </w:p>
          <w:p w14:paraId="1E8A9751" w14:textId="77777777" w:rsidR="00564AA4" w:rsidRDefault="00FD58E6">
            <w:pPr>
              <w:pStyle w:val="TableParagraph"/>
              <w:tabs>
                <w:tab w:val="left" w:pos="875"/>
              </w:tabs>
              <w:spacing w:line="213" w:lineRule="exact"/>
              <w:ind w:left="83"/>
              <w:rPr>
                <w:sz w:val="19"/>
              </w:rPr>
            </w:pPr>
            <w:r>
              <w:rPr>
                <w:spacing w:val="-10"/>
                <w:w w:val="95"/>
                <w:sz w:val="19"/>
              </w:rPr>
              <w:t>$</w:t>
            </w:r>
            <w:r>
              <w:rPr>
                <w:sz w:val="19"/>
              </w:rPr>
              <w:tab/>
            </w:r>
            <w:r>
              <w:rPr>
                <w:spacing w:val="-2"/>
                <w:w w:val="95"/>
                <w:sz w:val="19"/>
              </w:rPr>
              <w:t>34,039</w:t>
            </w:r>
          </w:p>
        </w:tc>
        <w:tc>
          <w:tcPr>
            <w:tcW w:w="1083" w:type="dxa"/>
            <w:tcBorders>
              <w:top w:val="single" w:sz="8" w:space="0" w:color="000000"/>
            </w:tcBorders>
          </w:tcPr>
          <w:p w14:paraId="45DBCB14" w14:textId="77777777" w:rsidR="00564AA4" w:rsidRDefault="00564AA4">
            <w:pPr>
              <w:pStyle w:val="TableParagraph"/>
              <w:spacing w:before="10"/>
              <w:rPr>
                <w:sz w:val="18"/>
              </w:rPr>
            </w:pPr>
          </w:p>
          <w:p w14:paraId="1C0A9124" w14:textId="77777777" w:rsidR="00564AA4" w:rsidRDefault="00FD58E6">
            <w:pPr>
              <w:pStyle w:val="TableParagraph"/>
              <w:spacing w:line="213" w:lineRule="exact"/>
              <w:ind w:left="58"/>
              <w:rPr>
                <w:sz w:val="19"/>
              </w:rPr>
            </w:pPr>
            <w:r>
              <w:rPr>
                <w:w w:val="95"/>
                <w:sz w:val="19"/>
              </w:rPr>
              <w:t>$</w:t>
            </w:r>
            <w:r>
              <w:rPr>
                <w:spacing w:val="66"/>
                <w:sz w:val="19"/>
              </w:rPr>
              <w:t xml:space="preserve"> </w:t>
            </w:r>
            <w:r>
              <w:rPr>
                <w:spacing w:val="-2"/>
                <w:w w:val="95"/>
                <w:sz w:val="19"/>
              </w:rPr>
              <w:t>5,852,219</w:t>
            </w:r>
          </w:p>
        </w:tc>
      </w:tr>
      <w:tr w:rsidR="00564AA4" w14:paraId="3BF52419" w14:textId="77777777">
        <w:trPr>
          <w:trHeight w:val="230"/>
        </w:trPr>
        <w:tc>
          <w:tcPr>
            <w:tcW w:w="1170" w:type="dxa"/>
            <w:tcBorders>
              <w:bottom w:val="single" w:sz="8" w:space="0" w:color="000000"/>
            </w:tcBorders>
          </w:tcPr>
          <w:p w14:paraId="2002713E" w14:textId="77777777" w:rsidR="00564AA4" w:rsidRDefault="00FD58E6">
            <w:pPr>
              <w:pStyle w:val="TableParagraph"/>
              <w:spacing w:before="3" w:line="207" w:lineRule="exact"/>
              <w:ind w:right="109"/>
              <w:jc w:val="right"/>
              <w:rPr>
                <w:sz w:val="19"/>
              </w:rPr>
            </w:pPr>
            <w:r>
              <w:rPr>
                <w:spacing w:val="-2"/>
                <w:w w:val="95"/>
                <w:sz w:val="19"/>
              </w:rPr>
              <w:t>11,780</w:t>
            </w:r>
          </w:p>
        </w:tc>
        <w:tc>
          <w:tcPr>
            <w:tcW w:w="1212" w:type="dxa"/>
            <w:tcBorders>
              <w:bottom w:val="single" w:sz="8" w:space="0" w:color="000000"/>
            </w:tcBorders>
          </w:tcPr>
          <w:p w14:paraId="18BF2946" w14:textId="77777777" w:rsidR="00564AA4" w:rsidRDefault="00FD58E6">
            <w:pPr>
              <w:pStyle w:val="TableParagraph"/>
              <w:spacing w:before="3" w:line="207" w:lineRule="exact"/>
              <w:ind w:right="108"/>
              <w:jc w:val="right"/>
              <w:rPr>
                <w:sz w:val="19"/>
              </w:rPr>
            </w:pPr>
            <w:r>
              <w:rPr>
                <w:spacing w:val="-2"/>
                <w:w w:val="95"/>
                <w:sz w:val="19"/>
              </w:rPr>
              <w:t>5,824</w:t>
            </w:r>
          </w:p>
        </w:tc>
        <w:tc>
          <w:tcPr>
            <w:tcW w:w="1324" w:type="dxa"/>
            <w:tcBorders>
              <w:bottom w:val="single" w:sz="8" w:space="0" w:color="000000"/>
            </w:tcBorders>
          </w:tcPr>
          <w:p w14:paraId="789F1C6C" w14:textId="77777777" w:rsidR="00564AA4" w:rsidRDefault="00FD58E6">
            <w:pPr>
              <w:pStyle w:val="TableParagraph"/>
              <w:spacing w:before="3" w:line="207" w:lineRule="exact"/>
              <w:ind w:right="261"/>
              <w:jc w:val="right"/>
              <w:rPr>
                <w:sz w:val="19"/>
              </w:rPr>
            </w:pPr>
            <w:r>
              <w:rPr>
                <w:w w:val="85"/>
                <w:sz w:val="19"/>
              </w:rPr>
              <w:t>-</w:t>
            </w:r>
          </w:p>
        </w:tc>
        <w:tc>
          <w:tcPr>
            <w:tcW w:w="1352" w:type="dxa"/>
            <w:tcBorders>
              <w:bottom w:val="single" w:sz="8" w:space="0" w:color="000000"/>
            </w:tcBorders>
            <w:shd w:val="clear" w:color="auto" w:fill="FFFF00"/>
          </w:tcPr>
          <w:p w14:paraId="0B124BB5" w14:textId="77777777" w:rsidR="00564AA4" w:rsidRDefault="00564AA4">
            <w:pPr>
              <w:pStyle w:val="TableParagraph"/>
              <w:rPr>
                <w:rFonts w:ascii="Times New Roman"/>
                <w:sz w:val="16"/>
              </w:rPr>
            </w:pPr>
          </w:p>
        </w:tc>
        <w:tc>
          <w:tcPr>
            <w:tcW w:w="1479" w:type="dxa"/>
            <w:tcBorders>
              <w:bottom w:val="single" w:sz="8" w:space="0" w:color="000000"/>
            </w:tcBorders>
          </w:tcPr>
          <w:p w14:paraId="57EF0497" w14:textId="77777777" w:rsidR="00564AA4" w:rsidRDefault="00FD58E6">
            <w:pPr>
              <w:pStyle w:val="TableParagraph"/>
              <w:spacing w:before="3" w:line="207" w:lineRule="exact"/>
              <w:ind w:right="287"/>
              <w:jc w:val="right"/>
              <w:rPr>
                <w:sz w:val="19"/>
              </w:rPr>
            </w:pPr>
            <w:r>
              <w:rPr>
                <w:w w:val="85"/>
                <w:sz w:val="19"/>
              </w:rPr>
              <w:t>-</w:t>
            </w:r>
          </w:p>
        </w:tc>
        <w:tc>
          <w:tcPr>
            <w:tcW w:w="1083" w:type="dxa"/>
            <w:tcBorders>
              <w:bottom w:val="single" w:sz="8" w:space="0" w:color="000000"/>
            </w:tcBorders>
          </w:tcPr>
          <w:p w14:paraId="07900AA6" w14:textId="77777777" w:rsidR="00564AA4" w:rsidRDefault="00FD58E6">
            <w:pPr>
              <w:pStyle w:val="TableParagraph"/>
              <w:spacing w:before="3" w:line="207" w:lineRule="exact"/>
              <w:ind w:right="82"/>
              <w:jc w:val="right"/>
              <w:rPr>
                <w:sz w:val="19"/>
              </w:rPr>
            </w:pPr>
            <w:r>
              <w:rPr>
                <w:spacing w:val="-2"/>
                <w:w w:val="95"/>
                <w:sz w:val="19"/>
              </w:rPr>
              <w:t>17,604</w:t>
            </w:r>
          </w:p>
        </w:tc>
      </w:tr>
      <w:tr w:rsidR="00564AA4" w14:paraId="2A38A4B4" w14:textId="77777777">
        <w:trPr>
          <w:trHeight w:val="341"/>
        </w:trPr>
        <w:tc>
          <w:tcPr>
            <w:tcW w:w="1170" w:type="dxa"/>
            <w:tcBorders>
              <w:top w:val="single" w:sz="8" w:space="0" w:color="000000"/>
            </w:tcBorders>
          </w:tcPr>
          <w:p w14:paraId="4676A9D9" w14:textId="77777777" w:rsidR="00564AA4" w:rsidRDefault="00FD58E6">
            <w:pPr>
              <w:pStyle w:val="TableParagraph"/>
              <w:spacing w:line="218" w:lineRule="exact"/>
              <w:ind w:right="109"/>
              <w:jc w:val="right"/>
              <w:rPr>
                <w:sz w:val="19"/>
              </w:rPr>
            </w:pPr>
            <w:r>
              <w:rPr>
                <w:spacing w:val="-2"/>
                <w:w w:val="95"/>
                <w:sz w:val="19"/>
              </w:rPr>
              <w:t>891,569</w:t>
            </w:r>
          </w:p>
        </w:tc>
        <w:tc>
          <w:tcPr>
            <w:tcW w:w="1212" w:type="dxa"/>
            <w:tcBorders>
              <w:top w:val="single" w:sz="8" w:space="0" w:color="000000"/>
            </w:tcBorders>
          </w:tcPr>
          <w:p w14:paraId="515ED0B5" w14:textId="77777777" w:rsidR="00564AA4" w:rsidRDefault="00FD58E6">
            <w:pPr>
              <w:pStyle w:val="TableParagraph"/>
              <w:spacing w:line="218" w:lineRule="exact"/>
              <w:ind w:right="109"/>
              <w:jc w:val="right"/>
              <w:rPr>
                <w:sz w:val="19"/>
              </w:rPr>
            </w:pPr>
            <w:r>
              <w:rPr>
                <w:spacing w:val="-2"/>
                <w:w w:val="95"/>
                <w:sz w:val="19"/>
              </w:rPr>
              <w:t>4,216,632</w:t>
            </w:r>
          </w:p>
        </w:tc>
        <w:tc>
          <w:tcPr>
            <w:tcW w:w="1324" w:type="dxa"/>
            <w:tcBorders>
              <w:top w:val="single" w:sz="8" w:space="0" w:color="000000"/>
            </w:tcBorders>
          </w:tcPr>
          <w:p w14:paraId="3D7998A7" w14:textId="77777777" w:rsidR="00564AA4" w:rsidRDefault="00FD58E6">
            <w:pPr>
              <w:pStyle w:val="TableParagraph"/>
              <w:spacing w:line="218" w:lineRule="exact"/>
              <w:ind w:left="656"/>
              <w:rPr>
                <w:sz w:val="19"/>
              </w:rPr>
            </w:pPr>
            <w:r>
              <w:rPr>
                <w:spacing w:val="-2"/>
                <w:w w:val="95"/>
                <w:sz w:val="19"/>
              </w:rPr>
              <w:t>329,219</w:t>
            </w:r>
          </w:p>
        </w:tc>
        <w:tc>
          <w:tcPr>
            <w:tcW w:w="1352" w:type="dxa"/>
            <w:tcBorders>
              <w:top w:val="single" w:sz="8" w:space="0" w:color="000000"/>
            </w:tcBorders>
            <w:shd w:val="clear" w:color="auto" w:fill="FFFF00"/>
          </w:tcPr>
          <w:p w14:paraId="7CE223E5" w14:textId="77777777" w:rsidR="00564AA4" w:rsidRDefault="00FD58E6">
            <w:pPr>
              <w:pStyle w:val="TableParagraph"/>
              <w:spacing w:line="218" w:lineRule="exact"/>
              <w:ind w:left="683"/>
              <w:rPr>
                <w:sz w:val="19"/>
              </w:rPr>
            </w:pPr>
            <w:r>
              <w:rPr>
                <w:spacing w:val="-2"/>
                <w:w w:val="95"/>
                <w:sz w:val="19"/>
              </w:rPr>
              <w:t>398,364</w:t>
            </w:r>
          </w:p>
        </w:tc>
        <w:tc>
          <w:tcPr>
            <w:tcW w:w="1479" w:type="dxa"/>
            <w:tcBorders>
              <w:top w:val="single" w:sz="8" w:space="0" w:color="000000"/>
            </w:tcBorders>
          </w:tcPr>
          <w:p w14:paraId="0A87F13F" w14:textId="77777777" w:rsidR="00564AA4" w:rsidRDefault="00FD58E6">
            <w:pPr>
              <w:pStyle w:val="TableParagraph"/>
              <w:spacing w:line="218" w:lineRule="exact"/>
              <w:ind w:right="108"/>
              <w:jc w:val="right"/>
              <w:rPr>
                <w:sz w:val="19"/>
              </w:rPr>
            </w:pPr>
            <w:r>
              <w:rPr>
                <w:spacing w:val="-2"/>
                <w:w w:val="95"/>
                <w:sz w:val="19"/>
              </w:rPr>
              <w:t>34,039</w:t>
            </w:r>
          </w:p>
        </w:tc>
        <w:tc>
          <w:tcPr>
            <w:tcW w:w="1083" w:type="dxa"/>
            <w:tcBorders>
              <w:top w:val="single" w:sz="8" w:space="0" w:color="000000"/>
            </w:tcBorders>
          </w:tcPr>
          <w:p w14:paraId="1C3EA47A" w14:textId="77777777" w:rsidR="00564AA4" w:rsidRDefault="00FD58E6">
            <w:pPr>
              <w:pStyle w:val="TableParagraph"/>
              <w:spacing w:line="218" w:lineRule="exact"/>
              <w:ind w:left="280"/>
              <w:rPr>
                <w:sz w:val="19"/>
              </w:rPr>
            </w:pPr>
            <w:r>
              <w:rPr>
                <w:spacing w:val="-2"/>
                <w:w w:val="95"/>
                <w:sz w:val="19"/>
              </w:rPr>
              <w:t>5,869,823</w:t>
            </w:r>
          </w:p>
        </w:tc>
      </w:tr>
      <w:tr w:rsidR="00564AA4" w14:paraId="250962B0" w14:textId="77777777">
        <w:trPr>
          <w:trHeight w:val="348"/>
        </w:trPr>
        <w:tc>
          <w:tcPr>
            <w:tcW w:w="1170" w:type="dxa"/>
            <w:tcBorders>
              <w:bottom w:val="single" w:sz="8" w:space="0" w:color="000000"/>
            </w:tcBorders>
          </w:tcPr>
          <w:p w14:paraId="5A1352B3" w14:textId="77777777" w:rsidR="00564AA4" w:rsidRDefault="00FD58E6">
            <w:pPr>
              <w:pStyle w:val="TableParagraph"/>
              <w:spacing w:before="122" w:line="207" w:lineRule="exact"/>
              <w:ind w:right="55"/>
              <w:jc w:val="right"/>
              <w:rPr>
                <w:sz w:val="19"/>
              </w:rPr>
            </w:pPr>
            <w:r>
              <w:rPr>
                <w:spacing w:val="-2"/>
                <w:w w:val="95"/>
                <w:sz w:val="19"/>
              </w:rPr>
              <w:t>(168,800)</w:t>
            </w:r>
          </w:p>
        </w:tc>
        <w:tc>
          <w:tcPr>
            <w:tcW w:w="1212" w:type="dxa"/>
            <w:tcBorders>
              <w:bottom w:val="single" w:sz="8" w:space="0" w:color="000000"/>
            </w:tcBorders>
          </w:tcPr>
          <w:p w14:paraId="3258778B" w14:textId="77777777" w:rsidR="00564AA4" w:rsidRDefault="00FD58E6">
            <w:pPr>
              <w:pStyle w:val="TableParagraph"/>
              <w:spacing w:before="122" w:line="207" w:lineRule="exact"/>
              <w:ind w:right="55"/>
              <w:jc w:val="right"/>
              <w:rPr>
                <w:sz w:val="19"/>
              </w:rPr>
            </w:pPr>
            <w:r>
              <w:rPr>
                <w:spacing w:val="-2"/>
                <w:w w:val="95"/>
                <w:sz w:val="19"/>
              </w:rPr>
              <w:t>(1,425,294)</w:t>
            </w:r>
          </w:p>
        </w:tc>
        <w:tc>
          <w:tcPr>
            <w:tcW w:w="1324" w:type="dxa"/>
            <w:tcBorders>
              <w:bottom w:val="single" w:sz="8" w:space="0" w:color="000000"/>
            </w:tcBorders>
          </w:tcPr>
          <w:p w14:paraId="06EED329" w14:textId="77777777" w:rsidR="00564AA4" w:rsidRDefault="00FD58E6">
            <w:pPr>
              <w:pStyle w:val="TableParagraph"/>
              <w:spacing w:before="122" w:line="207" w:lineRule="exact"/>
              <w:ind w:right="261"/>
              <w:jc w:val="right"/>
              <w:rPr>
                <w:sz w:val="19"/>
              </w:rPr>
            </w:pPr>
            <w:r>
              <w:rPr>
                <w:w w:val="85"/>
                <w:sz w:val="19"/>
              </w:rPr>
              <w:t>-</w:t>
            </w:r>
          </w:p>
        </w:tc>
        <w:tc>
          <w:tcPr>
            <w:tcW w:w="1352" w:type="dxa"/>
            <w:tcBorders>
              <w:bottom w:val="single" w:sz="8" w:space="0" w:color="000000"/>
            </w:tcBorders>
            <w:shd w:val="clear" w:color="auto" w:fill="FFFF00"/>
          </w:tcPr>
          <w:p w14:paraId="13278033" w14:textId="77777777" w:rsidR="00564AA4" w:rsidRDefault="00FD58E6">
            <w:pPr>
              <w:pStyle w:val="TableParagraph"/>
              <w:spacing w:before="122" w:line="207" w:lineRule="exact"/>
              <w:ind w:right="263"/>
              <w:jc w:val="right"/>
              <w:rPr>
                <w:sz w:val="19"/>
              </w:rPr>
            </w:pPr>
            <w:r>
              <w:rPr>
                <w:w w:val="85"/>
                <w:sz w:val="19"/>
              </w:rPr>
              <w:t>-</w:t>
            </w:r>
          </w:p>
        </w:tc>
        <w:tc>
          <w:tcPr>
            <w:tcW w:w="1479" w:type="dxa"/>
            <w:tcBorders>
              <w:bottom w:val="single" w:sz="8" w:space="0" w:color="000000"/>
            </w:tcBorders>
          </w:tcPr>
          <w:p w14:paraId="6D6DCFC2" w14:textId="77777777" w:rsidR="00564AA4" w:rsidRDefault="00FD58E6">
            <w:pPr>
              <w:pStyle w:val="TableParagraph"/>
              <w:spacing w:before="122" w:line="207" w:lineRule="exact"/>
              <w:ind w:right="54"/>
              <w:jc w:val="right"/>
              <w:rPr>
                <w:sz w:val="19"/>
              </w:rPr>
            </w:pPr>
            <w:r>
              <w:rPr>
                <w:spacing w:val="-2"/>
                <w:w w:val="95"/>
                <w:sz w:val="19"/>
              </w:rPr>
              <w:t>(5,206)</w:t>
            </w:r>
          </w:p>
        </w:tc>
        <w:tc>
          <w:tcPr>
            <w:tcW w:w="1083" w:type="dxa"/>
            <w:tcBorders>
              <w:bottom w:val="single" w:sz="8" w:space="0" w:color="000000"/>
            </w:tcBorders>
          </w:tcPr>
          <w:p w14:paraId="28C83E43" w14:textId="77777777" w:rsidR="00564AA4" w:rsidRDefault="00FD58E6">
            <w:pPr>
              <w:pStyle w:val="TableParagraph"/>
              <w:spacing w:before="122" w:line="207" w:lineRule="exact"/>
              <w:ind w:right="29"/>
              <w:jc w:val="right"/>
              <w:rPr>
                <w:sz w:val="19"/>
              </w:rPr>
            </w:pPr>
            <w:r>
              <w:rPr>
                <w:spacing w:val="-2"/>
                <w:w w:val="95"/>
                <w:sz w:val="19"/>
              </w:rPr>
              <w:t>(1,599,300)</w:t>
            </w:r>
          </w:p>
        </w:tc>
      </w:tr>
      <w:tr w:rsidR="00564AA4" w14:paraId="7B063266" w14:textId="77777777">
        <w:trPr>
          <w:trHeight w:val="682"/>
        </w:trPr>
        <w:tc>
          <w:tcPr>
            <w:tcW w:w="1170" w:type="dxa"/>
            <w:tcBorders>
              <w:top w:val="single" w:sz="8" w:space="0" w:color="000000"/>
              <w:bottom w:val="double" w:sz="8" w:space="0" w:color="000000"/>
            </w:tcBorders>
          </w:tcPr>
          <w:p w14:paraId="741BC550" w14:textId="77777777" w:rsidR="00564AA4" w:rsidRDefault="00564AA4">
            <w:pPr>
              <w:pStyle w:val="TableParagraph"/>
            </w:pPr>
          </w:p>
          <w:p w14:paraId="686D83EC" w14:textId="77777777" w:rsidR="00564AA4" w:rsidRDefault="00FD58E6">
            <w:pPr>
              <w:pStyle w:val="TableParagraph"/>
              <w:tabs>
                <w:tab w:val="left" w:pos="476"/>
              </w:tabs>
              <w:spacing w:before="194" w:line="203" w:lineRule="exact"/>
              <w:ind w:left="84"/>
              <w:rPr>
                <w:sz w:val="19"/>
              </w:rPr>
            </w:pPr>
            <w:r>
              <w:rPr>
                <w:spacing w:val="-10"/>
                <w:w w:val="95"/>
                <w:sz w:val="19"/>
              </w:rPr>
              <w:t>$</w:t>
            </w:r>
            <w:r>
              <w:rPr>
                <w:sz w:val="19"/>
              </w:rPr>
              <w:tab/>
            </w:r>
            <w:r>
              <w:rPr>
                <w:spacing w:val="-2"/>
                <w:w w:val="95"/>
                <w:sz w:val="19"/>
              </w:rPr>
              <w:t>722,769</w:t>
            </w:r>
          </w:p>
        </w:tc>
        <w:tc>
          <w:tcPr>
            <w:tcW w:w="1212" w:type="dxa"/>
            <w:tcBorders>
              <w:top w:val="single" w:sz="8" w:space="0" w:color="000000"/>
              <w:bottom w:val="double" w:sz="8" w:space="0" w:color="000000"/>
            </w:tcBorders>
          </w:tcPr>
          <w:p w14:paraId="4C6AEA4C" w14:textId="77777777" w:rsidR="00564AA4" w:rsidRDefault="00564AA4">
            <w:pPr>
              <w:pStyle w:val="TableParagraph"/>
            </w:pPr>
          </w:p>
          <w:p w14:paraId="3CAB3F39" w14:textId="77777777" w:rsidR="00564AA4" w:rsidRDefault="00FD58E6">
            <w:pPr>
              <w:pStyle w:val="TableParagraph"/>
              <w:tabs>
                <w:tab w:val="left" w:pos="382"/>
              </w:tabs>
              <w:spacing w:before="194" w:line="203" w:lineRule="exact"/>
              <w:ind w:left="57"/>
              <w:rPr>
                <w:sz w:val="19"/>
              </w:rPr>
            </w:pPr>
            <w:r>
              <w:rPr>
                <w:spacing w:val="-10"/>
                <w:w w:val="95"/>
                <w:sz w:val="19"/>
              </w:rPr>
              <w:t>$</w:t>
            </w:r>
            <w:r>
              <w:rPr>
                <w:sz w:val="19"/>
              </w:rPr>
              <w:tab/>
            </w:r>
            <w:r>
              <w:rPr>
                <w:spacing w:val="-2"/>
                <w:w w:val="95"/>
                <w:sz w:val="19"/>
              </w:rPr>
              <w:t>2,791,338</w:t>
            </w:r>
          </w:p>
        </w:tc>
        <w:tc>
          <w:tcPr>
            <w:tcW w:w="1324" w:type="dxa"/>
            <w:tcBorders>
              <w:top w:val="single" w:sz="8" w:space="0" w:color="000000"/>
              <w:bottom w:val="double" w:sz="8" w:space="0" w:color="000000"/>
            </w:tcBorders>
          </w:tcPr>
          <w:p w14:paraId="10A550D7" w14:textId="77777777" w:rsidR="00564AA4" w:rsidRDefault="00564AA4">
            <w:pPr>
              <w:pStyle w:val="TableParagraph"/>
            </w:pPr>
          </w:p>
          <w:p w14:paraId="311B077F" w14:textId="77777777" w:rsidR="00564AA4" w:rsidRDefault="00FD58E6">
            <w:pPr>
              <w:pStyle w:val="TableParagraph"/>
              <w:tabs>
                <w:tab w:val="left" w:pos="656"/>
              </w:tabs>
              <w:spacing w:before="194" w:line="203" w:lineRule="exact"/>
              <w:ind w:left="57"/>
              <w:rPr>
                <w:sz w:val="19"/>
              </w:rPr>
            </w:pPr>
            <w:r>
              <w:rPr>
                <w:spacing w:val="-10"/>
                <w:w w:val="95"/>
                <w:sz w:val="19"/>
              </w:rPr>
              <w:t>$</w:t>
            </w:r>
            <w:r>
              <w:rPr>
                <w:sz w:val="19"/>
              </w:rPr>
              <w:tab/>
            </w:r>
            <w:r>
              <w:rPr>
                <w:spacing w:val="-2"/>
                <w:w w:val="95"/>
                <w:sz w:val="19"/>
              </w:rPr>
              <w:t>329,219</w:t>
            </w:r>
          </w:p>
        </w:tc>
        <w:tc>
          <w:tcPr>
            <w:tcW w:w="1352" w:type="dxa"/>
            <w:tcBorders>
              <w:top w:val="single" w:sz="8" w:space="0" w:color="000000"/>
              <w:bottom w:val="double" w:sz="8" w:space="0" w:color="000000"/>
            </w:tcBorders>
            <w:shd w:val="clear" w:color="auto" w:fill="FFFF00"/>
          </w:tcPr>
          <w:p w14:paraId="74FB603C" w14:textId="77777777" w:rsidR="00564AA4" w:rsidRDefault="00564AA4">
            <w:pPr>
              <w:pStyle w:val="TableParagraph"/>
            </w:pPr>
          </w:p>
          <w:p w14:paraId="6AA7DA7A" w14:textId="77777777" w:rsidR="00564AA4" w:rsidRDefault="00FD58E6">
            <w:pPr>
              <w:pStyle w:val="TableParagraph"/>
              <w:tabs>
                <w:tab w:val="left" w:pos="683"/>
              </w:tabs>
              <w:spacing w:before="194" w:line="203" w:lineRule="exact"/>
              <w:ind w:left="84"/>
              <w:rPr>
                <w:sz w:val="19"/>
              </w:rPr>
            </w:pPr>
            <w:r>
              <w:rPr>
                <w:spacing w:val="-10"/>
                <w:w w:val="95"/>
                <w:sz w:val="19"/>
              </w:rPr>
              <w:t>$</w:t>
            </w:r>
            <w:r>
              <w:rPr>
                <w:sz w:val="19"/>
              </w:rPr>
              <w:tab/>
            </w:r>
            <w:r>
              <w:rPr>
                <w:spacing w:val="-2"/>
                <w:w w:val="95"/>
                <w:sz w:val="19"/>
              </w:rPr>
              <w:t>398,364</w:t>
            </w:r>
          </w:p>
        </w:tc>
        <w:tc>
          <w:tcPr>
            <w:tcW w:w="1479" w:type="dxa"/>
            <w:tcBorders>
              <w:top w:val="single" w:sz="8" w:space="0" w:color="000000"/>
              <w:bottom w:val="double" w:sz="8" w:space="0" w:color="000000"/>
            </w:tcBorders>
          </w:tcPr>
          <w:p w14:paraId="44755DC0" w14:textId="77777777" w:rsidR="00564AA4" w:rsidRDefault="00564AA4">
            <w:pPr>
              <w:pStyle w:val="TableParagraph"/>
            </w:pPr>
          </w:p>
          <w:p w14:paraId="659A6A03" w14:textId="77777777" w:rsidR="00564AA4" w:rsidRDefault="00FD58E6">
            <w:pPr>
              <w:pStyle w:val="TableParagraph"/>
              <w:tabs>
                <w:tab w:val="left" w:pos="875"/>
              </w:tabs>
              <w:spacing w:before="194" w:line="203" w:lineRule="exact"/>
              <w:ind w:left="83"/>
              <w:rPr>
                <w:sz w:val="19"/>
              </w:rPr>
            </w:pPr>
            <w:r>
              <w:rPr>
                <w:spacing w:val="-10"/>
                <w:w w:val="95"/>
                <w:sz w:val="19"/>
              </w:rPr>
              <w:t>$</w:t>
            </w:r>
            <w:r>
              <w:rPr>
                <w:sz w:val="19"/>
              </w:rPr>
              <w:tab/>
            </w:r>
            <w:r>
              <w:rPr>
                <w:spacing w:val="-2"/>
                <w:w w:val="95"/>
                <w:sz w:val="19"/>
              </w:rPr>
              <w:t>28,833</w:t>
            </w:r>
          </w:p>
        </w:tc>
        <w:tc>
          <w:tcPr>
            <w:tcW w:w="1083" w:type="dxa"/>
            <w:tcBorders>
              <w:top w:val="single" w:sz="8" w:space="0" w:color="000000"/>
              <w:bottom w:val="double" w:sz="8" w:space="0" w:color="000000"/>
            </w:tcBorders>
          </w:tcPr>
          <w:p w14:paraId="6FE1D811" w14:textId="77777777" w:rsidR="00564AA4" w:rsidRDefault="00564AA4">
            <w:pPr>
              <w:pStyle w:val="TableParagraph"/>
            </w:pPr>
          </w:p>
          <w:p w14:paraId="462B025B" w14:textId="77777777" w:rsidR="00564AA4" w:rsidRDefault="00FD58E6">
            <w:pPr>
              <w:pStyle w:val="TableParagraph"/>
              <w:spacing w:before="194" w:line="203" w:lineRule="exact"/>
              <w:ind w:left="58"/>
              <w:rPr>
                <w:sz w:val="19"/>
              </w:rPr>
            </w:pPr>
            <w:r>
              <w:rPr>
                <w:w w:val="95"/>
                <w:sz w:val="19"/>
              </w:rPr>
              <w:t>$</w:t>
            </w:r>
            <w:r>
              <w:rPr>
                <w:spacing w:val="66"/>
                <w:sz w:val="19"/>
              </w:rPr>
              <w:t xml:space="preserve"> </w:t>
            </w:r>
            <w:r>
              <w:rPr>
                <w:spacing w:val="-2"/>
                <w:w w:val="95"/>
                <w:sz w:val="19"/>
              </w:rPr>
              <w:t>4,270,523</w:t>
            </w:r>
          </w:p>
        </w:tc>
      </w:tr>
      <w:tr w:rsidR="00564AA4" w14:paraId="67935E75" w14:textId="77777777">
        <w:trPr>
          <w:trHeight w:val="1067"/>
        </w:trPr>
        <w:tc>
          <w:tcPr>
            <w:tcW w:w="1170" w:type="dxa"/>
            <w:tcBorders>
              <w:top w:val="double" w:sz="8" w:space="0" w:color="000000"/>
              <w:bottom w:val="double" w:sz="8" w:space="0" w:color="000000"/>
            </w:tcBorders>
          </w:tcPr>
          <w:p w14:paraId="37C86EFD" w14:textId="77777777" w:rsidR="00564AA4" w:rsidRDefault="00564AA4">
            <w:pPr>
              <w:pStyle w:val="TableParagraph"/>
            </w:pPr>
          </w:p>
          <w:p w14:paraId="1F56A42C" w14:textId="77777777" w:rsidR="00564AA4" w:rsidRDefault="00564AA4">
            <w:pPr>
              <w:pStyle w:val="TableParagraph"/>
            </w:pPr>
          </w:p>
          <w:p w14:paraId="59E4F1AB" w14:textId="77777777" w:rsidR="00564AA4" w:rsidRDefault="00564AA4">
            <w:pPr>
              <w:pStyle w:val="TableParagraph"/>
              <w:spacing w:before="3"/>
              <w:rPr>
                <w:sz w:val="26"/>
              </w:rPr>
            </w:pPr>
          </w:p>
          <w:p w14:paraId="3F18041D" w14:textId="77777777" w:rsidR="00564AA4" w:rsidRDefault="00FD58E6">
            <w:pPr>
              <w:pStyle w:val="TableParagraph"/>
              <w:tabs>
                <w:tab w:val="left" w:pos="825"/>
              </w:tabs>
              <w:spacing w:line="203" w:lineRule="exact"/>
              <w:ind w:left="84"/>
              <w:rPr>
                <w:sz w:val="19"/>
              </w:rPr>
            </w:pPr>
            <w:r>
              <w:rPr>
                <w:spacing w:val="-10"/>
                <w:w w:val="95"/>
                <w:sz w:val="19"/>
              </w:rPr>
              <w:t>$</w:t>
            </w:r>
            <w:r>
              <w:rPr>
                <w:sz w:val="19"/>
              </w:rPr>
              <w:tab/>
            </w:r>
            <w:r>
              <w:rPr>
                <w:spacing w:val="-12"/>
                <w:w w:val="95"/>
                <w:sz w:val="19"/>
              </w:rPr>
              <w:t>-</w:t>
            </w:r>
          </w:p>
        </w:tc>
        <w:tc>
          <w:tcPr>
            <w:tcW w:w="1212" w:type="dxa"/>
            <w:tcBorders>
              <w:top w:val="double" w:sz="8" w:space="0" w:color="000000"/>
              <w:bottom w:val="double" w:sz="8" w:space="0" w:color="000000"/>
            </w:tcBorders>
          </w:tcPr>
          <w:p w14:paraId="1762A1F5" w14:textId="77777777" w:rsidR="00564AA4" w:rsidRDefault="00564AA4">
            <w:pPr>
              <w:pStyle w:val="TableParagraph"/>
            </w:pPr>
          </w:p>
          <w:p w14:paraId="3DEBEA2D" w14:textId="77777777" w:rsidR="00564AA4" w:rsidRDefault="00564AA4">
            <w:pPr>
              <w:pStyle w:val="TableParagraph"/>
            </w:pPr>
          </w:p>
          <w:p w14:paraId="1E83A6B4" w14:textId="77777777" w:rsidR="00564AA4" w:rsidRDefault="00564AA4">
            <w:pPr>
              <w:pStyle w:val="TableParagraph"/>
              <w:spacing w:before="3"/>
              <w:rPr>
                <w:sz w:val="26"/>
              </w:rPr>
            </w:pPr>
          </w:p>
          <w:p w14:paraId="3B9EFF83" w14:textId="77777777" w:rsidR="00564AA4" w:rsidRDefault="00FD58E6">
            <w:pPr>
              <w:pStyle w:val="TableParagraph"/>
              <w:tabs>
                <w:tab w:val="left" w:pos="867"/>
              </w:tabs>
              <w:spacing w:line="203" w:lineRule="exact"/>
              <w:ind w:left="57"/>
              <w:rPr>
                <w:sz w:val="19"/>
              </w:rPr>
            </w:pPr>
            <w:r>
              <w:rPr>
                <w:spacing w:val="-10"/>
                <w:w w:val="95"/>
                <w:sz w:val="19"/>
              </w:rPr>
              <w:t>$</w:t>
            </w:r>
            <w:r>
              <w:rPr>
                <w:sz w:val="19"/>
              </w:rPr>
              <w:tab/>
            </w:r>
            <w:r>
              <w:rPr>
                <w:spacing w:val="-12"/>
                <w:w w:val="95"/>
                <w:sz w:val="19"/>
              </w:rPr>
              <w:t>-</w:t>
            </w:r>
          </w:p>
        </w:tc>
        <w:tc>
          <w:tcPr>
            <w:tcW w:w="1324" w:type="dxa"/>
            <w:tcBorders>
              <w:top w:val="double" w:sz="8" w:space="0" w:color="000000"/>
              <w:bottom w:val="double" w:sz="8" w:space="0" w:color="000000"/>
            </w:tcBorders>
          </w:tcPr>
          <w:p w14:paraId="5DBD204D" w14:textId="77777777" w:rsidR="00564AA4" w:rsidRDefault="00564AA4">
            <w:pPr>
              <w:pStyle w:val="TableParagraph"/>
            </w:pPr>
          </w:p>
          <w:p w14:paraId="3B8D1066" w14:textId="77777777" w:rsidR="00564AA4" w:rsidRDefault="00564AA4">
            <w:pPr>
              <w:pStyle w:val="TableParagraph"/>
            </w:pPr>
          </w:p>
          <w:p w14:paraId="2DBAFE82" w14:textId="77777777" w:rsidR="00564AA4" w:rsidRDefault="00564AA4">
            <w:pPr>
              <w:pStyle w:val="TableParagraph"/>
              <w:spacing w:before="3"/>
              <w:rPr>
                <w:sz w:val="26"/>
              </w:rPr>
            </w:pPr>
          </w:p>
          <w:p w14:paraId="79C298D1" w14:textId="77777777" w:rsidR="00564AA4" w:rsidRDefault="00FD58E6">
            <w:pPr>
              <w:pStyle w:val="TableParagraph"/>
              <w:tabs>
                <w:tab w:val="left" w:pos="1006"/>
              </w:tabs>
              <w:spacing w:line="203" w:lineRule="exact"/>
              <w:ind w:left="57"/>
              <w:rPr>
                <w:sz w:val="19"/>
              </w:rPr>
            </w:pPr>
            <w:r>
              <w:rPr>
                <w:spacing w:val="-10"/>
                <w:w w:val="95"/>
                <w:sz w:val="19"/>
              </w:rPr>
              <w:t>$</w:t>
            </w:r>
            <w:r>
              <w:rPr>
                <w:sz w:val="19"/>
              </w:rPr>
              <w:tab/>
            </w:r>
            <w:r>
              <w:rPr>
                <w:spacing w:val="-10"/>
                <w:w w:val="95"/>
                <w:sz w:val="19"/>
              </w:rPr>
              <w:t>-</w:t>
            </w:r>
          </w:p>
        </w:tc>
        <w:tc>
          <w:tcPr>
            <w:tcW w:w="1352" w:type="dxa"/>
            <w:tcBorders>
              <w:top w:val="double" w:sz="8" w:space="0" w:color="000000"/>
              <w:bottom w:val="double" w:sz="8" w:space="0" w:color="000000"/>
            </w:tcBorders>
            <w:shd w:val="clear" w:color="auto" w:fill="FFFF00"/>
          </w:tcPr>
          <w:p w14:paraId="396D70BA" w14:textId="77777777" w:rsidR="00564AA4" w:rsidRDefault="00564AA4">
            <w:pPr>
              <w:pStyle w:val="TableParagraph"/>
            </w:pPr>
          </w:p>
          <w:p w14:paraId="368A7181" w14:textId="77777777" w:rsidR="00564AA4" w:rsidRDefault="00564AA4">
            <w:pPr>
              <w:pStyle w:val="TableParagraph"/>
            </w:pPr>
          </w:p>
          <w:p w14:paraId="783124D9" w14:textId="77777777" w:rsidR="00564AA4" w:rsidRDefault="00564AA4">
            <w:pPr>
              <w:pStyle w:val="TableParagraph"/>
              <w:spacing w:before="3"/>
              <w:rPr>
                <w:sz w:val="26"/>
              </w:rPr>
            </w:pPr>
          </w:p>
          <w:p w14:paraId="105F8183" w14:textId="77777777" w:rsidR="00564AA4" w:rsidRDefault="00FD58E6">
            <w:pPr>
              <w:pStyle w:val="TableParagraph"/>
              <w:tabs>
                <w:tab w:val="left" w:pos="1033"/>
              </w:tabs>
              <w:spacing w:line="203" w:lineRule="exact"/>
              <w:ind w:left="84"/>
              <w:rPr>
                <w:sz w:val="19"/>
              </w:rPr>
            </w:pPr>
            <w:r>
              <w:rPr>
                <w:spacing w:val="-10"/>
                <w:w w:val="95"/>
                <w:sz w:val="19"/>
              </w:rPr>
              <w:t>$</w:t>
            </w:r>
            <w:r>
              <w:rPr>
                <w:sz w:val="19"/>
              </w:rPr>
              <w:tab/>
            </w:r>
            <w:r>
              <w:rPr>
                <w:spacing w:val="-10"/>
                <w:w w:val="95"/>
                <w:sz w:val="19"/>
              </w:rPr>
              <w:t>-</w:t>
            </w:r>
          </w:p>
        </w:tc>
        <w:tc>
          <w:tcPr>
            <w:tcW w:w="1479" w:type="dxa"/>
            <w:tcBorders>
              <w:top w:val="double" w:sz="8" w:space="0" w:color="000000"/>
              <w:bottom w:val="double" w:sz="8" w:space="0" w:color="000000"/>
            </w:tcBorders>
          </w:tcPr>
          <w:p w14:paraId="3AF828A0" w14:textId="77777777" w:rsidR="00564AA4" w:rsidRDefault="00564AA4">
            <w:pPr>
              <w:pStyle w:val="TableParagraph"/>
            </w:pPr>
          </w:p>
          <w:p w14:paraId="5D3B5824" w14:textId="77777777" w:rsidR="00564AA4" w:rsidRDefault="00564AA4">
            <w:pPr>
              <w:pStyle w:val="TableParagraph"/>
            </w:pPr>
          </w:p>
          <w:p w14:paraId="48B14AFF" w14:textId="77777777" w:rsidR="00564AA4" w:rsidRDefault="00564AA4">
            <w:pPr>
              <w:pStyle w:val="TableParagraph"/>
              <w:spacing w:before="3"/>
              <w:rPr>
                <w:sz w:val="26"/>
              </w:rPr>
            </w:pPr>
          </w:p>
          <w:p w14:paraId="54970462" w14:textId="77777777" w:rsidR="00564AA4" w:rsidRDefault="00FD58E6">
            <w:pPr>
              <w:pStyle w:val="TableParagraph"/>
              <w:tabs>
                <w:tab w:val="left" w:pos="875"/>
              </w:tabs>
              <w:spacing w:line="203" w:lineRule="exact"/>
              <w:ind w:left="83"/>
              <w:rPr>
                <w:sz w:val="19"/>
              </w:rPr>
            </w:pPr>
            <w:r>
              <w:rPr>
                <w:spacing w:val="-10"/>
                <w:w w:val="95"/>
                <w:sz w:val="19"/>
              </w:rPr>
              <w:t>$</w:t>
            </w:r>
            <w:r>
              <w:rPr>
                <w:sz w:val="19"/>
              </w:rPr>
              <w:tab/>
            </w:r>
            <w:r>
              <w:rPr>
                <w:spacing w:val="-2"/>
                <w:w w:val="95"/>
                <w:sz w:val="19"/>
              </w:rPr>
              <w:t>28,000</w:t>
            </w:r>
          </w:p>
        </w:tc>
        <w:tc>
          <w:tcPr>
            <w:tcW w:w="1083" w:type="dxa"/>
            <w:tcBorders>
              <w:top w:val="double" w:sz="8" w:space="0" w:color="000000"/>
              <w:bottom w:val="double" w:sz="8" w:space="0" w:color="000000"/>
            </w:tcBorders>
          </w:tcPr>
          <w:p w14:paraId="40900515" w14:textId="77777777" w:rsidR="00564AA4" w:rsidRDefault="00564AA4">
            <w:pPr>
              <w:pStyle w:val="TableParagraph"/>
            </w:pPr>
          </w:p>
          <w:p w14:paraId="701FDC87" w14:textId="77777777" w:rsidR="00564AA4" w:rsidRDefault="00564AA4">
            <w:pPr>
              <w:pStyle w:val="TableParagraph"/>
            </w:pPr>
          </w:p>
          <w:p w14:paraId="115C2873" w14:textId="77777777" w:rsidR="00564AA4" w:rsidRDefault="00564AA4">
            <w:pPr>
              <w:pStyle w:val="TableParagraph"/>
              <w:spacing w:before="3"/>
              <w:rPr>
                <w:sz w:val="26"/>
              </w:rPr>
            </w:pPr>
          </w:p>
          <w:p w14:paraId="17886B91" w14:textId="77777777" w:rsidR="00564AA4" w:rsidRDefault="00FD58E6">
            <w:pPr>
              <w:pStyle w:val="TableParagraph"/>
              <w:tabs>
                <w:tab w:val="left" w:pos="504"/>
              </w:tabs>
              <w:spacing w:line="203" w:lineRule="exact"/>
              <w:ind w:left="58"/>
              <w:rPr>
                <w:sz w:val="19"/>
              </w:rPr>
            </w:pPr>
            <w:r>
              <w:rPr>
                <w:spacing w:val="-10"/>
                <w:w w:val="95"/>
                <w:sz w:val="19"/>
              </w:rPr>
              <w:t>$</w:t>
            </w:r>
            <w:r>
              <w:rPr>
                <w:sz w:val="19"/>
              </w:rPr>
              <w:tab/>
            </w:r>
            <w:r>
              <w:rPr>
                <w:spacing w:val="-2"/>
                <w:w w:val="95"/>
                <w:sz w:val="19"/>
              </w:rPr>
              <w:t>28,000</w:t>
            </w:r>
          </w:p>
        </w:tc>
      </w:tr>
      <w:tr w:rsidR="00564AA4" w14:paraId="7D4F78B0" w14:textId="77777777">
        <w:trPr>
          <w:trHeight w:val="688"/>
        </w:trPr>
        <w:tc>
          <w:tcPr>
            <w:tcW w:w="1170" w:type="dxa"/>
            <w:tcBorders>
              <w:top w:val="double" w:sz="8" w:space="0" w:color="000000"/>
            </w:tcBorders>
          </w:tcPr>
          <w:p w14:paraId="1B9BA4F8" w14:textId="77777777" w:rsidR="00564AA4" w:rsidRDefault="00564AA4">
            <w:pPr>
              <w:pStyle w:val="TableParagraph"/>
            </w:pPr>
          </w:p>
          <w:p w14:paraId="3D14783D" w14:textId="77777777" w:rsidR="00564AA4" w:rsidRDefault="00FD58E6">
            <w:pPr>
              <w:pStyle w:val="TableParagraph"/>
              <w:tabs>
                <w:tab w:val="left" w:pos="565"/>
              </w:tabs>
              <w:spacing w:before="191" w:line="213" w:lineRule="exact"/>
              <w:ind w:left="84"/>
              <w:rPr>
                <w:sz w:val="19"/>
              </w:rPr>
            </w:pPr>
            <w:r>
              <w:rPr>
                <w:spacing w:val="-10"/>
                <w:w w:val="95"/>
                <w:sz w:val="19"/>
              </w:rPr>
              <w:t>$</w:t>
            </w:r>
            <w:r>
              <w:rPr>
                <w:sz w:val="19"/>
              </w:rPr>
              <w:tab/>
            </w:r>
            <w:r>
              <w:rPr>
                <w:spacing w:val="-2"/>
                <w:w w:val="95"/>
                <w:sz w:val="19"/>
              </w:rPr>
              <w:t>24,331</w:t>
            </w:r>
          </w:p>
        </w:tc>
        <w:tc>
          <w:tcPr>
            <w:tcW w:w="1212" w:type="dxa"/>
            <w:tcBorders>
              <w:top w:val="double" w:sz="8" w:space="0" w:color="000000"/>
            </w:tcBorders>
          </w:tcPr>
          <w:p w14:paraId="55559433" w14:textId="77777777" w:rsidR="00564AA4" w:rsidRDefault="00564AA4">
            <w:pPr>
              <w:pStyle w:val="TableParagraph"/>
            </w:pPr>
          </w:p>
          <w:p w14:paraId="4F2352C6" w14:textId="77777777" w:rsidR="00564AA4" w:rsidRDefault="00FD58E6">
            <w:pPr>
              <w:pStyle w:val="TableParagraph"/>
              <w:tabs>
                <w:tab w:val="left" w:pos="867"/>
              </w:tabs>
              <w:spacing w:before="191" w:line="213" w:lineRule="exact"/>
              <w:ind w:left="57"/>
              <w:rPr>
                <w:sz w:val="19"/>
              </w:rPr>
            </w:pPr>
            <w:r>
              <w:rPr>
                <w:spacing w:val="-10"/>
                <w:w w:val="95"/>
                <w:sz w:val="19"/>
              </w:rPr>
              <w:t>$</w:t>
            </w:r>
            <w:r>
              <w:rPr>
                <w:sz w:val="19"/>
              </w:rPr>
              <w:tab/>
            </w:r>
            <w:r>
              <w:rPr>
                <w:spacing w:val="-12"/>
                <w:w w:val="95"/>
                <w:sz w:val="19"/>
              </w:rPr>
              <w:t>-</w:t>
            </w:r>
          </w:p>
        </w:tc>
        <w:tc>
          <w:tcPr>
            <w:tcW w:w="1324" w:type="dxa"/>
            <w:tcBorders>
              <w:top w:val="double" w:sz="8" w:space="0" w:color="000000"/>
            </w:tcBorders>
          </w:tcPr>
          <w:p w14:paraId="192B6580" w14:textId="77777777" w:rsidR="00564AA4" w:rsidRDefault="00564AA4">
            <w:pPr>
              <w:pStyle w:val="TableParagraph"/>
            </w:pPr>
          </w:p>
          <w:p w14:paraId="30E1A4BC" w14:textId="77777777" w:rsidR="00564AA4" w:rsidRDefault="00FD58E6">
            <w:pPr>
              <w:pStyle w:val="TableParagraph"/>
              <w:tabs>
                <w:tab w:val="left" w:pos="1006"/>
              </w:tabs>
              <w:spacing w:before="191" w:line="213" w:lineRule="exact"/>
              <w:ind w:left="57"/>
              <w:rPr>
                <w:sz w:val="19"/>
              </w:rPr>
            </w:pPr>
            <w:r>
              <w:rPr>
                <w:spacing w:val="-10"/>
                <w:w w:val="95"/>
                <w:sz w:val="19"/>
              </w:rPr>
              <w:t>$</w:t>
            </w:r>
            <w:r>
              <w:rPr>
                <w:sz w:val="19"/>
              </w:rPr>
              <w:tab/>
            </w:r>
            <w:r>
              <w:rPr>
                <w:spacing w:val="-10"/>
                <w:w w:val="95"/>
                <w:sz w:val="19"/>
              </w:rPr>
              <w:t>-</w:t>
            </w:r>
          </w:p>
        </w:tc>
        <w:tc>
          <w:tcPr>
            <w:tcW w:w="1352" w:type="dxa"/>
            <w:tcBorders>
              <w:top w:val="double" w:sz="8" w:space="0" w:color="000000"/>
            </w:tcBorders>
            <w:shd w:val="clear" w:color="auto" w:fill="FFFF00"/>
          </w:tcPr>
          <w:p w14:paraId="5B7993D7" w14:textId="77777777" w:rsidR="00564AA4" w:rsidRDefault="00564AA4">
            <w:pPr>
              <w:pStyle w:val="TableParagraph"/>
            </w:pPr>
          </w:p>
          <w:p w14:paraId="62298D40" w14:textId="77777777" w:rsidR="00564AA4" w:rsidRDefault="00FD58E6">
            <w:pPr>
              <w:pStyle w:val="TableParagraph"/>
              <w:tabs>
                <w:tab w:val="left" w:pos="1033"/>
              </w:tabs>
              <w:spacing w:before="191" w:line="213" w:lineRule="exact"/>
              <w:ind w:left="84"/>
              <w:rPr>
                <w:sz w:val="19"/>
              </w:rPr>
            </w:pPr>
            <w:r>
              <w:rPr>
                <w:spacing w:val="-10"/>
                <w:w w:val="95"/>
                <w:sz w:val="19"/>
              </w:rPr>
              <w:t>$</w:t>
            </w:r>
            <w:r>
              <w:rPr>
                <w:sz w:val="19"/>
              </w:rPr>
              <w:tab/>
            </w:r>
            <w:r>
              <w:rPr>
                <w:spacing w:val="-10"/>
                <w:w w:val="95"/>
                <w:sz w:val="19"/>
              </w:rPr>
              <w:t>-</w:t>
            </w:r>
          </w:p>
        </w:tc>
        <w:tc>
          <w:tcPr>
            <w:tcW w:w="1479" w:type="dxa"/>
            <w:tcBorders>
              <w:top w:val="double" w:sz="8" w:space="0" w:color="000000"/>
            </w:tcBorders>
          </w:tcPr>
          <w:p w14:paraId="6F1CAA89" w14:textId="77777777" w:rsidR="00564AA4" w:rsidRDefault="00564AA4">
            <w:pPr>
              <w:pStyle w:val="TableParagraph"/>
            </w:pPr>
          </w:p>
          <w:p w14:paraId="39C74541" w14:textId="77777777" w:rsidR="00564AA4" w:rsidRDefault="00FD58E6">
            <w:pPr>
              <w:pStyle w:val="TableParagraph"/>
              <w:tabs>
                <w:tab w:val="left" w:pos="1135"/>
              </w:tabs>
              <w:spacing w:before="191" w:line="213" w:lineRule="exact"/>
              <w:ind w:left="83"/>
              <w:rPr>
                <w:sz w:val="19"/>
              </w:rPr>
            </w:pPr>
            <w:r>
              <w:rPr>
                <w:spacing w:val="-10"/>
                <w:w w:val="95"/>
                <w:sz w:val="19"/>
              </w:rPr>
              <w:t>$</w:t>
            </w:r>
            <w:r>
              <w:rPr>
                <w:sz w:val="19"/>
              </w:rPr>
              <w:tab/>
            </w:r>
            <w:r>
              <w:rPr>
                <w:spacing w:val="-10"/>
                <w:w w:val="95"/>
                <w:sz w:val="19"/>
              </w:rPr>
              <w:t>-</w:t>
            </w:r>
          </w:p>
        </w:tc>
        <w:tc>
          <w:tcPr>
            <w:tcW w:w="1083" w:type="dxa"/>
            <w:tcBorders>
              <w:top w:val="double" w:sz="8" w:space="0" w:color="000000"/>
            </w:tcBorders>
          </w:tcPr>
          <w:p w14:paraId="2CB88F47" w14:textId="77777777" w:rsidR="00564AA4" w:rsidRDefault="00564AA4">
            <w:pPr>
              <w:pStyle w:val="TableParagraph"/>
            </w:pPr>
          </w:p>
          <w:p w14:paraId="3F5D6744" w14:textId="77777777" w:rsidR="00564AA4" w:rsidRDefault="00FD58E6">
            <w:pPr>
              <w:pStyle w:val="TableParagraph"/>
              <w:tabs>
                <w:tab w:val="left" w:pos="504"/>
              </w:tabs>
              <w:spacing w:before="191" w:line="213" w:lineRule="exact"/>
              <w:ind w:left="58"/>
              <w:rPr>
                <w:sz w:val="19"/>
              </w:rPr>
            </w:pPr>
            <w:r>
              <w:rPr>
                <w:spacing w:val="-10"/>
                <w:w w:val="95"/>
                <w:sz w:val="19"/>
              </w:rPr>
              <w:t>$</w:t>
            </w:r>
            <w:r>
              <w:rPr>
                <w:sz w:val="19"/>
              </w:rPr>
              <w:tab/>
            </w:r>
            <w:r>
              <w:rPr>
                <w:spacing w:val="-2"/>
                <w:w w:val="95"/>
                <w:sz w:val="19"/>
              </w:rPr>
              <w:t>24,331</w:t>
            </w:r>
          </w:p>
        </w:tc>
      </w:tr>
      <w:tr w:rsidR="00564AA4" w14:paraId="0670CCD2" w14:textId="77777777">
        <w:trPr>
          <w:trHeight w:val="230"/>
        </w:trPr>
        <w:tc>
          <w:tcPr>
            <w:tcW w:w="1170" w:type="dxa"/>
            <w:tcBorders>
              <w:bottom w:val="single" w:sz="8" w:space="0" w:color="000000"/>
            </w:tcBorders>
          </w:tcPr>
          <w:p w14:paraId="6CD5E1BC" w14:textId="77777777" w:rsidR="00564AA4" w:rsidRDefault="00FD58E6">
            <w:pPr>
              <w:pStyle w:val="TableParagraph"/>
              <w:spacing w:before="3" w:line="207" w:lineRule="exact"/>
              <w:ind w:right="109"/>
              <w:jc w:val="right"/>
              <w:rPr>
                <w:sz w:val="19"/>
              </w:rPr>
            </w:pPr>
            <w:r>
              <w:rPr>
                <w:spacing w:val="-2"/>
                <w:w w:val="95"/>
                <w:sz w:val="19"/>
              </w:rPr>
              <w:t>77,571</w:t>
            </w:r>
          </w:p>
        </w:tc>
        <w:tc>
          <w:tcPr>
            <w:tcW w:w="1212" w:type="dxa"/>
            <w:tcBorders>
              <w:bottom w:val="single" w:sz="8" w:space="0" w:color="000000"/>
            </w:tcBorders>
          </w:tcPr>
          <w:p w14:paraId="6441D56B" w14:textId="77777777" w:rsidR="00564AA4" w:rsidRDefault="00FD58E6">
            <w:pPr>
              <w:pStyle w:val="TableParagraph"/>
              <w:spacing w:before="3" w:line="207" w:lineRule="exact"/>
              <w:ind w:right="288"/>
              <w:jc w:val="right"/>
              <w:rPr>
                <w:sz w:val="19"/>
              </w:rPr>
            </w:pPr>
            <w:r>
              <w:rPr>
                <w:w w:val="85"/>
                <w:sz w:val="19"/>
              </w:rPr>
              <w:t>-</w:t>
            </w:r>
          </w:p>
        </w:tc>
        <w:tc>
          <w:tcPr>
            <w:tcW w:w="1324" w:type="dxa"/>
            <w:tcBorders>
              <w:bottom w:val="single" w:sz="8" w:space="0" w:color="000000"/>
            </w:tcBorders>
          </w:tcPr>
          <w:p w14:paraId="4CA547E8" w14:textId="77777777" w:rsidR="00564AA4" w:rsidRDefault="00FD58E6">
            <w:pPr>
              <w:pStyle w:val="TableParagraph"/>
              <w:spacing w:before="3" w:line="207" w:lineRule="exact"/>
              <w:ind w:right="261"/>
              <w:jc w:val="right"/>
              <w:rPr>
                <w:sz w:val="19"/>
              </w:rPr>
            </w:pPr>
            <w:r>
              <w:rPr>
                <w:w w:val="85"/>
                <w:sz w:val="19"/>
              </w:rPr>
              <w:t>-</w:t>
            </w:r>
          </w:p>
        </w:tc>
        <w:tc>
          <w:tcPr>
            <w:tcW w:w="1352" w:type="dxa"/>
            <w:tcBorders>
              <w:bottom w:val="single" w:sz="8" w:space="0" w:color="000000"/>
            </w:tcBorders>
            <w:shd w:val="clear" w:color="auto" w:fill="FFFF00"/>
          </w:tcPr>
          <w:p w14:paraId="7BC4678B" w14:textId="77777777" w:rsidR="00564AA4" w:rsidRDefault="00FD58E6">
            <w:pPr>
              <w:pStyle w:val="TableParagraph"/>
              <w:spacing w:before="3" w:line="207" w:lineRule="exact"/>
              <w:ind w:right="262"/>
              <w:jc w:val="right"/>
              <w:rPr>
                <w:sz w:val="19"/>
              </w:rPr>
            </w:pPr>
            <w:r>
              <w:rPr>
                <w:w w:val="85"/>
                <w:sz w:val="19"/>
              </w:rPr>
              <w:t>-</w:t>
            </w:r>
          </w:p>
        </w:tc>
        <w:tc>
          <w:tcPr>
            <w:tcW w:w="1479" w:type="dxa"/>
            <w:tcBorders>
              <w:bottom w:val="single" w:sz="8" w:space="0" w:color="000000"/>
            </w:tcBorders>
          </w:tcPr>
          <w:p w14:paraId="38C53EA6" w14:textId="77777777" w:rsidR="00564AA4" w:rsidRDefault="00FD58E6">
            <w:pPr>
              <w:pStyle w:val="TableParagraph"/>
              <w:spacing w:before="3" w:line="207" w:lineRule="exact"/>
              <w:ind w:right="287"/>
              <w:jc w:val="right"/>
              <w:rPr>
                <w:sz w:val="19"/>
              </w:rPr>
            </w:pPr>
            <w:r>
              <w:rPr>
                <w:w w:val="85"/>
                <w:sz w:val="19"/>
              </w:rPr>
              <w:t>-</w:t>
            </w:r>
          </w:p>
        </w:tc>
        <w:tc>
          <w:tcPr>
            <w:tcW w:w="1083" w:type="dxa"/>
            <w:tcBorders>
              <w:bottom w:val="single" w:sz="8" w:space="0" w:color="000000"/>
            </w:tcBorders>
          </w:tcPr>
          <w:p w14:paraId="02014997" w14:textId="77777777" w:rsidR="00564AA4" w:rsidRDefault="00FD58E6">
            <w:pPr>
              <w:pStyle w:val="TableParagraph"/>
              <w:spacing w:before="3" w:line="207" w:lineRule="exact"/>
              <w:ind w:right="82"/>
              <w:jc w:val="right"/>
              <w:rPr>
                <w:sz w:val="19"/>
              </w:rPr>
            </w:pPr>
            <w:r>
              <w:rPr>
                <w:spacing w:val="-2"/>
                <w:w w:val="95"/>
                <w:sz w:val="19"/>
              </w:rPr>
              <w:t>77,571</w:t>
            </w:r>
          </w:p>
        </w:tc>
      </w:tr>
      <w:tr w:rsidR="00564AA4" w14:paraId="0EF74CF1" w14:textId="77777777">
        <w:trPr>
          <w:trHeight w:val="341"/>
        </w:trPr>
        <w:tc>
          <w:tcPr>
            <w:tcW w:w="1170" w:type="dxa"/>
            <w:tcBorders>
              <w:top w:val="single" w:sz="8" w:space="0" w:color="000000"/>
            </w:tcBorders>
          </w:tcPr>
          <w:p w14:paraId="306E5927" w14:textId="77777777" w:rsidR="00564AA4" w:rsidRDefault="00FD58E6">
            <w:pPr>
              <w:pStyle w:val="TableParagraph"/>
              <w:spacing w:line="218" w:lineRule="exact"/>
              <w:ind w:right="109"/>
              <w:jc w:val="right"/>
              <w:rPr>
                <w:sz w:val="19"/>
              </w:rPr>
            </w:pPr>
            <w:r>
              <w:rPr>
                <w:spacing w:val="-2"/>
                <w:w w:val="95"/>
                <w:sz w:val="19"/>
              </w:rPr>
              <w:t>101,902</w:t>
            </w:r>
          </w:p>
        </w:tc>
        <w:tc>
          <w:tcPr>
            <w:tcW w:w="1212" w:type="dxa"/>
            <w:tcBorders>
              <w:top w:val="single" w:sz="8" w:space="0" w:color="000000"/>
            </w:tcBorders>
          </w:tcPr>
          <w:p w14:paraId="145EF4DE" w14:textId="77777777" w:rsidR="00564AA4" w:rsidRDefault="00FD58E6">
            <w:pPr>
              <w:pStyle w:val="TableParagraph"/>
              <w:spacing w:line="218" w:lineRule="exact"/>
              <w:ind w:right="288"/>
              <w:jc w:val="right"/>
              <w:rPr>
                <w:sz w:val="19"/>
              </w:rPr>
            </w:pPr>
            <w:r>
              <w:rPr>
                <w:w w:val="85"/>
                <w:sz w:val="19"/>
              </w:rPr>
              <w:t>-</w:t>
            </w:r>
          </w:p>
        </w:tc>
        <w:tc>
          <w:tcPr>
            <w:tcW w:w="1324" w:type="dxa"/>
            <w:tcBorders>
              <w:top w:val="single" w:sz="8" w:space="0" w:color="000000"/>
            </w:tcBorders>
          </w:tcPr>
          <w:p w14:paraId="19E4ACB9" w14:textId="77777777" w:rsidR="00564AA4" w:rsidRDefault="00FD58E6">
            <w:pPr>
              <w:pStyle w:val="TableParagraph"/>
              <w:spacing w:line="218" w:lineRule="exact"/>
              <w:ind w:right="261"/>
              <w:jc w:val="right"/>
              <w:rPr>
                <w:sz w:val="19"/>
              </w:rPr>
            </w:pPr>
            <w:r>
              <w:rPr>
                <w:w w:val="85"/>
                <w:sz w:val="19"/>
              </w:rPr>
              <w:t>-</w:t>
            </w:r>
          </w:p>
        </w:tc>
        <w:tc>
          <w:tcPr>
            <w:tcW w:w="1352" w:type="dxa"/>
            <w:tcBorders>
              <w:top w:val="single" w:sz="8" w:space="0" w:color="000000"/>
            </w:tcBorders>
            <w:shd w:val="clear" w:color="auto" w:fill="FFFF00"/>
          </w:tcPr>
          <w:p w14:paraId="74C2FCA6" w14:textId="77777777" w:rsidR="00564AA4" w:rsidRDefault="00564AA4">
            <w:pPr>
              <w:pStyle w:val="TableParagraph"/>
              <w:rPr>
                <w:rFonts w:ascii="Times New Roman"/>
                <w:sz w:val="18"/>
              </w:rPr>
            </w:pPr>
          </w:p>
        </w:tc>
        <w:tc>
          <w:tcPr>
            <w:tcW w:w="1479" w:type="dxa"/>
            <w:tcBorders>
              <w:top w:val="single" w:sz="8" w:space="0" w:color="000000"/>
            </w:tcBorders>
          </w:tcPr>
          <w:p w14:paraId="776360C7" w14:textId="77777777" w:rsidR="00564AA4" w:rsidRDefault="00FD58E6">
            <w:pPr>
              <w:pStyle w:val="TableParagraph"/>
              <w:spacing w:line="218" w:lineRule="exact"/>
              <w:ind w:right="287"/>
              <w:jc w:val="right"/>
              <w:rPr>
                <w:sz w:val="19"/>
              </w:rPr>
            </w:pPr>
            <w:r>
              <w:rPr>
                <w:w w:val="85"/>
                <w:sz w:val="19"/>
              </w:rPr>
              <w:t>-</w:t>
            </w:r>
          </w:p>
        </w:tc>
        <w:tc>
          <w:tcPr>
            <w:tcW w:w="1083" w:type="dxa"/>
            <w:tcBorders>
              <w:top w:val="single" w:sz="8" w:space="0" w:color="000000"/>
            </w:tcBorders>
          </w:tcPr>
          <w:p w14:paraId="3A84AD40" w14:textId="77777777" w:rsidR="00564AA4" w:rsidRDefault="00FD58E6">
            <w:pPr>
              <w:pStyle w:val="TableParagraph"/>
              <w:spacing w:line="218" w:lineRule="exact"/>
              <w:ind w:left="415"/>
              <w:rPr>
                <w:sz w:val="19"/>
              </w:rPr>
            </w:pPr>
            <w:r>
              <w:rPr>
                <w:spacing w:val="-2"/>
                <w:w w:val="95"/>
                <w:sz w:val="19"/>
              </w:rPr>
              <w:t>101,902</w:t>
            </w:r>
          </w:p>
        </w:tc>
      </w:tr>
      <w:tr w:rsidR="00564AA4" w14:paraId="31306F43" w14:textId="77777777">
        <w:trPr>
          <w:trHeight w:val="348"/>
        </w:trPr>
        <w:tc>
          <w:tcPr>
            <w:tcW w:w="1170" w:type="dxa"/>
            <w:tcBorders>
              <w:bottom w:val="single" w:sz="8" w:space="0" w:color="000000"/>
            </w:tcBorders>
          </w:tcPr>
          <w:p w14:paraId="404F611D" w14:textId="77777777" w:rsidR="00564AA4" w:rsidRDefault="00FD58E6">
            <w:pPr>
              <w:pStyle w:val="TableParagraph"/>
              <w:spacing w:before="122" w:line="207" w:lineRule="exact"/>
              <w:ind w:right="55"/>
              <w:jc w:val="right"/>
              <w:rPr>
                <w:sz w:val="19"/>
              </w:rPr>
            </w:pPr>
            <w:r>
              <w:rPr>
                <w:spacing w:val="-2"/>
                <w:w w:val="95"/>
                <w:sz w:val="19"/>
              </w:rPr>
              <w:t>(2,094)</w:t>
            </w:r>
          </w:p>
        </w:tc>
        <w:tc>
          <w:tcPr>
            <w:tcW w:w="1212" w:type="dxa"/>
            <w:tcBorders>
              <w:bottom w:val="single" w:sz="8" w:space="0" w:color="000000"/>
            </w:tcBorders>
          </w:tcPr>
          <w:p w14:paraId="404D6BC7" w14:textId="77777777" w:rsidR="00564AA4" w:rsidRDefault="00564AA4">
            <w:pPr>
              <w:pStyle w:val="TableParagraph"/>
              <w:rPr>
                <w:rFonts w:ascii="Times New Roman"/>
                <w:sz w:val="18"/>
              </w:rPr>
            </w:pPr>
          </w:p>
        </w:tc>
        <w:tc>
          <w:tcPr>
            <w:tcW w:w="1324" w:type="dxa"/>
            <w:tcBorders>
              <w:bottom w:val="single" w:sz="8" w:space="0" w:color="000000"/>
            </w:tcBorders>
          </w:tcPr>
          <w:p w14:paraId="752C8DC0" w14:textId="77777777" w:rsidR="00564AA4" w:rsidRDefault="00FD58E6">
            <w:pPr>
              <w:pStyle w:val="TableParagraph"/>
              <w:spacing w:before="122" w:line="207" w:lineRule="exact"/>
              <w:ind w:right="261"/>
              <w:jc w:val="right"/>
              <w:rPr>
                <w:sz w:val="19"/>
              </w:rPr>
            </w:pPr>
            <w:r>
              <w:rPr>
                <w:w w:val="85"/>
                <w:sz w:val="19"/>
              </w:rPr>
              <w:t>-</w:t>
            </w:r>
          </w:p>
        </w:tc>
        <w:tc>
          <w:tcPr>
            <w:tcW w:w="1352" w:type="dxa"/>
            <w:tcBorders>
              <w:bottom w:val="single" w:sz="8" w:space="0" w:color="000000"/>
            </w:tcBorders>
            <w:shd w:val="clear" w:color="auto" w:fill="FFFF00"/>
          </w:tcPr>
          <w:p w14:paraId="4947047F" w14:textId="77777777" w:rsidR="00564AA4" w:rsidRDefault="00FD58E6">
            <w:pPr>
              <w:pStyle w:val="TableParagraph"/>
              <w:spacing w:before="122" w:line="207" w:lineRule="exact"/>
              <w:ind w:right="263"/>
              <w:jc w:val="right"/>
              <w:rPr>
                <w:sz w:val="19"/>
              </w:rPr>
            </w:pPr>
            <w:r>
              <w:rPr>
                <w:w w:val="85"/>
                <w:sz w:val="19"/>
              </w:rPr>
              <w:t>-</w:t>
            </w:r>
          </w:p>
        </w:tc>
        <w:tc>
          <w:tcPr>
            <w:tcW w:w="1479" w:type="dxa"/>
            <w:tcBorders>
              <w:bottom w:val="single" w:sz="8" w:space="0" w:color="000000"/>
            </w:tcBorders>
          </w:tcPr>
          <w:p w14:paraId="44845ED1" w14:textId="77777777" w:rsidR="00564AA4" w:rsidRDefault="00FD58E6">
            <w:pPr>
              <w:pStyle w:val="TableParagraph"/>
              <w:spacing w:before="122" w:line="207" w:lineRule="exact"/>
              <w:ind w:right="287"/>
              <w:jc w:val="right"/>
              <w:rPr>
                <w:sz w:val="19"/>
              </w:rPr>
            </w:pPr>
            <w:r>
              <w:rPr>
                <w:w w:val="85"/>
                <w:sz w:val="19"/>
              </w:rPr>
              <w:t>-</w:t>
            </w:r>
          </w:p>
        </w:tc>
        <w:tc>
          <w:tcPr>
            <w:tcW w:w="1083" w:type="dxa"/>
            <w:tcBorders>
              <w:bottom w:val="single" w:sz="8" w:space="0" w:color="000000"/>
            </w:tcBorders>
          </w:tcPr>
          <w:p w14:paraId="25365A3C" w14:textId="77777777" w:rsidR="00564AA4" w:rsidRDefault="00FD58E6">
            <w:pPr>
              <w:pStyle w:val="TableParagraph"/>
              <w:spacing w:before="122" w:line="207" w:lineRule="exact"/>
              <w:ind w:right="29"/>
              <w:jc w:val="right"/>
              <w:rPr>
                <w:sz w:val="19"/>
              </w:rPr>
            </w:pPr>
            <w:r>
              <w:rPr>
                <w:spacing w:val="-2"/>
                <w:w w:val="95"/>
                <w:sz w:val="19"/>
              </w:rPr>
              <w:t>(2,094)</w:t>
            </w:r>
          </w:p>
        </w:tc>
      </w:tr>
      <w:tr w:rsidR="00564AA4" w14:paraId="2612673A" w14:textId="77777777">
        <w:trPr>
          <w:trHeight w:val="682"/>
        </w:trPr>
        <w:tc>
          <w:tcPr>
            <w:tcW w:w="1170" w:type="dxa"/>
            <w:tcBorders>
              <w:top w:val="single" w:sz="8" w:space="0" w:color="000000"/>
              <w:bottom w:val="double" w:sz="8" w:space="0" w:color="000000"/>
            </w:tcBorders>
          </w:tcPr>
          <w:p w14:paraId="2A293169" w14:textId="77777777" w:rsidR="00564AA4" w:rsidRDefault="00564AA4">
            <w:pPr>
              <w:pStyle w:val="TableParagraph"/>
            </w:pPr>
          </w:p>
          <w:p w14:paraId="09595B58" w14:textId="77777777" w:rsidR="00564AA4" w:rsidRDefault="00FD58E6">
            <w:pPr>
              <w:pStyle w:val="TableParagraph"/>
              <w:tabs>
                <w:tab w:val="left" w:pos="565"/>
              </w:tabs>
              <w:spacing w:before="194" w:line="203" w:lineRule="exact"/>
              <w:ind w:left="84"/>
              <w:rPr>
                <w:sz w:val="19"/>
              </w:rPr>
            </w:pPr>
            <w:r>
              <w:rPr>
                <w:spacing w:val="-10"/>
                <w:w w:val="95"/>
                <w:sz w:val="19"/>
              </w:rPr>
              <w:t>$</w:t>
            </w:r>
            <w:r>
              <w:rPr>
                <w:sz w:val="19"/>
              </w:rPr>
              <w:tab/>
            </w:r>
            <w:r>
              <w:rPr>
                <w:spacing w:val="-2"/>
                <w:w w:val="95"/>
                <w:sz w:val="19"/>
              </w:rPr>
              <w:t>99,808</w:t>
            </w:r>
          </w:p>
        </w:tc>
        <w:tc>
          <w:tcPr>
            <w:tcW w:w="1212" w:type="dxa"/>
            <w:tcBorders>
              <w:top w:val="single" w:sz="8" w:space="0" w:color="000000"/>
              <w:bottom w:val="double" w:sz="8" w:space="0" w:color="000000"/>
            </w:tcBorders>
          </w:tcPr>
          <w:p w14:paraId="4411FC69" w14:textId="77777777" w:rsidR="00564AA4" w:rsidRDefault="00564AA4">
            <w:pPr>
              <w:pStyle w:val="TableParagraph"/>
            </w:pPr>
          </w:p>
          <w:p w14:paraId="010D1FE4" w14:textId="77777777" w:rsidR="00564AA4" w:rsidRDefault="00FD58E6">
            <w:pPr>
              <w:pStyle w:val="TableParagraph"/>
              <w:tabs>
                <w:tab w:val="left" w:pos="867"/>
              </w:tabs>
              <w:spacing w:before="194" w:line="203" w:lineRule="exact"/>
              <w:ind w:left="57"/>
              <w:rPr>
                <w:sz w:val="19"/>
              </w:rPr>
            </w:pPr>
            <w:r>
              <w:rPr>
                <w:spacing w:val="-10"/>
                <w:w w:val="95"/>
                <w:sz w:val="19"/>
              </w:rPr>
              <w:t>$</w:t>
            </w:r>
            <w:r>
              <w:rPr>
                <w:sz w:val="19"/>
              </w:rPr>
              <w:tab/>
            </w:r>
            <w:r>
              <w:rPr>
                <w:spacing w:val="-12"/>
                <w:w w:val="95"/>
                <w:sz w:val="19"/>
              </w:rPr>
              <w:t>-</w:t>
            </w:r>
          </w:p>
        </w:tc>
        <w:tc>
          <w:tcPr>
            <w:tcW w:w="1324" w:type="dxa"/>
            <w:tcBorders>
              <w:top w:val="single" w:sz="8" w:space="0" w:color="000000"/>
              <w:bottom w:val="double" w:sz="8" w:space="0" w:color="000000"/>
            </w:tcBorders>
          </w:tcPr>
          <w:p w14:paraId="6F8D15D6" w14:textId="77777777" w:rsidR="00564AA4" w:rsidRDefault="00564AA4">
            <w:pPr>
              <w:pStyle w:val="TableParagraph"/>
            </w:pPr>
          </w:p>
          <w:p w14:paraId="128BB2CD" w14:textId="77777777" w:rsidR="00564AA4" w:rsidRDefault="00FD58E6">
            <w:pPr>
              <w:pStyle w:val="TableParagraph"/>
              <w:tabs>
                <w:tab w:val="left" w:pos="1006"/>
              </w:tabs>
              <w:spacing w:before="194" w:line="203" w:lineRule="exact"/>
              <w:ind w:left="57"/>
              <w:rPr>
                <w:sz w:val="19"/>
              </w:rPr>
            </w:pPr>
            <w:r>
              <w:rPr>
                <w:spacing w:val="-10"/>
                <w:w w:val="95"/>
                <w:sz w:val="19"/>
              </w:rPr>
              <w:t>$</w:t>
            </w:r>
            <w:r>
              <w:rPr>
                <w:sz w:val="19"/>
              </w:rPr>
              <w:tab/>
            </w:r>
            <w:r>
              <w:rPr>
                <w:spacing w:val="-10"/>
                <w:w w:val="95"/>
                <w:sz w:val="19"/>
              </w:rPr>
              <w:t>-</w:t>
            </w:r>
          </w:p>
        </w:tc>
        <w:tc>
          <w:tcPr>
            <w:tcW w:w="1352" w:type="dxa"/>
            <w:tcBorders>
              <w:top w:val="single" w:sz="8" w:space="0" w:color="000000"/>
              <w:bottom w:val="double" w:sz="8" w:space="0" w:color="000000"/>
            </w:tcBorders>
            <w:shd w:val="clear" w:color="auto" w:fill="FFFF00"/>
          </w:tcPr>
          <w:p w14:paraId="14570B76" w14:textId="77777777" w:rsidR="00564AA4" w:rsidRDefault="00564AA4">
            <w:pPr>
              <w:pStyle w:val="TableParagraph"/>
            </w:pPr>
          </w:p>
          <w:p w14:paraId="6A5F6F0D" w14:textId="77777777" w:rsidR="00564AA4" w:rsidRDefault="00FD58E6">
            <w:pPr>
              <w:pStyle w:val="TableParagraph"/>
              <w:tabs>
                <w:tab w:val="left" w:pos="1033"/>
              </w:tabs>
              <w:spacing w:before="194" w:line="203" w:lineRule="exact"/>
              <w:ind w:left="84"/>
              <w:rPr>
                <w:sz w:val="19"/>
              </w:rPr>
            </w:pPr>
            <w:r>
              <w:rPr>
                <w:spacing w:val="-10"/>
                <w:w w:val="95"/>
                <w:sz w:val="19"/>
              </w:rPr>
              <w:t>$</w:t>
            </w:r>
            <w:r>
              <w:rPr>
                <w:sz w:val="19"/>
              </w:rPr>
              <w:tab/>
            </w:r>
            <w:r>
              <w:rPr>
                <w:spacing w:val="-10"/>
                <w:w w:val="95"/>
                <w:sz w:val="19"/>
              </w:rPr>
              <w:t>-</w:t>
            </w:r>
          </w:p>
        </w:tc>
        <w:tc>
          <w:tcPr>
            <w:tcW w:w="1479" w:type="dxa"/>
            <w:tcBorders>
              <w:top w:val="single" w:sz="8" w:space="0" w:color="000000"/>
              <w:bottom w:val="double" w:sz="8" w:space="0" w:color="000000"/>
            </w:tcBorders>
          </w:tcPr>
          <w:p w14:paraId="6A3446F9" w14:textId="77777777" w:rsidR="00564AA4" w:rsidRDefault="00564AA4">
            <w:pPr>
              <w:pStyle w:val="TableParagraph"/>
            </w:pPr>
          </w:p>
          <w:p w14:paraId="7293A4F5" w14:textId="77777777" w:rsidR="00564AA4" w:rsidRDefault="00FD58E6">
            <w:pPr>
              <w:pStyle w:val="TableParagraph"/>
              <w:tabs>
                <w:tab w:val="left" w:pos="1135"/>
              </w:tabs>
              <w:spacing w:before="194" w:line="203" w:lineRule="exact"/>
              <w:ind w:left="83"/>
              <w:rPr>
                <w:sz w:val="19"/>
              </w:rPr>
            </w:pPr>
            <w:r>
              <w:rPr>
                <w:spacing w:val="-10"/>
                <w:w w:val="95"/>
                <w:sz w:val="19"/>
              </w:rPr>
              <w:t>$</w:t>
            </w:r>
            <w:r>
              <w:rPr>
                <w:sz w:val="19"/>
              </w:rPr>
              <w:tab/>
            </w:r>
            <w:r>
              <w:rPr>
                <w:spacing w:val="-10"/>
                <w:w w:val="95"/>
                <w:sz w:val="19"/>
              </w:rPr>
              <w:t>-</w:t>
            </w:r>
          </w:p>
        </w:tc>
        <w:tc>
          <w:tcPr>
            <w:tcW w:w="1083" w:type="dxa"/>
            <w:tcBorders>
              <w:top w:val="single" w:sz="8" w:space="0" w:color="000000"/>
              <w:bottom w:val="double" w:sz="8" w:space="0" w:color="000000"/>
            </w:tcBorders>
          </w:tcPr>
          <w:p w14:paraId="252C376D" w14:textId="77777777" w:rsidR="00564AA4" w:rsidRDefault="00564AA4">
            <w:pPr>
              <w:pStyle w:val="TableParagraph"/>
            </w:pPr>
          </w:p>
          <w:p w14:paraId="2C572425" w14:textId="77777777" w:rsidR="00564AA4" w:rsidRDefault="00FD58E6">
            <w:pPr>
              <w:pStyle w:val="TableParagraph"/>
              <w:tabs>
                <w:tab w:val="left" w:pos="504"/>
              </w:tabs>
              <w:spacing w:before="194" w:line="203" w:lineRule="exact"/>
              <w:ind w:left="58"/>
              <w:rPr>
                <w:sz w:val="19"/>
              </w:rPr>
            </w:pPr>
            <w:r>
              <w:rPr>
                <w:spacing w:val="-10"/>
                <w:w w:val="95"/>
                <w:sz w:val="19"/>
              </w:rPr>
              <w:t>$</w:t>
            </w:r>
            <w:r>
              <w:rPr>
                <w:sz w:val="19"/>
              </w:rPr>
              <w:tab/>
            </w:r>
            <w:r>
              <w:rPr>
                <w:spacing w:val="-2"/>
                <w:w w:val="95"/>
                <w:sz w:val="19"/>
              </w:rPr>
              <w:t>99,808</w:t>
            </w:r>
          </w:p>
        </w:tc>
      </w:tr>
    </w:tbl>
    <w:p w14:paraId="2B0ECFFF" w14:textId="77777777" w:rsidR="00564AA4" w:rsidRDefault="00564AA4">
      <w:pPr>
        <w:pStyle w:val="BodyText"/>
        <w:rPr>
          <w:sz w:val="26"/>
        </w:rPr>
      </w:pPr>
    </w:p>
    <w:p w14:paraId="724E3EC1" w14:textId="77777777" w:rsidR="00564AA4" w:rsidRDefault="00564AA4">
      <w:pPr>
        <w:pStyle w:val="BodyText"/>
        <w:rPr>
          <w:sz w:val="26"/>
        </w:rPr>
      </w:pPr>
    </w:p>
    <w:p w14:paraId="3ECA5924" w14:textId="77777777" w:rsidR="00564AA4" w:rsidRDefault="00FD58E6">
      <w:pPr>
        <w:pStyle w:val="BodyText"/>
        <w:spacing w:before="158"/>
        <w:ind w:left="760" w:right="873"/>
        <w:jc w:val="both"/>
      </w:pPr>
      <w:r>
        <w:rPr>
          <w:color w:val="000000"/>
          <w:shd w:val="clear" w:color="auto" w:fill="FFFF00"/>
        </w:rPr>
        <w:t>In</w:t>
      </w:r>
      <w:r>
        <w:rPr>
          <w:color w:val="000000"/>
          <w:spacing w:val="-1"/>
          <w:shd w:val="clear" w:color="auto" w:fill="FFFF00"/>
        </w:rPr>
        <w:t xml:space="preserve"> </w:t>
      </w:r>
      <w:r>
        <w:rPr>
          <w:color w:val="000000"/>
          <w:shd w:val="clear" w:color="auto" w:fill="FFFF00"/>
        </w:rPr>
        <w:t>January</w:t>
      </w:r>
      <w:r>
        <w:rPr>
          <w:color w:val="000000"/>
          <w:spacing w:val="-1"/>
          <w:shd w:val="clear" w:color="auto" w:fill="FFFF00"/>
        </w:rPr>
        <w:t xml:space="preserve"> </w:t>
      </w:r>
      <w:r>
        <w:rPr>
          <w:color w:val="000000"/>
          <w:shd w:val="clear" w:color="auto" w:fill="FFFF00"/>
        </w:rPr>
        <w:t>2022,</w:t>
      </w:r>
      <w:r>
        <w:rPr>
          <w:color w:val="000000"/>
          <w:spacing w:val="-1"/>
          <w:shd w:val="clear" w:color="auto" w:fill="FFFF00"/>
        </w:rPr>
        <w:t xml:space="preserve"> </w:t>
      </w:r>
      <w:r>
        <w:rPr>
          <w:color w:val="000000"/>
          <w:shd w:val="clear" w:color="auto" w:fill="FFFF00"/>
        </w:rPr>
        <w:t>the County</w:t>
      </w:r>
      <w:r>
        <w:rPr>
          <w:color w:val="000000"/>
          <w:spacing w:val="-1"/>
          <w:shd w:val="clear" w:color="auto" w:fill="FFFF00"/>
        </w:rPr>
        <w:t xml:space="preserve"> </w:t>
      </w:r>
      <w:r>
        <w:rPr>
          <w:color w:val="000000"/>
          <w:shd w:val="clear" w:color="auto" w:fill="FFFF00"/>
        </w:rPr>
        <w:t>entered into</w:t>
      </w:r>
      <w:r>
        <w:rPr>
          <w:color w:val="000000"/>
          <w:spacing w:val="-3"/>
          <w:shd w:val="clear" w:color="auto" w:fill="FFFF00"/>
        </w:rPr>
        <w:t xml:space="preserve"> </w:t>
      </w:r>
      <w:r>
        <w:rPr>
          <w:color w:val="000000"/>
          <w:shd w:val="clear" w:color="auto" w:fill="FFFF00"/>
        </w:rPr>
        <w:t>a</w:t>
      </w:r>
      <w:r>
        <w:rPr>
          <w:color w:val="000000"/>
          <w:spacing w:val="-1"/>
          <w:shd w:val="clear" w:color="auto" w:fill="FFFF00"/>
        </w:rPr>
        <w:t xml:space="preserve"> </w:t>
      </w:r>
      <w:r>
        <w:rPr>
          <w:color w:val="000000"/>
          <w:shd w:val="clear" w:color="auto" w:fill="FFFF00"/>
        </w:rPr>
        <w:t>lease with</w:t>
      </w:r>
      <w:r>
        <w:rPr>
          <w:color w:val="000000"/>
          <w:spacing w:val="-1"/>
          <w:shd w:val="clear" w:color="auto" w:fill="FFFF00"/>
        </w:rPr>
        <w:t xml:space="preserve"> </w:t>
      </w:r>
      <w:r>
        <w:rPr>
          <w:color w:val="000000"/>
          <w:shd w:val="clear" w:color="auto" w:fill="FFFF00"/>
        </w:rPr>
        <w:t>a</w:t>
      </w:r>
      <w:r>
        <w:rPr>
          <w:color w:val="000000"/>
          <w:spacing w:val="-1"/>
          <w:shd w:val="clear" w:color="auto" w:fill="FFFF00"/>
        </w:rPr>
        <w:t xml:space="preserve"> </w:t>
      </w:r>
      <w:r>
        <w:rPr>
          <w:color w:val="000000"/>
          <w:shd w:val="clear" w:color="auto" w:fill="FFFF00"/>
        </w:rPr>
        <w:t>local YMCA.</w:t>
      </w:r>
      <w:r>
        <w:rPr>
          <w:color w:val="000000"/>
          <w:spacing w:val="40"/>
          <w:shd w:val="clear" w:color="auto" w:fill="FFFF00"/>
        </w:rPr>
        <w:t xml:space="preserve"> </w:t>
      </w:r>
      <w:r>
        <w:rPr>
          <w:color w:val="000000"/>
          <w:shd w:val="clear" w:color="auto" w:fill="FFFF00"/>
        </w:rPr>
        <w:t>Under</w:t>
      </w:r>
      <w:r>
        <w:rPr>
          <w:color w:val="000000"/>
          <w:spacing w:val="-2"/>
          <w:shd w:val="clear" w:color="auto" w:fill="FFFF00"/>
        </w:rPr>
        <w:t xml:space="preserve"> </w:t>
      </w:r>
      <w:r>
        <w:rPr>
          <w:color w:val="000000"/>
          <w:shd w:val="clear" w:color="auto" w:fill="FFFF00"/>
        </w:rPr>
        <w:t>the lease,</w:t>
      </w:r>
      <w:r>
        <w:rPr>
          <w:color w:val="000000"/>
          <w:spacing w:val="-2"/>
          <w:shd w:val="clear" w:color="auto" w:fill="FFFF00"/>
        </w:rPr>
        <w:t xml:space="preserve"> </w:t>
      </w:r>
      <w:r>
        <w:rPr>
          <w:color w:val="000000"/>
          <w:shd w:val="clear" w:color="auto" w:fill="FFFF00"/>
        </w:rPr>
        <w:t>the</w:t>
      </w:r>
      <w:r>
        <w:rPr>
          <w:color w:val="000000"/>
        </w:rPr>
        <w:t xml:space="preserve"> </w:t>
      </w:r>
      <w:r>
        <w:rPr>
          <w:color w:val="000000"/>
          <w:shd w:val="clear" w:color="auto" w:fill="FFFF00"/>
        </w:rPr>
        <w:t>YMCA pays the County $5,000 per month for 120 months in exchange for use of the</w:t>
      </w:r>
      <w:r>
        <w:rPr>
          <w:color w:val="000000"/>
        </w:rPr>
        <w:t xml:space="preserve"> </w:t>
      </w:r>
      <w:r>
        <w:rPr>
          <w:color w:val="000000"/>
          <w:shd w:val="clear" w:color="auto" w:fill="FFFF00"/>
        </w:rPr>
        <w:t>County’s parks and recreation facilities consisting of a swimming pool and gymnasium</w:t>
      </w:r>
      <w:r>
        <w:rPr>
          <w:color w:val="000000"/>
        </w:rPr>
        <w:t xml:space="preserve"> </w:t>
      </w:r>
      <w:r>
        <w:rPr>
          <w:color w:val="000000"/>
          <w:shd w:val="clear" w:color="auto" w:fill="FFFF00"/>
        </w:rPr>
        <w:t>located</w:t>
      </w:r>
      <w:r>
        <w:rPr>
          <w:color w:val="000000"/>
          <w:spacing w:val="-3"/>
          <w:shd w:val="clear" w:color="auto" w:fill="FFFF00"/>
        </w:rPr>
        <w:t xml:space="preserve"> </w:t>
      </w:r>
      <w:r>
        <w:rPr>
          <w:color w:val="000000"/>
          <w:shd w:val="clear" w:color="auto" w:fill="FFFF00"/>
        </w:rPr>
        <w:t>adjacent</w:t>
      </w:r>
      <w:r>
        <w:rPr>
          <w:color w:val="000000"/>
          <w:spacing w:val="-1"/>
          <w:shd w:val="clear" w:color="auto" w:fill="FFFF00"/>
        </w:rPr>
        <w:t xml:space="preserve"> </w:t>
      </w:r>
      <w:r>
        <w:rPr>
          <w:color w:val="000000"/>
          <w:shd w:val="clear" w:color="auto" w:fill="FFFF00"/>
        </w:rPr>
        <w:t>to</w:t>
      </w:r>
      <w:r>
        <w:rPr>
          <w:color w:val="000000"/>
          <w:spacing w:val="-4"/>
          <w:shd w:val="clear" w:color="auto" w:fill="FFFF00"/>
        </w:rPr>
        <w:t xml:space="preserve"> </w:t>
      </w:r>
      <w:r>
        <w:rPr>
          <w:color w:val="000000"/>
          <w:shd w:val="clear" w:color="auto" w:fill="FFFF00"/>
        </w:rPr>
        <w:t>County</w:t>
      </w:r>
      <w:r>
        <w:rPr>
          <w:color w:val="000000"/>
          <w:spacing w:val="-2"/>
          <w:shd w:val="clear" w:color="auto" w:fill="FFFF00"/>
        </w:rPr>
        <w:t xml:space="preserve"> </w:t>
      </w:r>
      <w:r>
        <w:rPr>
          <w:color w:val="000000"/>
          <w:shd w:val="clear" w:color="auto" w:fill="FFFF00"/>
        </w:rPr>
        <w:t>Hall.</w:t>
      </w:r>
      <w:r>
        <w:rPr>
          <w:color w:val="000000"/>
          <w:spacing w:val="40"/>
          <w:shd w:val="clear" w:color="auto" w:fill="FFFF00"/>
        </w:rPr>
        <w:t xml:space="preserve"> </w:t>
      </w:r>
      <w:r>
        <w:rPr>
          <w:color w:val="000000"/>
          <w:shd w:val="clear" w:color="auto" w:fill="FFFF00"/>
        </w:rPr>
        <w:t>There</w:t>
      </w:r>
      <w:r>
        <w:rPr>
          <w:color w:val="000000"/>
          <w:spacing w:val="-1"/>
          <w:shd w:val="clear" w:color="auto" w:fill="FFFF00"/>
        </w:rPr>
        <w:t xml:space="preserve"> </w:t>
      </w:r>
      <w:r>
        <w:rPr>
          <w:color w:val="000000"/>
          <w:shd w:val="clear" w:color="auto" w:fill="FFFF00"/>
        </w:rPr>
        <w:t>are</w:t>
      </w:r>
      <w:r>
        <w:rPr>
          <w:color w:val="000000"/>
          <w:spacing w:val="-4"/>
          <w:shd w:val="clear" w:color="auto" w:fill="FFFF00"/>
        </w:rPr>
        <w:t xml:space="preserve"> </w:t>
      </w:r>
      <w:r>
        <w:rPr>
          <w:color w:val="000000"/>
          <w:shd w:val="clear" w:color="auto" w:fill="FFFF00"/>
        </w:rPr>
        <w:t>no</w:t>
      </w:r>
      <w:r>
        <w:rPr>
          <w:color w:val="000000"/>
          <w:spacing w:val="-4"/>
          <w:shd w:val="clear" w:color="auto" w:fill="FFFF00"/>
        </w:rPr>
        <w:t xml:space="preserve"> </w:t>
      </w:r>
      <w:r>
        <w:rPr>
          <w:color w:val="000000"/>
          <w:shd w:val="clear" w:color="auto" w:fill="FFFF00"/>
        </w:rPr>
        <w:t>variable</w:t>
      </w:r>
      <w:r>
        <w:rPr>
          <w:color w:val="000000"/>
          <w:spacing w:val="-1"/>
          <w:shd w:val="clear" w:color="auto" w:fill="FFFF00"/>
        </w:rPr>
        <w:t xml:space="preserve"> </w:t>
      </w:r>
      <w:r>
        <w:rPr>
          <w:color w:val="000000"/>
          <w:shd w:val="clear" w:color="auto" w:fill="FFFF00"/>
        </w:rPr>
        <w:t>components</w:t>
      </w:r>
      <w:r>
        <w:rPr>
          <w:color w:val="000000"/>
          <w:spacing w:val="-3"/>
          <w:shd w:val="clear" w:color="auto" w:fill="FFFF00"/>
        </w:rPr>
        <w:t xml:space="preserve"> </w:t>
      </w:r>
      <w:r>
        <w:rPr>
          <w:color w:val="000000"/>
          <w:shd w:val="clear" w:color="auto" w:fill="FFFF00"/>
        </w:rPr>
        <w:t>in</w:t>
      </w:r>
      <w:r>
        <w:rPr>
          <w:color w:val="000000"/>
          <w:spacing w:val="-4"/>
          <w:shd w:val="clear" w:color="auto" w:fill="FFFF00"/>
        </w:rPr>
        <w:t xml:space="preserve"> </w:t>
      </w:r>
      <w:r>
        <w:rPr>
          <w:color w:val="000000"/>
          <w:shd w:val="clear" w:color="auto" w:fill="FFFF00"/>
        </w:rPr>
        <w:t>the</w:t>
      </w:r>
      <w:r>
        <w:rPr>
          <w:color w:val="000000"/>
          <w:spacing w:val="-1"/>
          <w:shd w:val="clear" w:color="auto" w:fill="FFFF00"/>
        </w:rPr>
        <w:t xml:space="preserve"> </w:t>
      </w:r>
      <w:r>
        <w:rPr>
          <w:color w:val="000000"/>
          <w:shd w:val="clear" w:color="auto" w:fill="FFFF00"/>
        </w:rPr>
        <w:t>lease.</w:t>
      </w:r>
      <w:r>
        <w:rPr>
          <w:color w:val="000000"/>
          <w:spacing w:val="40"/>
          <w:shd w:val="clear" w:color="auto" w:fill="FFFF00"/>
        </w:rPr>
        <w:t xml:space="preserve"> </w:t>
      </w:r>
      <w:r>
        <w:rPr>
          <w:color w:val="000000"/>
          <w:shd w:val="clear" w:color="auto" w:fill="FFFF00"/>
        </w:rPr>
        <w:t>The</w:t>
      </w:r>
      <w:r>
        <w:rPr>
          <w:color w:val="000000"/>
          <w:spacing w:val="-1"/>
          <w:shd w:val="clear" w:color="auto" w:fill="FFFF00"/>
        </w:rPr>
        <w:t xml:space="preserve"> </w:t>
      </w:r>
      <w:r>
        <w:rPr>
          <w:color w:val="000000"/>
          <w:shd w:val="clear" w:color="auto" w:fill="FFFF00"/>
        </w:rPr>
        <w:t>lease</w:t>
      </w:r>
      <w:r>
        <w:rPr>
          <w:color w:val="000000"/>
        </w:rPr>
        <w:t xml:space="preserve"> </w:t>
      </w:r>
      <w:r>
        <w:rPr>
          <w:color w:val="000000"/>
          <w:shd w:val="clear" w:color="auto" w:fill="FFFF00"/>
        </w:rPr>
        <w:t>receivable is measured as the present value of the future minimum rent payments</w:t>
      </w:r>
      <w:r>
        <w:rPr>
          <w:color w:val="000000"/>
        </w:rPr>
        <w:t xml:space="preserve"> </w:t>
      </w:r>
      <w:r>
        <w:rPr>
          <w:color w:val="000000"/>
          <w:shd w:val="clear" w:color="auto" w:fill="FFFF00"/>
        </w:rPr>
        <w:t>expected to be received during the lease term at a discount rate of 8%, which is the stated</w:t>
      </w:r>
      <w:r>
        <w:rPr>
          <w:color w:val="000000"/>
        </w:rPr>
        <w:t xml:space="preserve"> </w:t>
      </w:r>
      <w:r>
        <w:rPr>
          <w:color w:val="000000"/>
          <w:shd w:val="clear" w:color="auto" w:fill="FFFF00"/>
        </w:rPr>
        <w:t>rate in the agreement.</w:t>
      </w:r>
    </w:p>
    <w:p w14:paraId="73CA8AA0" w14:textId="77777777" w:rsidR="00564AA4" w:rsidRDefault="00564AA4">
      <w:pPr>
        <w:pStyle w:val="BodyText"/>
        <w:spacing w:before="10"/>
        <w:rPr>
          <w:sz w:val="21"/>
        </w:rPr>
      </w:pPr>
    </w:p>
    <w:p w14:paraId="3C350014" w14:textId="77777777" w:rsidR="00564AA4" w:rsidRDefault="00FD58E6">
      <w:pPr>
        <w:pStyle w:val="BodyText"/>
        <w:ind w:left="760" w:right="876"/>
        <w:jc w:val="both"/>
      </w:pPr>
      <w:r>
        <w:rPr>
          <w:color w:val="000000"/>
          <w:shd w:val="clear" w:color="auto" w:fill="FFFF00"/>
        </w:rPr>
        <w:t>In</w:t>
      </w:r>
      <w:r>
        <w:rPr>
          <w:color w:val="000000"/>
          <w:spacing w:val="-3"/>
          <w:shd w:val="clear" w:color="auto" w:fill="FFFF00"/>
        </w:rPr>
        <w:t xml:space="preserve"> </w:t>
      </w:r>
      <w:r>
        <w:rPr>
          <w:color w:val="000000"/>
          <w:shd w:val="clear" w:color="auto" w:fill="FFFF00"/>
        </w:rPr>
        <w:t>fiscal</w:t>
      </w:r>
      <w:r>
        <w:rPr>
          <w:color w:val="000000"/>
          <w:spacing w:val="-2"/>
          <w:shd w:val="clear" w:color="auto" w:fill="FFFF00"/>
        </w:rPr>
        <w:t xml:space="preserve"> </w:t>
      </w:r>
      <w:r>
        <w:rPr>
          <w:color w:val="000000"/>
          <w:shd w:val="clear" w:color="auto" w:fill="FFFF00"/>
        </w:rPr>
        <w:t>year</w:t>
      </w:r>
      <w:r>
        <w:rPr>
          <w:color w:val="000000"/>
          <w:spacing w:val="-2"/>
          <w:shd w:val="clear" w:color="auto" w:fill="FFFF00"/>
        </w:rPr>
        <w:t xml:space="preserve"> </w:t>
      </w:r>
      <w:r>
        <w:rPr>
          <w:color w:val="000000"/>
          <w:shd w:val="clear" w:color="auto" w:fill="FFFF00"/>
        </w:rPr>
        <w:t>2022,</w:t>
      </w:r>
      <w:r>
        <w:rPr>
          <w:color w:val="000000"/>
          <w:spacing w:val="-3"/>
          <w:shd w:val="clear" w:color="auto" w:fill="FFFF00"/>
        </w:rPr>
        <w:t xml:space="preserve"> </w:t>
      </w:r>
      <w:r>
        <w:rPr>
          <w:color w:val="000000"/>
          <w:shd w:val="clear" w:color="auto" w:fill="FFFF00"/>
        </w:rPr>
        <w:t>the</w:t>
      </w:r>
      <w:r>
        <w:rPr>
          <w:color w:val="000000"/>
          <w:spacing w:val="-4"/>
          <w:shd w:val="clear" w:color="auto" w:fill="FFFF00"/>
        </w:rPr>
        <w:t xml:space="preserve"> </w:t>
      </w:r>
      <w:r>
        <w:rPr>
          <w:color w:val="000000"/>
          <w:shd w:val="clear" w:color="auto" w:fill="FFFF00"/>
        </w:rPr>
        <w:t>County</w:t>
      </w:r>
      <w:r>
        <w:rPr>
          <w:color w:val="000000"/>
          <w:spacing w:val="-3"/>
          <w:shd w:val="clear" w:color="auto" w:fill="FFFF00"/>
        </w:rPr>
        <w:t xml:space="preserve"> </w:t>
      </w:r>
      <w:r>
        <w:rPr>
          <w:color w:val="000000"/>
          <w:shd w:val="clear" w:color="auto" w:fill="FFFF00"/>
        </w:rPr>
        <w:t>recognized</w:t>
      </w:r>
      <w:r>
        <w:rPr>
          <w:color w:val="000000"/>
          <w:spacing w:val="-3"/>
          <w:shd w:val="clear" w:color="auto" w:fill="FFFF00"/>
        </w:rPr>
        <w:t xml:space="preserve"> </w:t>
      </w:r>
      <w:r>
        <w:rPr>
          <w:color w:val="000000"/>
          <w:shd w:val="clear" w:color="auto" w:fill="FFFF00"/>
        </w:rPr>
        <w:t>$20,605</w:t>
      </w:r>
      <w:r>
        <w:rPr>
          <w:color w:val="000000"/>
          <w:spacing w:val="-2"/>
          <w:shd w:val="clear" w:color="auto" w:fill="FFFF00"/>
        </w:rPr>
        <w:t xml:space="preserve"> </w:t>
      </w:r>
      <w:r>
        <w:rPr>
          <w:color w:val="000000"/>
          <w:shd w:val="clear" w:color="auto" w:fill="FFFF00"/>
        </w:rPr>
        <w:t>of</w:t>
      </w:r>
      <w:r>
        <w:rPr>
          <w:color w:val="000000"/>
          <w:spacing w:val="-1"/>
          <w:shd w:val="clear" w:color="auto" w:fill="FFFF00"/>
        </w:rPr>
        <w:t xml:space="preserve"> </w:t>
      </w:r>
      <w:r>
        <w:rPr>
          <w:color w:val="000000"/>
          <w:shd w:val="clear" w:color="auto" w:fill="FFFF00"/>
        </w:rPr>
        <w:t>lease</w:t>
      </w:r>
      <w:r>
        <w:rPr>
          <w:color w:val="000000"/>
          <w:spacing w:val="-2"/>
          <w:shd w:val="clear" w:color="auto" w:fill="FFFF00"/>
        </w:rPr>
        <w:t xml:space="preserve"> </w:t>
      </w:r>
      <w:r>
        <w:rPr>
          <w:color w:val="000000"/>
          <w:shd w:val="clear" w:color="auto" w:fill="FFFF00"/>
        </w:rPr>
        <w:t>revenue</w:t>
      </w:r>
      <w:r>
        <w:rPr>
          <w:color w:val="000000"/>
          <w:spacing w:val="-2"/>
          <w:shd w:val="clear" w:color="auto" w:fill="FFFF00"/>
        </w:rPr>
        <w:t xml:space="preserve"> </w:t>
      </w:r>
      <w:r>
        <w:rPr>
          <w:color w:val="000000"/>
          <w:shd w:val="clear" w:color="auto" w:fill="FFFF00"/>
        </w:rPr>
        <w:t>and</w:t>
      </w:r>
      <w:r>
        <w:rPr>
          <w:color w:val="000000"/>
          <w:spacing w:val="-2"/>
          <w:shd w:val="clear" w:color="auto" w:fill="FFFF00"/>
        </w:rPr>
        <w:t xml:space="preserve"> </w:t>
      </w:r>
      <w:r>
        <w:rPr>
          <w:color w:val="000000"/>
          <w:shd w:val="clear" w:color="auto" w:fill="FFFF00"/>
        </w:rPr>
        <w:t>$16,257</w:t>
      </w:r>
      <w:r>
        <w:rPr>
          <w:color w:val="000000"/>
          <w:spacing w:val="-2"/>
          <w:shd w:val="clear" w:color="auto" w:fill="FFFF00"/>
        </w:rPr>
        <w:t xml:space="preserve"> </w:t>
      </w:r>
      <w:r>
        <w:rPr>
          <w:color w:val="000000"/>
          <w:shd w:val="clear" w:color="auto" w:fill="FFFF00"/>
        </w:rPr>
        <w:t>of</w:t>
      </w:r>
      <w:r>
        <w:rPr>
          <w:color w:val="000000"/>
          <w:spacing w:val="-1"/>
          <w:shd w:val="clear" w:color="auto" w:fill="FFFF00"/>
        </w:rPr>
        <w:t xml:space="preserve"> </w:t>
      </w:r>
      <w:r>
        <w:rPr>
          <w:color w:val="000000"/>
          <w:shd w:val="clear" w:color="auto" w:fill="FFFF00"/>
        </w:rPr>
        <w:t>interest</w:t>
      </w:r>
      <w:r>
        <w:rPr>
          <w:color w:val="000000"/>
        </w:rPr>
        <w:t xml:space="preserve"> </w:t>
      </w:r>
      <w:r>
        <w:rPr>
          <w:color w:val="000000"/>
          <w:shd w:val="clear" w:color="auto" w:fill="FFFF00"/>
        </w:rPr>
        <w:t>revenue under the lease</w:t>
      </w:r>
      <w:r>
        <w:rPr>
          <w:color w:val="000000"/>
        </w:rPr>
        <w:t>.</w:t>
      </w:r>
    </w:p>
    <w:p w14:paraId="5850E518" w14:textId="77777777" w:rsidR="00564AA4" w:rsidRDefault="00564AA4">
      <w:pPr>
        <w:jc w:val="both"/>
        <w:sectPr w:rsidR="00564AA4">
          <w:pgSz w:w="12240" w:h="15840"/>
          <w:pgMar w:top="1220" w:right="620" w:bottom="280" w:left="740" w:header="0" w:footer="91" w:gutter="0"/>
          <w:cols w:space="720"/>
        </w:sectPr>
      </w:pPr>
    </w:p>
    <w:p w14:paraId="32719DCA" w14:textId="77777777" w:rsidR="00564AA4" w:rsidRDefault="00FD58E6">
      <w:pPr>
        <w:pStyle w:val="BodyText"/>
        <w:spacing w:before="80"/>
        <w:ind w:left="760"/>
      </w:pPr>
      <w:r>
        <w:t>Due</w:t>
      </w:r>
      <w:r>
        <w:rPr>
          <w:spacing w:val="-7"/>
        </w:rPr>
        <w:t xml:space="preserve"> </w:t>
      </w:r>
      <w:r>
        <w:t>from</w:t>
      </w:r>
      <w:r>
        <w:rPr>
          <w:spacing w:val="-4"/>
        </w:rPr>
        <w:t xml:space="preserve"> </w:t>
      </w:r>
      <w:r>
        <w:t>other</w:t>
      </w:r>
      <w:r>
        <w:rPr>
          <w:spacing w:val="-4"/>
        </w:rPr>
        <w:t xml:space="preserve"> </w:t>
      </w:r>
      <w:r>
        <w:t>governments</w:t>
      </w:r>
      <w:r>
        <w:rPr>
          <w:spacing w:val="-2"/>
        </w:rPr>
        <w:t xml:space="preserve"> </w:t>
      </w:r>
      <w:r>
        <w:t>that</w:t>
      </w:r>
      <w:r>
        <w:rPr>
          <w:spacing w:val="-2"/>
        </w:rPr>
        <w:t xml:space="preserve"> </w:t>
      </w:r>
      <w:r>
        <w:t>is</w:t>
      </w:r>
      <w:r>
        <w:rPr>
          <w:spacing w:val="-4"/>
        </w:rPr>
        <w:t xml:space="preserve"> </w:t>
      </w:r>
      <w:r>
        <w:t>owed</w:t>
      </w:r>
      <w:r>
        <w:rPr>
          <w:spacing w:val="-4"/>
        </w:rPr>
        <w:t xml:space="preserve"> </w:t>
      </w:r>
      <w:r>
        <w:t>to</w:t>
      </w:r>
      <w:r>
        <w:rPr>
          <w:spacing w:val="-4"/>
        </w:rPr>
        <w:t xml:space="preserve"> </w:t>
      </w:r>
      <w:r>
        <w:t>the</w:t>
      </w:r>
      <w:r>
        <w:rPr>
          <w:spacing w:val="-3"/>
        </w:rPr>
        <w:t xml:space="preserve"> </w:t>
      </w:r>
      <w:r>
        <w:t>County</w:t>
      </w:r>
      <w:r>
        <w:rPr>
          <w:spacing w:val="-5"/>
        </w:rPr>
        <w:t xml:space="preserve"> </w:t>
      </w:r>
      <w:r>
        <w:t>consists</w:t>
      </w:r>
      <w:r>
        <w:rPr>
          <w:spacing w:val="-4"/>
        </w:rPr>
        <w:t xml:space="preserve"> </w:t>
      </w:r>
      <w:r>
        <w:t>of</w:t>
      </w:r>
      <w:r>
        <w:rPr>
          <w:spacing w:val="-4"/>
        </w:rPr>
        <w:t xml:space="preserve"> </w:t>
      </w:r>
      <w:r>
        <w:t>the</w:t>
      </w:r>
      <w:r>
        <w:rPr>
          <w:spacing w:val="-2"/>
        </w:rPr>
        <w:t xml:space="preserve"> following:</w:t>
      </w:r>
    </w:p>
    <w:p w14:paraId="4BBF2094" w14:textId="77777777" w:rsidR="00564AA4" w:rsidRDefault="00564AA4">
      <w:pPr>
        <w:pStyle w:val="BodyText"/>
        <w:rPr>
          <w:sz w:val="20"/>
        </w:rPr>
      </w:pPr>
    </w:p>
    <w:p w14:paraId="7E51B191" w14:textId="77777777" w:rsidR="00564AA4" w:rsidRDefault="00564AA4">
      <w:pPr>
        <w:pStyle w:val="BodyText"/>
        <w:spacing w:before="9" w:after="1"/>
        <w:rPr>
          <w:sz w:val="23"/>
        </w:rPr>
      </w:pPr>
    </w:p>
    <w:tbl>
      <w:tblPr>
        <w:tblW w:w="0" w:type="auto"/>
        <w:tblInd w:w="1437" w:type="dxa"/>
        <w:tblLayout w:type="fixed"/>
        <w:tblCellMar>
          <w:left w:w="0" w:type="dxa"/>
          <w:right w:w="0" w:type="dxa"/>
        </w:tblCellMar>
        <w:tblLook w:val="01E0" w:firstRow="1" w:lastRow="1" w:firstColumn="1" w:lastColumn="1" w:noHBand="0" w:noVBand="0"/>
      </w:tblPr>
      <w:tblGrid>
        <w:gridCol w:w="2748"/>
        <w:gridCol w:w="1336"/>
      </w:tblGrid>
      <w:tr w:rsidR="00564AA4" w14:paraId="38202478" w14:textId="77777777">
        <w:trPr>
          <w:trHeight w:val="264"/>
        </w:trPr>
        <w:tc>
          <w:tcPr>
            <w:tcW w:w="2748" w:type="dxa"/>
          </w:tcPr>
          <w:p w14:paraId="1F1605C8" w14:textId="77777777" w:rsidR="00564AA4" w:rsidRDefault="00FD58E6">
            <w:pPr>
              <w:pStyle w:val="TableParagraph"/>
              <w:spacing w:line="244" w:lineRule="exact"/>
              <w:ind w:left="50"/>
            </w:pPr>
            <w:r>
              <w:t>Local</w:t>
            </w:r>
            <w:r>
              <w:rPr>
                <w:spacing w:val="-2"/>
              </w:rPr>
              <w:t xml:space="preserve"> </w:t>
            </w:r>
            <w:r>
              <w:t>option</w:t>
            </w:r>
            <w:r>
              <w:rPr>
                <w:spacing w:val="-5"/>
              </w:rPr>
              <w:t xml:space="preserve"> </w:t>
            </w:r>
            <w:r>
              <w:t>sales</w:t>
            </w:r>
            <w:r>
              <w:rPr>
                <w:spacing w:val="-3"/>
              </w:rPr>
              <w:t xml:space="preserve"> </w:t>
            </w:r>
            <w:r>
              <w:rPr>
                <w:spacing w:val="-5"/>
              </w:rPr>
              <w:t>tax</w:t>
            </w:r>
          </w:p>
        </w:tc>
        <w:tc>
          <w:tcPr>
            <w:tcW w:w="1336" w:type="dxa"/>
          </w:tcPr>
          <w:p w14:paraId="2AE8981C" w14:textId="77777777" w:rsidR="00564AA4" w:rsidRDefault="00FD58E6">
            <w:pPr>
              <w:pStyle w:val="TableParagraph"/>
              <w:spacing w:line="244" w:lineRule="exact"/>
              <w:ind w:right="47"/>
              <w:jc w:val="right"/>
            </w:pPr>
            <w:r>
              <w:rPr>
                <w:spacing w:val="-2"/>
              </w:rPr>
              <w:t>$3,001,321</w:t>
            </w:r>
          </w:p>
        </w:tc>
      </w:tr>
      <w:tr w:rsidR="00564AA4" w14:paraId="69EA024B" w14:textId="77777777">
        <w:trPr>
          <w:trHeight w:val="265"/>
        </w:trPr>
        <w:tc>
          <w:tcPr>
            <w:tcW w:w="2748" w:type="dxa"/>
          </w:tcPr>
          <w:p w14:paraId="4423CF35" w14:textId="77777777" w:rsidR="00564AA4" w:rsidRDefault="00FD58E6">
            <w:pPr>
              <w:pStyle w:val="TableParagraph"/>
              <w:spacing w:line="245" w:lineRule="exact"/>
              <w:ind w:left="50"/>
            </w:pPr>
            <w:r>
              <w:t>White</w:t>
            </w:r>
            <w:r>
              <w:rPr>
                <w:spacing w:val="-4"/>
              </w:rPr>
              <w:t xml:space="preserve"> </w:t>
            </w:r>
            <w:r>
              <w:t>goods</w:t>
            </w:r>
            <w:r>
              <w:rPr>
                <w:spacing w:val="-5"/>
              </w:rPr>
              <w:t xml:space="preserve"> </w:t>
            </w:r>
            <w:r>
              <w:t>disposal</w:t>
            </w:r>
            <w:r>
              <w:rPr>
                <w:spacing w:val="-5"/>
              </w:rPr>
              <w:t xml:space="preserve"> tax</w:t>
            </w:r>
          </w:p>
        </w:tc>
        <w:tc>
          <w:tcPr>
            <w:tcW w:w="1336" w:type="dxa"/>
          </w:tcPr>
          <w:p w14:paraId="2CD10643" w14:textId="77777777" w:rsidR="00564AA4" w:rsidRDefault="00FD58E6">
            <w:pPr>
              <w:pStyle w:val="TableParagraph"/>
              <w:spacing w:line="245" w:lineRule="exact"/>
              <w:ind w:right="47"/>
              <w:jc w:val="right"/>
            </w:pPr>
            <w:r>
              <w:rPr>
                <w:spacing w:val="-2"/>
              </w:rPr>
              <w:t>53,498</w:t>
            </w:r>
          </w:p>
        </w:tc>
      </w:tr>
      <w:tr w:rsidR="00564AA4" w14:paraId="2EAB1B83" w14:textId="77777777">
        <w:trPr>
          <w:trHeight w:val="397"/>
        </w:trPr>
        <w:tc>
          <w:tcPr>
            <w:tcW w:w="2748" w:type="dxa"/>
          </w:tcPr>
          <w:p w14:paraId="5166DBCD" w14:textId="77777777" w:rsidR="00564AA4" w:rsidRDefault="00FD58E6">
            <w:pPr>
              <w:pStyle w:val="TableParagraph"/>
              <w:spacing w:before="1"/>
              <w:ind w:left="50"/>
            </w:pPr>
            <w:r>
              <w:t>Scrap</w:t>
            </w:r>
            <w:r>
              <w:rPr>
                <w:spacing w:val="-4"/>
              </w:rPr>
              <w:t xml:space="preserve"> </w:t>
            </w:r>
            <w:r>
              <w:t>tire</w:t>
            </w:r>
            <w:r>
              <w:rPr>
                <w:spacing w:val="-3"/>
              </w:rPr>
              <w:t xml:space="preserve"> </w:t>
            </w:r>
            <w:r>
              <w:rPr>
                <w:spacing w:val="-5"/>
              </w:rPr>
              <w:t>tax</w:t>
            </w:r>
          </w:p>
        </w:tc>
        <w:tc>
          <w:tcPr>
            <w:tcW w:w="1336" w:type="dxa"/>
          </w:tcPr>
          <w:p w14:paraId="720B182B" w14:textId="77777777" w:rsidR="00564AA4" w:rsidRDefault="00FD58E6">
            <w:pPr>
              <w:pStyle w:val="TableParagraph"/>
              <w:tabs>
                <w:tab w:val="left" w:pos="307"/>
              </w:tabs>
              <w:spacing w:before="1"/>
              <w:ind w:right="48"/>
              <w:jc w:val="right"/>
            </w:pPr>
            <w:r>
              <w:rPr>
                <w:u w:val="single"/>
              </w:rPr>
              <w:tab/>
            </w:r>
            <w:r>
              <w:rPr>
                <w:spacing w:val="-2"/>
                <w:u w:val="single"/>
              </w:rPr>
              <w:t>199,981</w:t>
            </w:r>
          </w:p>
        </w:tc>
      </w:tr>
      <w:tr w:rsidR="00564AA4" w14:paraId="5F2B0E24" w14:textId="77777777">
        <w:trPr>
          <w:trHeight w:val="396"/>
        </w:trPr>
        <w:tc>
          <w:tcPr>
            <w:tcW w:w="2748" w:type="dxa"/>
          </w:tcPr>
          <w:p w14:paraId="754B4E06" w14:textId="77777777" w:rsidR="00564AA4" w:rsidRDefault="00FD58E6">
            <w:pPr>
              <w:pStyle w:val="TableParagraph"/>
              <w:spacing w:before="132" w:line="245" w:lineRule="exact"/>
              <w:ind w:left="50"/>
            </w:pPr>
            <w:r>
              <w:rPr>
                <w:spacing w:val="-2"/>
              </w:rPr>
              <w:t>Total</w:t>
            </w:r>
          </w:p>
        </w:tc>
        <w:tc>
          <w:tcPr>
            <w:tcW w:w="1336" w:type="dxa"/>
          </w:tcPr>
          <w:p w14:paraId="64FD296C" w14:textId="77777777" w:rsidR="00564AA4" w:rsidRDefault="00FD58E6">
            <w:pPr>
              <w:pStyle w:val="TableParagraph"/>
              <w:spacing w:before="132" w:line="245" w:lineRule="exact"/>
              <w:ind w:right="47"/>
              <w:jc w:val="right"/>
            </w:pPr>
            <w:r>
              <w:rPr>
                <w:spacing w:val="-2"/>
                <w:u w:val="double"/>
              </w:rPr>
              <w:t>$3,254,800</w:t>
            </w:r>
          </w:p>
        </w:tc>
      </w:tr>
    </w:tbl>
    <w:p w14:paraId="11CA693A" w14:textId="77777777" w:rsidR="00564AA4" w:rsidRDefault="00564AA4">
      <w:pPr>
        <w:pStyle w:val="BodyText"/>
        <w:rPr>
          <w:sz w:val="20"/>
        </w:rPr>
      </w:pPr>
    </w:p>
    <w:p w14:paraId="1D338A00" w14:textId="77777777" w:rsidR="00564AA4" w:rsidRDefault="00564AA4">
      <w:pPr>
        <w:pStyle w:val="BodyText"/>
        <w:spacing w:before="10"/>
        <w:rPr>
          <w:sz w:val="15"/>
        </w:rPr>
      </w:pPr>
    </w:p>
    <w:p w14:paraId="5D41D0C1" w14:textId="77777777" w:rsidR="00564AA4" w:rsidRDefault="00FD58E6">
      <w:pPr>
        <w:pStyle w:val="BodyText"/>
        <w:spacing w:before="100"/>
        <w:ind w:left="760" w:right="875"/>
      </w:pPr>
      <w:r>
        <w:t>The</w:t>
      </w:r>
      <w:r>
        <w:rPr>
          <w:spacing w:val="-2"/>
        </w:rPr>
        <w:t xml:space="preserve"> </w:t>
      </w:r>
      <w:r>
        <w:t>Hospital’s</w:t>
      </w:r>
      <w:r>
        <w:rPr>
          <w:spacing w:val="-1"/>
        </w:rPr>
        <w:t xml:space="preserve"> </w:t>
      </w:r>
      <w:r>
        <w:t>accounts</w:t>
      </w:r>
      <w:r>
        <w:rPr>
          <w:spacing w:val="-4"/>
        </w:rPr>
        <w:t xml:space="preserve"> </w:t>
      </w:r>
      <w:r>
        <w:t>receivable</w:t>
      </w:r>
      <w:r>
        <w:rPr>
          <w:spacing w:val="-2"/>
        </w:rPr>
        <w:t xml:space="preserve"> </w:t>
      </w:r>
      <w:r>
        <w:t>is</w:t>
      </w:r>
      <w:r>
        <w:rPr>
          <w:spacing w:val="-4"/>
        </w:rPr>
        <w:t xml:space="preserve"> </w:t>
      </w:r>
      <w:r>
        <w:t>presented</w:t>
      </w:r>
      <w:r>
        <w:rPr>
          <w:spacing w:val="-4"/>
        </w:rPr>
        <w:t xml:space="preserve"> </w:t>
      </w:r>
      <w:r>
        <w:t>net</w:t>
      </w:r>
      <w:r>
        <w:rPr>
          <w:spacing w:val="-2"/>
        </w:rPr>
        <w:t xml:space="preserve"> </w:t>
      </w:r>
      <w:r>
        <w:t>of</w:t>
      </w:r>
      <w:r>
        <w:rPr>
          <w:spacing w:val="-4"/>
        </w:rPr>
        <w:t xml:space="preserve"> </w:t>
      </w:r>
      <w:r>
        <w:t>the</w:t>
      </w:r>
      <w:r>
        <w:rPr>
          <w:spacing w:val="-2"/>
        </w:rPr>
        <w:t xml:space="preserve"> </w:t>
      </w:r>
      <w:r>
        <w:t>allowance</w:t>
      </w:r>
      <w:r>
        <w:rPr>
          <w:spacing w:val="-5"/>
        </w:rPr>
        <w:t xml:space="preserve"> </w:t>
      </w:r>
      <w:r>
        <w:t>for</w:t>
      </w:r>
      <w:r>
        <w:rPr>
          <w:spacing w:val="-7"/>
        </w:rPr>
        <w:t xml:space="preserve"> </w:t>
      </w:r>
      <w:r>
        <w:t>uncollectible accounts of $2,388,192.</w:t>
      </w:r>
    </w:p>
    <w:p w14:paraId="40F26324" w14:textId="77777777" w:rsidR="00564AA4" w:rsidRDefault="00564AA4">
      <w:pPr>
        <w:pStyle w:val="BodyText"/>
        <w:spacing w:before="11"/>
        <w:rPr>
          <w:sz w:val="21"/>
        </w:rPr>
      </w:pPr>
    </w:p>
    <w:p w14:paraId="2DD22C8D" w14:textId="77777777" w:rsidR="00564AA4" w:rsidRDefault="00FD58E6">
      <w:pPr>
        <w:pStyle w:val="BodyText"/>
        <w:ind w:left="760" w:right="875" w:hanging="1"/>
      </w:pPr>
      <w:r>
        <w:t>The Tourism Development Authority’s receivables consist of occupancy taxes from local hotels</w:t>
      </w:r>
      <w:r>
        <w:rPr>
          <w:spacing w:val="-3"/>
        </w:rPr>
        <w:t xml:space="preserve"> </w:t>
      </w:r>
      <w:r>
        <w:t>of $34,441</w:t>
      </w:r>
      <w:r>
        <w:rPr>
          <w:spacing w:val="-2"/>
        </w:rPr>
        <w:t xml:space="preserve"> </w:t>
      </w:r>
      <w:r>
        <w:t>and</w:t>
      </w:r>
      <w:r>
        <w:rPr>
          <w:spacing w:val="-3"/>
        </w:rPr>
        <w:t xml:space="preserve"> </w:t>
      </w:r>
      <w:r>
        <w:t>sales</w:t>
      </w:r>
      <w:r>
        <w:rPr>
          <w:spacing w:val="-3"/>
        </w:rPr>
        <w:t xml:space="preserve"> </w:t>
      </w:r>
      <w:r>
        <w:t>tax</w:t>
      </w:r>
      <w:r>
        <w:rPr>
          <w:spacing w:val="-2"/>
        </w:rPr>
        <w:t xml:space="preserve"> </w:t>
      </w:r>
      <w:r>
        <w:t>refunds</w:t>
      </w:r>
      <w:r>
        <w:rPr>
          <w:spacing w:val="-3"/>
        </w:rPr>
        <w:t xml:space="preserve"> </w:t>
      </w:r>
      <w:r>
        <w:t>of</w:t>
      </w:r>
      <w:r>
        <w:rPr>
          <w:spacing w:val="-3"/>
        </w:rPr>
        <w:t xml:space="preserve"> </w:t>
      </w:r>
      <w:r>
        <w:t>$2,083</w:t>
      </w:r>
      <w:r>
        <w:rPr>
          <w:spacing w:val="-1"/>
        </w:rPr>
        <w:t xml:space="preserve"> </w:t>
      </w:r>
      <w:r>
        <w:t>due</w:t>
      </w:r>
      <w:r>
        <w:rPr>
          <w:spacing w:val="-4"/>
        </w:rPr>
        <w:t xml:space="preserve"> </w:t>
      </w:r>
      <w:r>
        <w:t>from</w:t>
      </w:r>
      <w:r>
        <w:rPr>
          <w:spacing w:val="-3"/>
        </w:rPr>
        <w:t xml:space="preserve"> </w:t>
      </w:r>
      <w:r>
        <w:t>the</w:t>
      </w:r>
      <w:r>
        <w:rPr>
          <w:spacing w:val="-4"/>
        </w:rPr>
        <w:t xml:space="preserve"> </w:t>
      </w:r>
      <w:r>
        <w:t>North</w:t>
      </w:r>
      <w:r>
        <w:rPr>
          <w:spacing w:val="-2"/>
        </w:rPr>
        <w:t xml:space="preserve"> </w:t>
      </w:r>
      <w:r>
        <w:t>Carolina</w:t>
      </w:r>
      <w:r>
        <w:rPr>
          <w:spacing w:val="-4"/>
        </w:rPr>
        <w:t xml:space="preserve"> </w:t>
      </w:r>
      <w:r>
        <w:t>Department of Revenue.</w:t>
      </w:r>
      <w:r>
        <w:rPr>
          <w:spacing w:val="40"/>
        </w:rPr>
        <w:t xml:space="preserve"> </w:t>
      </w:r>
      <w:r>
        <w:t>Management expects all accounts receivable to be collected; therefore, no allowance for doubtful accounts has been recorded.</w:t>
      </w:r>
    </w:p>
    <w:p w14:paraId="7303FA35" w14:textId="77777777" w:rsidR="00564AA4" w:rsidRDefault="00564AA4">
      <w:pPr>
        <w:pStyle w:val="BodyText"/>
        <w:rPr>
          <w:sz w:val="26"/>
        </w:rPr>
      </w:pPr>
    </w:p>
    <w:p w14:paraId="7AA2AD0D" w14:textId="77777777" w:rsidR="00564AA4" w:rsidRDefault="00564AA4">
      <w:pPr>
        <w:pStyle w:val="BodyText"/>
        <w:rPr>
          <w:sz w:val="26"/>
        </w:rPr>
      </w:pPr>
    </w:p>
    <w:p w14:paraId="4DD5B7D8" w14:textId="77777777" w:rsidR="00564AA4" w:rsidRDefault="00564AA4">
      <w:pPr>
        <w:pStyle w:val="BodyText"/>
        <w:rPr>
          <w:sz w:val="26"/>
        </w:rPr>
      </w:pPr>
    </w:p>
    <w:p w14:paraId="1AFAB782" w14:textId="77777777" w:rsidR="00564AA4" w:rsidRDefault="00564AA4">
      <w:pPr>
        <w:pStyle w:val="BodyText"/>
        <w:rPr>
          <w:sz w:val="26"/>
        </w:rPr>
      </w:pPr>
    </w:p>
    <w:p w14:paraId="1F5EA822" w14:textId="77777777" w:rsidR="00564AA4" w:rsidRDefault="00564AA4">
      <w:pPr>
        <w:pStyle w:val="BodyText"/>
        <w:rPr>
          <w:sz w:val="26"/>
        </w:rPr>
      </w:pPr>
    </w:p>
    <w:p w14:paraId="0D64D2C8" w14:textId="77777777" w:rsidR="00564AA4" w:rsidRDefault="00564AA4">
      <w:pPr>
        <w:pStyle w:val="BodyText"/>
        <w:rPr>
          <w:sz w:val="26"/>
        </w:rPr>
      </w:pPr>
    </w:p>
    <w:p w14:paraId="6FF6FF7F" w14:textId="77777777" w:rsidR="00564AA4" w:rsidRDefault="00564AA4">
      <w:pPr>
        <w:pStyle w:val="BodyText"/>
        <w:rPr>
          <w:sz w:val="26"/>
        </w:rPr>
      </w:pPr>
    </w:p>
    <w:p w14:paraId="71B497DB" w14:textId="77777777" w:rsidR="00564AA4" w:rsidRDefault="00FD58E6">
      <w:pPr>
        <w:pStyle w:val="Heading1"/>
        <w:spacing w:before="195"/>
        <w:ind w:left="4495"/>
        <w:rPr>
          <w:u w:val="none"/>
        </w:rPr>
      </w:pPr>
      <w:r>
        <w:rPr>
          <w:u w:val="none"/>
        </w:rPr>
        <w:t>(</w:t>
      </w:r>
      <w:proofErr w:type="gramStart"/>
      <w:r>
        <w:rPr>
          <w:u w:val="none"/>
        </w:rPr>
        <w:t>continued</w:t>
      </w:r>
      <w:proofErr w:type="gramEnd"/>
      <w:r>
        <w:rPr>
          <w:spacing w:val="-6"/>
          <w:u w:val="none"/>
        </w:rPr>
        <w:t xml:space="preserve"> </w:t>
      </w:r>
      <w:r>
        <w:rPr>
          <w:u w:val="none"/>
        </w:rPr>
        <w:t>on</w:t>
      </w:r>
      <w:r>
        <w:rPr>
          <w:spacing w:val="-4"/>
          <w:u w:val="none"/>
        </w:rPr>
        <w:t xml:space="preserve"> </w:t>
      </w:r>
      <w:r>
        <w:rPr>
          <w:u w:val="none"/>
        </w:rPr>
        <w:t>next</w:t>
      </w:r>
      <w:r>
        <w:rPr>
          <w:spacing w:val="-5"/>
          <w:u w:val="none"/>
        </w:rPr>
        <w:t xml:space="preserve"> </w:t>
      </w:r>
      <w:r>
        <w:rPr>
          <w:spacing w:val="-4"/>
          <w:u w:val="none"/>
        </w:rPr>
        <w:t>page)</w:t>
      </w:r>
    </w:p>
    <w:p w14:paraId="38329BFA" w14:textId="77777777" w:rsidR="00564AA4" w:rsidRDefault="00564AA4">
      <w:pPr>
        <w:sectPr w:rsidR="00564AA4">
          <w:pgSz w:w="12240" w:h="15840"/>
          <w:pgMar w:top="1220" w:right="620" w:bottom="280" w:left="740" w:header="0" w:footer="91" w:gutter="0"/>
          <w:cols w:space="720"/>
        </w:sectPr>
      </w:pPr>
    </w:p>
    <w:p w14:paraId="0896A38F" w14:textId="77777777" w:rsidR="00564AA4" w:rsidRDefault="00FD58E6">
      <w:pPr>
        <w:pStyle w:val="ListParagraph"/>
        <w:numPr>
          <w:ilvl w:val="2"/>
          <w:numId w:val="6"/>
        </w:numPr>
        <w:tabs>
          <w:tab w:val="left" w:pos="1012"/>
        </w:tabs>
        <w:spacing w:before="79" w:line="480" w:lineRule="auto"/>
        <w:ind w:left="760" w:right="7669" w:firstLine="0"/>
        <w:rPr>
          <w:b/>
        </w:rPr>
      </w:pPr>
      <w:r>
        <w:rPr>
          <w:b/>
          <w:u w:val="single"/>
        </w:rPr>
        <w:t>Capital Assets</w:t>
      </w:r>
      <w:r>
        <w:rPr>
          <w:b/>
        </w:rPr>
        <w:t xml:space="preserve"> Primary</w:t>
      </w:r>
      <w:r>
        <w:rPr>
          <w:b/>
          <w:spacing w:val="-16"/>
        </w:rPr>
        <w:t xml:space="preserve"> </w:t>
      </w:r>
      <w:r>
        <w:rPr>
          <w:b/>
        </w:rPr>
        <w:t>Government</w:t>
      </w:r>
    </w:p>
    <w:p w14:paraId="160D6158" w14:textId="77777777" w:rsidR="00564AA4" w:rsidRDefault="00FD58E6">
      <w:pPr>
        <w:pStyle w:val="BodyText"/>
        <w:spacing w:line="263" w:lineRule="exact"/>
        <w:ind w:left="760"/>
      </w:pPr>
      <w:r>
        <w:t>Capital</w:t>
      </w:r>
      <w:r>
        <w:rPr>
          <w:spacing w:val="-5"/>
        </w:rPr>
        <w:t xml:space="preserve"> </w:t>
      </w:r>
      <w:r>
        <w:t>asset</w:t>
      </w:r>
      <w:r>
        <w:rPr>
          <w:spacing w:val="-2"/>
        </w:rPr>
        <w:t xml:space="preserve"> </w:t>
      </w:r>
      <w:r>
        <w:t>activity</w:t>
      </w:r>
      <w:r>
        <w:rPr>
          <w:spacing w:val="-6"/>
        </w:rPr>
        <w:t xml:space="preserve"> </w:t>
      </w:r>
      <w:r>
        <w:t>for</w:t>
      </w:r>
      <w:r>
        <w:rPr>
          <w:spacing w:val="-2"/>
        </w:rPr>
        <w:t xml:space="preserve"> </w:t>
      </w:r>
      <w:r>
        <w:t>the</w:t>
      </w:r>
      <w:r>
        <w:rPr>
          <w:spacing w:val="-5"/>
        </w:rPr>
        <w:t xml:space="preserve"> </w:t>
      </w:r>
      <w:r>
        <w:t>year</w:t>
      </w:r>
      <w:r>
        <w:rPr>
          <w:spacing w:val="-4"/>
        </w:rPr>
        <w:t xml:space="preserve"> </w:t>
      </w:r>
      <w:r>
        <w:t>ended</w:t>
      </w:r>
      <w:r>
        <w:rPr>
          <w:spacing w:val="-3"/>
        </w:rPr>
        <w:t xml:space="preserve"> </w:t>
      </w:r>
      <w:r>
        <w:t>June</w:t>
      </w:r>
      <w:r>
        <w:rPr>
          <w:spacing w:val="-5"/>
        </w:rPr>
        <w:t xml:space="preserve"> </w:t>
      </w:r>
      <w:r>
        <w:t>30,</w:t>
      </w:r>
      <w:r>
        <w:rPr>
          <w:spacing w:val="-1"/>
        </w:rPr>
        <w:t xml:space="preserve"> </w:t>
      </w:r>
      <w:r>
        <w:rPr>
          <w:color w:val="000000"/>
          <w:shd w:val="clear" w:color="auto" w:fill="FFFF00"/>
        </w:rPr>
        <w:t>2022</w:t>
      </w:r>
      <w:r>
        <w:rPr>
          <w:color w:val="000000"/>
        </w:rPr>
        <w:t>,</w:t>
      </w:r>
      <w:r>
        <w:rPr>
          <w:color w:val="000000"/>
          <w:spacing w:val="-3"/>
        </w:rPr>
        <w:t xml:space="preserve"> </w:t>
      </w:r>
      <w:r>
        <w:rPr>
          <w:color w:val="000000"/>
        </w:rPr>
        <w:t>was</w:t>
      </w:r>
      <w:r>
        <w:rPr>
          <w:color w:val="000000"/>
          <w:spacing w:val="-4"/>
        </w:rPr>
        <w:t xml:space="preserve"> </w:t>
      </w:r>
      <w:r>
        <w:rPr>
          <w:color w:val="000000"/>
        </w:rPr>
        <w:t>as</w:t>
      </w:r>
      <w:r>
        <w:rPr>
          <w:color w:val="000000"/>
          <w:spacing w:val="-4"/>
        </w:rPr>
        <w:t xml:space="preserve"> </w:t>
      </w:r>
      <w:r>
        <w:rPr>
          <w:color w:val="000000"/>
          <w:spacing w:val="-2"/>
        </w:rPr>
        <w:t>follows:</w:t>
      </w:r>
    </w:p>
    <w:p w14:paraId="1A5C2FE2" w14:textId="77777777" w:rsidR="00564AA4" w:rsidRDefault="00564AA4">
      <w:pPr>
        <w:pStyle w:val="BodyText"/>
        <w:spacing w:before="10"/>
        <w:rPr>
          <w:sz w:val="27"/>
        </w:rPr>
      </w:pPr>
    </w:p>
    <w:p w14:paraId="5DA5AC71" w14:textId="77777777" w:rsidR="00564AA4" w:rsidRDefault="00564AA4">
      <w:pPr>
        <w:rPr>
          <w:sz w:val="27"/>
        </w:rPr>
        <w:sectPr w:rsidR="00564AA4">
          <w:pgSz w:w="12240" w:h="15840"/>
          <w:pgMar w:top="1220" w:right="620" w:bottom="280" w:left="740" w:header="0" w:footer="91" w:gutter="0"/>
          <w:cols w:space="720"/>
        </w:sectPr>
      </w:pPr>
    </w:p>
    <w:p w14:paraId="37D565DC" w14:textId="77777777" w:rsidR="00564AA4" w:rsidRDefault="00564AA4">
      <w:pPr>
        <w:pStyle w:val="BodyText"/>
      </w:pPr>
    </w:p>
    <w:p w14:paraId="10B1779A" w14:textId="77777777" w:rsidR="00564AA4" w:rsidRDefault="00564AA4">
      <w:pPr>
        <w:pStyle w:val="BodyText"/>
        <w:spacing w:before="5"/>
        <w:rPr>
          <w:sz w:val="28"/>
        </w:rPr>
      </w:pPr>
    </w:p>
    <w:p w14:paraId="0345F7C9" w14:textId="77777777" w:rsidR="00564AA4" w:rsidRDefault="00FD58E6">
      <w:pPr>
        <w:ind w:left="794"/>
        <w:rPr>
          <w:rFonts w:ascii="Times New Roman"/>
          <w:b/>
          <w:sz w:val="20"/>
        </w:rPr>
      </w:pPr>
      <w:r>
        <w:rPr>
          <w:rFonts w:ascii="Times New Roman"/>
          <w:b/>
          <w:w w:val="85"/>
          <w:sz w:val="20"/>
        </w:rPr>
        <w:t>Governmental</w:t>
      </w:r>
      <w:r>
        <w:rPr>
          <w:rFonts w:ascii="Times New Roman"/>
          <w:b/>
          <w:spacing w:val="20"/>
          <w:sz w:val="20"/>
        </w:rPr>
        <w:t xml:space="preserve"> </w:t>
      </w:r>
      <w:r>
        <w:rPr>
          <w:rFonts w:ascii="Times New Roman"/>
          <w:b/>
          <w:spacing w:val="-2"/>
          <w:sz w:val="20"/>
        </w:rPr>
        <w:t>activities:</w:t>
      </w:r>
    </w:p>
    <w:p w14:paraId="2E3F8D46" w14:textId="77777777" w:rsidR="00564AA4" w:rsidRDefault="00FD58E6">
      <w:pPr>
        <w:spacing w:before="25"/>
        <w:ind w:left="916"/>
        <w:rPr>
          <w:rFonts w:ascii="Times New Roman"/>
          <w:b/>
          <w:sz w:val="20"/>
        </w:rPr>
      </w:pPr>
      <w:r>
        <w:rPr>
          <w:rFonts w:ascii="Times New Roman"/>
          <w:b/>
          <w:w w:val="85"/>
          <w:sz w:val="20"/>
        </w:rPr>
        <w:t>Capital</w:t>
      </w:r>
      <w:r>
        <w:rPr>
          <w:rFonts w:ascii="Times New Roman"/>
          <w:b/>
          <w:spacing w:val="6"/>
          <w:sz w:val="20"/>
        </w:rPr>
        <w:t xml:space="preserve"> </w:t>
      </w:r>
      <w:r>
        <w:rPr>
          <w:rFonts w:ascii="Times New Roman"/>
          <w:b/>
          <w:w w:val="85"/>
          <w:sz w:val="20"/>
        </w:rPr>
        <w:t>assets</w:t>
      </w:r>
      <w:r>
        <w:rPr>
          <w:rFonts w:ascii="Times New Roman"/>
          <w:b/>
          <w:spacing w:val="7"/>
          <w:sz w:val="20"/>
        </w:rPr>
        <w:t xml:space="preserve"> </w:t>
      </w:r>
      <w:r>
        <w:rPr>
          <w:rFonts w:ascii="Times New Roman"/>
          <w:b/>
          <w:w w:val="85"/>
          <w:sz w:val="20"/>
        </w:rPr>
        <w:t>not</w:t>
      </w:r>
      <w:r>
        <w:rPr>
          <w:rFonts w:ascii="Times New Roman"/>
          <w:b/>
          <w:spacing w:val="6"/>
          <w:sz w:val="20"/>
        </w:rPr>
        <w:t xml:space="preserve"> </w:t>
      </w:r>
      <w:r>
        <w:rPr>
          <w:rFonts w:ascii="Times New Roman"/>
          <w:b/>
          <w:w w:val="85"/>
          <w:sz w:val="20"/>
        </w:rPr>
        <w:t>being</w:t>
      </w:r>
      <w:r>
        <w:rPr>
          <w:rFonts w:ascii="Times New Roman"/>
          <w:b/>
          <w:spacing w:val="7"/>
          <w:sz w:val="20"/>
        </w:rPr>
        <w:t xml:space="preserve"> </w:t>
      </w:r>
      <w:r>
        <w:rPr>
          <w:rFonts w:ascii="Times New Roman"/>
          <w:b/>
          <w:spacing w:val="-2"/>
          <w:w w:val="85"/>
          <w:sz w:val="20"/>
        </w:rPr>
        <w:t>depreciated:</w:t>
      </w:r>
    </w:p>
    <w:p w14:paraId="571B7333" w14:textId="77777777" w:rsidR="00564AA4" w:rsidRDefault="00FD58E6">
      <w:pPr>
        <w:spacing w:before="93"/>
        <w:ind w:left="794"/>
        <w:rPr>
          <w:rFonts w:ascii="Times New Roman"/>
          <w:sz w:val="20"/>
        </w:rPr>
      </w:pPr>
      <w:r>
        <w:br w:type="column"/>
      </w:r>
      <w:r>
        <w:rPr>
          <w:rFonts w:ascii="Times New Roman"/>
          <w:spacing w:val="-2"/>
          <w:sz w:val="20"/>
        </w:rPr>
        <w:t>Beginning</w:t>
      </w:r>
    </w:p>
    <w:p w14:paraId="531F41EB" w14:textId="77777777" w:rsidR="00564AA4" w:rsidRDefault="00540C5E">
      <w:pPr>
        <w:tabs>
          <w:tab w:val="left" w:pos="2056"/>
          <w:tab w:val="left" w:pos="3074"/>
        </w:tabs>
        <w:spacing w:before="27"/>
        <w:ind w:left="844"/>
        <w:rPr>
          <w:rFonts w:ascii="Times New Roman"/>
          <w:sz w:val="20"/>
        </w:rPr>
      </w:pPr>
      <w:r>
        <w:pict w14:anchorId="7C065B1C">
          <v:group id="docshapegroup111" o:spid="_x0000_s2320" style="position:absolute;left:0;text-align:left;margin-left:264.6pt;margin-top:13.3pt;width:228.45pt;height:.85pt;z-index:15748096;mso-position-horizontal-relative:page" coordorigin="5292,266" coordsize="4569,17">
            <v:line id="_x0000_s2322" style="position:absolute" from="5292,266" to="9860,266" strokeweight="0"/>
            <v:rect id="docshape112" o:spid="_x0000_s2321" style="position:absolute;left:5292;top:265;width:4569;height:17" fillcolor="black" stroked="f"/>
            <w10:wrap anchorx="page"/>
          </v:group>
        </w:pict>
      </w:r>
      <w:r w:rsidR="00FD58E6">
        <w:rPr>
          <w:rFonts w:ascii="Times New Roman"/>
          <w:spacing w:val="-2"/>
          <w:sz w:val="20"/>
        </w:rPr>
        <w:t>Balances</w:t>
      </w:r>
      <w:r w:rsidR="00FD58E6">
        <w:rPr>
          <w:rFonts w:ascii="Times New Roman"/>
          <w:sz w:val="20"/>
        </w:rPr>
        <w:tab/>
      </w:r>
      <w:r w:rsidR="00FD58E6">
        <w:rPr>
          <w:rFonts w:ascii="Times New Roman"/>
          <w:spacing w:val="-2"/>
          <w:sz w:val="20"/>
        </w:rPr>
        <w:t>Increases</w:t>
      </w:r>
      <w:r w:rsidR="00FD58E6">
        <w:rPr>
          <w:rFonts w:ascii="Times New Roman"/>
          <w:sz w:val="20"/>
        </w:rPr>
        <w:tab/>
      </w:r>
      <w:r w:rsidR="00FD58E6">
        <w:rPr>
          <w:rFonts w:ascii="Times New Roman"/>
          <w:spacing w:val="-4"/>
          <w:w w:val="90"/>
          <w:sz w:val="20"/>
        </w:rPr>
        <w:t>Decreases</w:t>
      </w:r>
    </w:p>
    <w:p w14:paraId="7130BEC4" w14:textId="77777777" w:rsidR="00564AA4" w:rsidRDefault="00FD58E6">
      <w:pPr>
        <w:spacing w:before="93" w:line="264" w:lineRule="auto"/>
        <w:ind w:left="345" w:right="1524" w:firstLine="63"/>
        <w:rPr>
          <w:rFonts w:ascii="Times New Roman"/>
          <w:sz w:val="20"/>
        </w:rPr>
      </w:pPr>
      <w:r>
        <w:br w:type="column"/>
      </w:r>
      <w:r>
        <w:rPr>
          <w:rFonts w:ascii="Times New Roman"/>
          <w:spacing w:val="-2"/>
          <w:w w:val="95"/>
          <w:sz w:val="20"/>
        </w:rPr>
        <w:t xml:space="preserve">Ending </w:t>
      </w:r>
      <w:r>
        <w:rPr>
          <w:rFonts w:ascii="Times New Roman"/>
          <w:spacing w:val="-2"/>
          <w:w w:val="85"/>
          <w:sz w:val="20"/>
        </w:rPr>
        <w:t>Balances</w:t>
      </w:r>
    </w:p>
    <w:p w14:paraId="761362B4" w14:textId="77777777" w:rsidR="00564AA4" w:rsidRDefault="00564AA4">
      <w:pPr>
        <w:spacing w:line="264" w:lineRule="auto"/>
        <w:rPr>
          <w:rFonts w:ascii="Times New Roman"/>
          <w:sz w:val="20"/>
        </w:rPr>
        <w:sectPr w:rsidR="00564AA4">
          <w:type w:val="continuous"/>
          <w:pgSz w:w="12240" w:h="15840"/>
          <w:pgMar w:top="1820" w:right="620" w:bottom="280" w:left="740" w:header="0" w:footer="91" w:gutter="0"/>
          <w:cols w:num="3" w:space="720" w:equalWidth="0">
            <w:col w:w="3735" w:space="269"/>
            <w:col w:w="3789" w:space="40"/>
            <w:col w:w="3047"/>
          </w:cols>
        </w:sectPr>
      </w:pPr>
    </w:p>
    <w:p w14:paraId="60BE9D2F" w14:textId="77777777" w:rsidR="00564AA4" w:rsidRDefault="00564AA4">
      <w:pPr>
        <w:pStyle w:val="BodyText"/>
        <w:spacing w:before="10"/>
        <w:rPr>
          <w:rFonts w:ascii="Times New Roman"/>
          <w:sz w:val="2"/>
        </w:rPr>
      </w:pPr>
    </w:p>
    <w:tbl>
      <w:tblPr>
        <w:tblW w:w="0" w:type="auto"/>
        <w:tblInd w:w="751" w:type="dxa"/>
        <w:tblLayout w:type="fixed"/>
        <w:tblCellMar>
          <w:left w:w="0" w:type="dxa"/>
          <w:right w:w="0" w:type="dxa"/>
        </w:tblCellMar>
        <w:tblLook w:val="01E0" w:firstRow="1" w:lastRow="1" w:firstColumn="1" w:lastColumn="1" w:noHBand="0" w:noVBand="0"/>
      </w:tblPr>
      <w:tblGrid>
        <w:gridCol w:w="3808"/>
        <w:gridCol w:w="1180"/>
        <w:gridCol w:w="1301"/>
        <w:gridCol w:w="840"/>
        <w:gridCol w:w="1249"/>
      </w:tblGrid>
      <w:tr w:rsidR="00564AA4" w14:paraId="171948C5" w14:textId="77777777">
        <w:trPr>
          <w:trHeight w:val="239"/>
        </w:trPr>
        <w:tc>
          <w:tcPr>
            <w:tcW w:w="3808" w:type="dxa"/>
          </w:tcPr>
          <w:p w14:paraId="0BA0EF6A" w14:textId="77777777" w:rsidR="00564AA4" w:rsidRDefault="00FD58E6">
            <w:pPr>
              <w:pStyle w:val="TableParagraph"/>
              <w:spacing w:line="219" w:lineRule="exact"/>
              <w:ind w:left="294"/>
              <w:rPr>
                <w:rFonts w:ascii="Times New Roman"/>
                <w:sz w:val="20"/>
              </w:rPr>
            </w:pPr>
            <w:r>
              <w:rPr>
                <w:rFonts w:ascii="Times New Roman"/>
                <w:spacing w:val="-4"/>
                <w:sz w:val="20"/>
              </w:rPr>
              <w:t>Land</w:t>
            </w:r>
          </w:p>
        </w:tc>
        <w:tc>
          <w:tcPr>
            <w:tcW w:w="1180" w:type="dxa"/>
          </w:tcPr>
          <w:p w14:paraId="380D7918" w14:textId="77777777" w:rsidR="00564AA4" w:rsidRDefault="00FD58E6">
            <w:pPr>
              <w:pStyle w:val="TableParagraph"/>
              <w:tabs>
                <w:tab w:val="left" w:pos="336"/>
              </w:tabs>
              <w:spacing w:line="219" w:lineRule="exact"/>
              <w:ind w:right="43"/>
              <w:jc w:val="right"/>
              <w:rPr>
                <w:rFonts w:ascii="Times New Roman"/>
                <w:sz w:val="20"/>
              </w:rPr>
            </w:pPr>
            <w:r>
              <w:rPr>
                <w:rFonts w:ascii="Times New Roman"/>
                <w:spacing w:val="-10"/>
                <w:sz w:val="20"/>
              </w:rPr>
              <w:t>$</w:t>
            </w:r>
            <w:r>
              <w:rPr>
                <w:rFonts w:ascii="Times New Roman"/>
                <w:sz w:val="20"/>
              </w:rPr>
              <w:tab/>
            </w:r>
            <w:r>
              <w:rPr>
                <w:rFonts w:ascii="Times New Roman"/>
                <w:spacing w:val="-2"/>
                <w:sz w:val="20"/>
              </w:rPr>
              <w:t>1,795,206</w:t>
            </w:r>
          </w:p>
        </w:tc>
        <w:tc>
          <w:tcPr>
            <w:tcW w:w="1301" w:type="dxa"/>
          </w:tcPr>
          <w:p w14:paraId="77EB6169" w14:textId="77777777" w:rsidR="00564AA4" w:rsidRDefault="00FD58E6">
            <w:pPr>
              <w:pStyle w:val="TableParagraph"/>
              <w:tabs>
                <w:tab w:val="left" w:pos="677"/>
              </w:tabs>
              <w:spacing w:line="219" w:lineRule="exact"/>
              <w:ind w:left="131"/>
              <w:rPr>
                <w:rFonts w:ascii="Times New Roman"/>
                <w:sz w:val="20"/>
              </w:rPr>
            </w:pPr>
            <w:r>
              <w:rPr>
                <w:rFonts w:ascii="Times New Roman"/>
                <w:spacing w:val="-10"/>
                <w:sz w:val="20"/>
              </w:rPr>
              <w:t>$</w:t>
            </w:r>
            <w:r>
              <w:rPr>
                <w:rFonts w:ascii="Times New Roman"/>
                <w:sz w:val="20"/>
              </w:rPr>
              <w:tab/>
            </w:r>
            <w:r>
              <w:rPr>
                <w:rFonts w:ascii="Times New Roman"/>
                <w:spacing w:val="-2"/>
                <w:sz w:val="20"/>
              </w:rPr>
              <w:t>37,500</w:t>
            </w:r>
          </w:p>
        </w:tc>
        <w:tc>
          <w:tcPr>
            <w:tcW w:w="840" w:type="dxa"/>
          </w:tcPr>
          <w:p w14:paraId="1C04F53A" w14:textId="77777777" w:rsidR="00564AA4" w:rsidRDefault="00FD58E6">
            <w:pPr>
              <w:pStyle w:val="TableParagraph"/>
              <w:tabs>
                <w:tab w:val="left" w:pos="308"/>
              </w:tabs>
              <w:spacing w:line="219" w:lineRule="exact"/>
              <w:ind w:right="88"/>
              <w:jc w:val="right"/>
              <w:rPr>
                <w:rFonts w:ascii="Times New Roman"/>
                <w:sz w:val="20"/>
              </w:rPr>
            </w:pPr>
            <w:r>
              <w:rPr>
                <w:rFonts w:ascii="Times New Roman"/>
                <w:spacing w:val="-10"/>
                <w:sz w:val="20"/>
              </w:rPr>
              <w:t>$</w:t>
            </w:r>
            <w:r>
              <w:rPr>
                <w:rFonts w:ascii="Times New Roman"/>
                <w:sz w:val="20"/>
              </w:rPr>
              <w:tab/>
            </w:r>
            <w:r>
              <w:rPr>
                <w:rFonts w:ascii="Times New Roman"/>
                <w:spacing w:val="-2"/>
                <w:w w:val="95"/>
                <w:sz w:val="20"/>
              </w:rPr>
              <w:t>1,000</w:t>
            </w:r>
          </w:p>
        </w:tc>
        <w:tc>
          <w:tcPr>
            <w:tcW w:w="1249" w:type="dxa"/>
          </w:tcPr>
          <w:p w14:paraId="0540841F" w14:textId="77777777" w:rsidR="00564AA4" w:rsidRDefault="00FD58E6">
            <w:pPr>
              <w:pStyle w:val="TableParagraph"/>
              <w:tabs>
                <w:tab w:val="left" w:pos="446"/>
              </w:tabs>
              <w:spacing w:line="219" w:lineRule="exact"/>
              <w:ind w:left="86"/>
              <w:rPr>
                <w:rFonts w:ascii="Times New Roman"/>
                <w:sz w:val="20"/>
              </w:rPr>
            </w:pPr>
            <w:r>
              <w:rPr>
                <w:rFonts w:ascii="Times New Roman"/>
                <w:spacing w:val="-10"/>
                <w:sz w:val="20"/>
              </w:rPr>
              <w:t>$</w:t>
            </w:r>
            <w:r>
              <w:rPr>
                <w:rFonts w:ascii="Times New Roman"/>
                <w:sz w:val="20"/>
              </w:rPr>
              <w:tab/>
            </w:r>
            <w:r>
              <w:rPr>
                <w:rFonts w:ascii="Times New Roman"/>
                <w:spacing w:val="-2"/>
                <w:sz w:val="20"/>
              </w:rPr>
              <w:t>1,831,706</w:t>
            </w:r>
          </w:p>
        </w:tc>
      </w:tr>
      <w:tr w:rsidR="00564AA4" w14:paraId="7A900E54" w14:textId="77777777">
        <w:trPr>
          <w:trHeight w:val="245"/>
        </w:trPr>
        <w:tc>
          <w:tcPr>
            <w:tcW w:w="3808" w:type="dxa"/>
          </w:tcPr>
          <w:p w14:paraId="40096730" w14:textId="77777777" w:rsidR="00564AA4" w:rsidRDefault="00FD58E6">
            <w:pPr>
              <w:pStyle w:val="TableParagraph"/>
              <w:spacing w:before="8" w:line="217" w:lineRule="exact"/>
              <w:ind w:left="294"/>
              <w:rPr>
                <w:rFonts w:ascii="Times New Roman"/>
                <w:sz w:val="20"/>
              </w:rPr>
            </w:pPr>
            <w:r>
              <w:rPr>
                <w:rFonts w:ascii="Times New Roman"/>
                <w:w w:val="85"/>
                <w:sz w:val="20"/>
              </w:rPr>
              <w:t>Construction</w:t>
            </w:r>
            <w:r>
              <w:rPr>
                <w:rFonts w:ascii="Times New Roman"/>
                <w:spacing w:val="10"/>
                <w:sz w:val="20"/>
              </w:rPr>
              <w:t xml:space="preserve"> </w:t>
            </w:r>
            <w:r>
              <w:rPr>
                <w:rFonts w:ascii="Times New Roman"/>
                <w:w w:val="85"/>
                <w:sz w:val="20"/>
              </w:rPr>
              <w:t>in</w:t>
            </w:r>
            <w:r>
              <w:rPr>
                <w:rFonts w:ascii="Times New Roman"/>
                <w:spacing w:val="11"/>
                <w:sz w:val="20"/>
              </w:rPr>
              <w:t xml:space="preserve"> </w:t>
            </w:r>
            <w:r>
              <w:rPr>
                <w:rFonts w:ascii="Times New Roman"/>
                <w:spacing w:val="-2"/>
                <w:w w:val="85"/>
                <w:sz w:val="20"/>
              </w:rPr>
              <w:t>progress</w:t>
            </w:r>
          </w:p>
        </w:tc>
        <w:tc>
          <w:tcPr>
            <w:tcW w:w="1180" w:type="dxa"/>
            <w:tcBorders>
              <w:bottom w:val="single" w:sz="8" w:space="0" w:color="000000"/>
            </w:tcBorders>
          </w:tcPr>
          <w:p w14:paraId="43C86A10" w14:textId="77777777" w:rsidR="00564AA4" w:rsidRDefault="00FD58E6">
            <w:pPr>
              <w:pStyle w:val="TableParagraph"/>
              <w:spacing w:before="8" w:line="217" w:lineRule="exact"/>
              <w:ind w:right="43"/>
              <w:jc w:val="right"/>
              <w:rPr>
                <w:rFonts w:ascii="Times New Roman"/>
                <w:sz w:val="20"/>
              </w:rPr>
            </w:pPr>
            <w:r>
              <w:rPr>
                <w:rFonts w:ascii="Times New Roman"/>
                <w:spacing w:val="-2"/>
                <w:sz w:val="20"/>
              </w:rPr>
              <w:t>294,467</w:t>
            </w:r>
          </w:p>
        </w:tc>
        <w:tc>
          <w:tcPr>
            <w:tcW w:w="1301" w:type="dxa"/>
            <w:tcBorders>
              <w:bottom w:val="single" w:sz="8" w:space="0" w:color="000000"/>
            </w:tcBorders>
          </w:tcPr>
          <w:p w14:paraId="7A99C88B" w14:textId="77777777" w:rsidR="00564AA4" w:rsidRDefault="00FD58E6">
            <w:pPr>
              <w:pStyle w:val="TableParagraph"/>
              <w:spacing w:before="8" w:line="217" w:lineRule="exact"/>
              <w:ind w:left="589"/>
              <w:rPr>
                <w:rFonts w:ascii="Times New Roman"/>
                <w:sz w:val="20"/>
              </w:rPr>
            </w:pPr>
            <w:r>
              <w:rPr>
                <w:rFonts w:ascii="Times New Roman"/>
                <w:spacing w:val="-2"/>
                <w:sz w:val="20"/>
              </w:rPr>
              <w:t>146,096</w:t>
            </w:r>
          </w:p>
        </w:tc>
        <w:tc>
          <w:tcPr>
            <w:tcW w:w="840" w:type="dxa"/>
            <w:tcBorders>
              <w:bottom w:val="single" w:sz="8" w:space="0" w:color="000000"/>
            </w:tcBorders>
          </w:tcPr>
          <w:p w14:paraId="78AF6970" w14:textId="77777777" w:rsidR="00564AA4" w:rsidRDefault="00FD58E6">
            <w:pPr>
              <w:pStyle w:val="TableParagraph"/>
              <w:spacing w:before="8" w:line="217" w:lineRule="exact"/>
              <w:ind w:left="513"/>
              <w:rPr>
                <w:rFonts w:ascii="Times New Roman"/>
                <w:sz w:val="20"/>
              </w:rPr>
            </w:pPr>
            <w:r>
              <w:rPr>
                <w:rFonts w:ascii="Times New Roman"/>
                <w:w w:val="88"/>
                <w:sz w:val="20"/>
              </w:rPr>
              <w:t>-</w:t>
            </w:r>
          </w:p>
        </w:tc>
        <w:tc>
          <w:tcPr>
            <w:tcW w:w="1249" w:type="dxa"/>
            <w:tcBorders>
              <w:bottom w:val="single" w:sz="8" w:space="0" w:color="000000"/>
            </w:tcBorders>
          </w:tcPr>
          <w:p w14:paraId="7C6CF215" w14:textId="77777777" w:rsidR="00564AA4" w:rsidRDefault="00FD58E6">
            <w:pPr>
              <w:pStyle w:val="TableParagraph"/>
              <w:spacing w:before="8" w:line="217" w:lineRule="exact"/>
              <w:ind w:left="-2" w:right="90"/>
              <w:jc w:val="right"/>
              <w:rPr>
                <w:rFonts w:ascii="Times New Roman"/>
                <w:sz w:val="20"/>
              </w:rPr>
            </w:pPr>
            <w:r>
              <w:rPr>
                <w:rFonts w:ascii="Times New Roman"/>
                <w:spacing w:val="-2"/>
                <w:sz w:val="20"/>
              </w:rPr>
              <w:t>440,563</w:t>
            </w:r>
          </w:p>
        </w:tc>
      </w:tr>
      <w:tr w:rsidR="00564AA4" w14:paraId="57D59B2D" w14:textId="77777777">
        <w:trPr>
          <w:trHeight w:val="235"/>
        </w:trPr>
        <w:tc>
          <w:tcPr>
            <w:tcW w:w="3808" w:type="dxa"/>
          </w:tcPr>
          <w:p w14:paraId="0382B2B7" w14:textId="77777777" w:rsidR="00564AA4" w:rsidRDefault="00FD58E6">
            <w:pPr>
              <w:pStyle w:val="TableParagraph"/>
              <w:spacing w:line="215" w:lineRule="exact"/>
              <w:ind w:right="476"/>
              <w:jc w:val="right"/>
              <w:rPr>
                <w:rFonts w:ascii="Times New Roman"/>
                <w:sz w:val="20"/>
              </w:rPr>
            </w:pPr>
            <w:r>
              <w:rPr>
                <w:rFonts w:ascii="Times New Roman"/>
                <w:w w:val="85"/>
                <w:sz w:val="20"/>
              </w:rPr>
              <w:t>Total</w:t>
            </w:r>
            <w:r>
              <w:rPr>
                <w:rFonts w:ascii="Times New Roman"/>
                <w:spacing w:val="5"/>
                <w:sz w:val="20"/>
              </w:rPr>
              <w:t xml:space="preserve"> </w:t>
            </w:r>
            <w:r>
              <w:rPr>
                <w:rFonts w:ascii="Times New Roman"/>
                <w:w w:val="85"/>
                <w:sz w:val="20"/>
              </w:rPr>
              <w:t>capital</w:t>
            </w:r>
            <w:r>
              <w:rPr>
                <w:rFonts w:ascii="Times New Roman"/>
                <w:spacing w:val="5"/>
                <w:sz w:val="20"/>
              </w:rPr>
              <w:t xml:space="preserve"> </w:t>
            </w:r>
            <w:r>
              <w:rPr>
                <w:rFonts w:ascii="Times New Roman"/>
                <w:w w:val="85"/>
                <w:sz w:val="20"/>
              </w:rPr>
              <w:t>assets</w:t>
            </w:r>
            <w:r>
              <w:rPr>
                <w:rFonts w:ascii="Times New Roman"/>
                <w:spacing w:val="5"/>
                <w:sz w:val="20"/>
              </w:rPr>
              <w:t xml:space="preserve"> </w:t>
            </w:r>
            <w:r>
              <w:rPr>
                <w:rFonts w:ascii="Times New Roman"/>
                <w:w w:val="85"/>
                <w:sz w:val="20"/>
              </w:rPr>
              <w:t>not</w:t>
            </w:r>
            <w:r>
              <w:rPr>
                <w:rFonts w:ascii="Times New Roman"/>
                <w:spacing w:val="5"/>
                <w:sz w:val="20"/>
              </w:rPr>
              <w:t xml:space="preserve"> </w:t>
            </w:r>
            <w:r>
              <w:rPr>
                <w:rFonts w:ascii="Times New Roman"/>
                <w:w w:val="85"/>
                <w:sz w:val="20"/>
              </w:rPr>
              <w:t>being</w:t>
            </w:r>
            <w:r>
              <w:rPr>
                <w:rFonts w:ascii="Times New Roman"/>
                <w:spacing w:val="2"/>
                <w:sz w:val="20"/>
              </w:rPr>
              <w:t xml:space="preserve"> </w:t>
            </w:r>
            <w:r>
              <w:rPr>
                <w:rFonts w:ascii="Times New Roman"/>
                <w:spacing w:val="-2"/>
                <w:w w:val="85"/>
                <w:sz w:val="20"/>
              </w:rPr>
              <w:t>depreciated</w:t>
            </w:r>
          </w:p>
        </w:tc>
        <w:tc>
          <w:tcPr>
            <w:tcW w:w="1180" w:type="dxa"/>
            <w:tcBorders>
              <w:top w:val="single" w:sz="8" w:space="0" w:color="000000"/>
              <w:bottom w:val="single" w:sz="8" w:space="0" w:color="000000"/>
            </w:tcBorders>
          </w:tcPr>
          <w:p w14:paraId="480ED63F" w14:textId="77777777" w:rsidR="00564AA4" w:rsidRDefault="00FD58E6">
            <w:pPr>
              <w:pStyle w:val="TableParagraph"/>
              <w:spacing w:line="215" w:lineRule="exact"/>
              <w:ind w:right="43"/>
              <w:jc w:val="right"/>
              <w:rPr>
                <w:rFonts w:ascii="Times New Roman"/>
                <w:sz w:val="20"/>
              </w:rPr>
            </w:pPr>
            <w:r>
              <w:rPr>
                <w:rFonts w:ascii="Times New Roman"/>
                <w:spacing w:val="-2"/>
                <w:sz w:val="20"/>
              </w:rPr>
              <w:t>2,089,673</w:t>
            </w:r>
          </w:p>
        </w:tc>
        <w:tc>
          <w:tcPr>
            <w:tcW w:w="1301" w:type="dxa"/>
            <w:tcBorders>
              <w:top w:val="single" w:sz="8" w:space="0" w:color="000000"/>
              <w:bottom w:val="single" w:sz="8" w:space="0" w:color="000000"/>
            </w:tcBorders>
          </w:tcPr>
          <w:p w14:paraId="7C3DF877" w14:textId="77777777" w:rsidR="00564AA4" w:rsidRDefault="00FD58E6">
            <w:pPr>
              <w:pStyle w:val="TableParagraph"/>
              <w:spacing w:line="215" w:lineRule="exact"/>
              <w:ind w:left="589"/>
              <w:rPr>
                <w:rFonts w:ascii="Times New Roman"/>
                <w:sz w:val="20"/>
              </w:rPr>
            </w:pPr>
            <w:r>
              <w:rPr>
                <w:rFonts w:ascii="Times New Roman"/>
                <w:spacing w:val="-2"/>
                <w:sz w:val="20"/>
              </w:rPr>
              <w:t>183,596</w:t>
            </w:r>
          </w:p>
        </w:tc>
        <w:tc>
          <w:tcPr>
            <w:tcW w:w="840" w:type="dxa"/>
            <w:tcBorders>
              <w:top w:val="single" w:sz="8" w:space="0" w:color="000000"/>
              <w:bottom w:val="single" w:sz="8" w:space="0" w:color="000000"/>
            </w:tcBorders>
          </w:tcPr>
          <w:p w14:paraId="7071D54E" w14:textId="77777777" w:rsidR="00564AA4" w:rsidRDefault="00FD58E6">
            <w:pPr>
              <w:pStyle w:val="TableParagraph"/>
              <w:spacing w:line="215" w:lineRule="exact"/>
              <w:ind w:right="88"/>
              <w:jc w:val="right"/>
              <w:rPr>
                <w:rFonts w:ascii="Times New Roman"/>
                <w:sz w:val="20"/>
              </w:rPr>
            </w:pPr>
            <w:r>
              <w:rPr>
                <w:rFonts w:ascii="Times New Roman"/>
                <w:spacing w:val="-2"/>
                <w:sz w:val="20"/>
              </w:rPr>
              <w:t>1,000</w:t>
            </w:r>
          </w:p>
        </w:tc>
        <w:tc>
          <w:tcPr>
            <w:tcW w:w="1249" w:type="dxa"/>
            <w:tcBorders>
              <w:top w:val="single" w:sz="8" w:space="0" w:color="000000"/>
              <w:bottom w:val="single" w:sz="8" w:space="0" w:color="000000"/>
            </w:tcBorders>
          </w:tcPr>
          <w:p w14:paraId="5A10F6B6" w14:textId="77777777" w:rsidR="00564AA4" w:rsidRDefault="00FD58E6">
            <w:pPr>
              <w:pStyle w:val="TableParagraph"/>
              <w:spacing w:line="215" w:lineRule="exact"/>
              <w:ind w:left="-2" w:right="90"/>
              <w:jc w:val="right"/>
              <w:rPr>
                <w:rFonts w:ascii="Times New Roman"/>
                <w:sz w:val="20"/>
              </w:rPr>
            </w:pPr>
            <w:r>
              <w:rPr>
                <w:rFonts w:ascii="Times New Roman"/>
                <w:spacing w:val="-2"/>
                <w:sz w:val="20"/>
              </w:rPr>
              <w:t>2,272,269</w:t>
            </w:r>
          </w:p>
        </w:tc>
      </w:tr>
      <w:tr w:rsidR="00564AA4" w14:paraId="6127C0CA" w14:textId="77777777">
        <w:trPr>
          <w:trHeight w:val="500"/>
        </w:trPr>
        <w:tc>
          <w:tcPr>
            <w:tcW w:w="3808" w:type="dxa"/>
          </w:tcPr>
          <w:p w14:paraId="38AEFF3D" w14:textId="77777777" w:rsidR="00564AA4" w:rsidRDefault="00FD58E6">
            <w:pPr>
              <w:pStyle w:val="TableParagraph"/>
              <w:spacing w:line="228" w:lineRule="exact"/>
              <w:ind w:left="172"/>
              <w:rPr>
                <w:rFonts w:ascii="Times New Roman"/>
                <w:b/>
                <w:sz w:val="20"/>
              </w:rPr>
            </w:pPr>
            <w:r>
              <w:rPr>
                <w:rFonts w:ascii="Times New Roman"/>
                <w:b/>
                <w:w w:val="85"/>
                <w:sz w:val="20"/>
              </w:rPr>
              <w:t>Capital</w:t>
            </w:r>
            <w:r>
              <w:rPr>
                <w:rFonts w:ascii="Times New Roman"/>
                <w:b/>
                <w:spacing w:val="8"/>
                <w:sz w:val="20"/>
              </w:rPr>
              <w:t xml:space="preserve"> </w:t>
            </w:r>
            <w:r>
              <w:rPr>
                <w:rFonts w:ascii="Times New Roman"/>
                <w:b/>
                <w:w w:val="85"/>
                <w:sz w:val="20"/>
              </w:rPr>
              <w:t>assets</w:t>
            </w:r>
            <w:r>
              <w:rPr>
                <w:rFonts w:ascii="Times New Roman"/>
                <w:b/>
                <w:spacing w:val="8"/>
                <w:sz w:val="20"/>
              </w:rPr>
              <w:t xml:space="preserve"> </w:t>
            </w:r>
            <w:r>
              <w:rPr>
                <w:rFonts w:ascii="Times New Roman"/>
                <w:b/>
                <w:w w:val="85"/>
                <w:sz w:val="20"/>
              </w:rPr>
              <w:t>being</w:t>
            </w:r>
            <w:r>
              <w:rPr>
                <w:rFonts w:ascii="Times New Roman"/>
                <w:b/>
                <w:spacing w:val="8"/>
                <w:sz w:val="20"/>
              </w:rPr>
              <w:t xml:space="preserve"> </w:t>
            </w:r>
            <w:r>
              <w:rPr>
                <w:rFonts w:ascii="Times New Roman"/>
                <w:b/>
                <w:spacing w:val="-2"/>
                <w:w w:val="85"/>
                <w:sz w:val="20"/>
              </w:rPr>
              <w:t>depreciated:</w:t>
            </w:r>
          </w:p>
          <w:p w14:paraId="2C82A499" w14:textId="77777777" w:rsidR="00564AA4" w:rsidRDefault="00FD58E6">
            <w:pPr>
              <w:pStyle w:val="TableParagraph"/>
              <w:spacing w:before="25" w:line="227" w:lineRule="exact"/>
              <w:ind w:left="294"/>
              <w:rPr>
                <w:rFonts w:ascii="Times New Roman"/>
                <w:sz w:val="20"/>
              </w:rPr>
            </w:pPr>
            <w:r>
              <w:rPr>
                <w:rFonts w:ascii="Times New Roman"/>
                <w:spacing w:val="-2"/>
                <w:sz w:val="20"/>
              </w:rPr>
              <w:t>Buildings</w:t>
            </w:r>
          </w:p>
        </w:tc>
        <w:tc>
          <w:tcPr>
            <w:tcW w:w="1180" w:type="dxa"/>
          </w:tcPr>
          <w:p w14:paraId="2AF14877" w14:textId="77777777" w:rsidR="00564AA4" w:rsidRDefault="00564AA4">
            <w:pPr>
              <w:pStyle w:val="TableParagraph"/>
              <w:rPr>
                <w:rFonts w:ascii="Times New Roman"/>
              </w:rPr>
            </w:pPr>
          </w:p>
          <w:p w14:paraId="0575D0A1" w14:textId="77777777" w:rsidR="00564AA4" w:rsidRDefault="00FD58E6">
            <w:pPr>
              <w:pStyle w:val="TableParagraph"/>
              <w:spacing w:line="227" w:lineRule="exact"/>
              <w:ind w:right="43"/>
              <w:jc w:val="right"/>
              <w:rPr>
                <w:rFonts w:ascii="Times New Roman"/>
                <w:sz w:val="20"/>
              </w:rPr>
            </w:pPr>
            <w:r>
              <w:rPr>
                <w:rFonts w:ascii="Times New Roman"/>
                <w:spacing w:val="-2"/>
                <w:sz w:val="20"/>
              </w:rPr>
              <w:t>14,513,340</w:t>
            </w:r>
          </w:p>
        </w:tc>
        <w:tc>
          <w:tcPr>
            <w:tcW w:w="1301" w:type="dxa"/>
          </w:tcPr>
          <w:p w14:paraId="13D16A56" w14:textId="77777777" w:rsidR="00564AA4" w:rsidRDefault="00564AA4">
            <w:pPr>
              <w:pStyle w:val="TableParagraph"/>
              <w:rPr>
                <w:rFonts w:ascii="Times New Roman"/>
              </w:rPr>
            </w:pPr>
          </w:p>
          <w:p w14:paraId="63E92168" w14:textId="77777777" w:rsidR="00564AA4" w:rsidRDefault="00FD58E6">
            <w:pPr>
              <w:pStyle w:val="TableParagraph"/>
              <w:spacing w:line="227" w:lineRule="exact"/>
              <w:ind w:left="678"/>
              <w:rPr>
                <w:rFonts w:ascii="Times New Roman"/>
                <w:sz w:val="20"/>
              </w:rPr>
            </w:pPr>
            <w:r>
              <w:rPr>
                <w:rFonts w:ascii="Times New Roman"/>
                <w:spacing w:val="-2"/>
                <w:sz w:val="20"/>
              </w:rPr>
              <w:t>92,650</w:t>
            </w:r>
          </w:p>
        </w:tc>
        <w:tc>
          <w:tcPr>
            <w:tcW w:w="840" w:type="dxa"/>
          </w:tcPr>
          <w:p w14:paraId="01B38D85" w14:textId="77777777" w:rsidR="00564AA4" w:rsidRDefault="00564AA4">
            <w:pPr>
              <w:pStyle w:val="TableParagraph"/>
              <w:rPr>
                <w:rFonts w:ascii="Times New Roman"/>
              </w:rPr>
            </w:pPr>
          </w:p>
          <w:p w14:paraId="6048C8A8" w14:textId="77777777" w:rsidR="00564AA4" w:rsidRDefault="00FD58E6">
            <w:pPr>
              <w:pStyle w:val="TableParagraph"/>
              <w:spacing w:line="227" w:lineRule="exact"/>
              <w:ind w:left="513"/>
              <w:rPr>
                <w:rFonts w:ascii="Times New Roman"/>
                <w:sz w:val="20"/>
              </w:rPr>
            </w:pPr>
            <w:r>
              <w:rPr>
                <w:rFonts w:ascii="Times New Roman"/>
                <w:w w:val="88"/>
                <w:sz w:val="20"/>
              </w:rPr>
              <w:t>-</w:t>
            </w:r>
          </w:p>
        </w:tc>
        <w:tc>
          <w:tcPr>
            <w:tcW w:w="1249" w:type="dxa"/>
          </w:tcPr>
          <w:p w14:paraId="6346CEB7" w14:textId="77777777" w:rsidR="00564AA4" w:rsidRDefault="00564AA4">
            <w:pPr>
              <w:pStyle w:val="TableParagraph"/>
              <w:rPr>
                <w:rFonts w:ascii="Times New Roman"/>
              </w:rPr>
            </w:pPr>
          </w:p>
          <w:p w14:paraId="2E7532B9" w14:textId="77777777" w:rsidR="00564AA4" w:rsidRDefault="00FD58E6">
            <w:pPr>
              <w:pStyle w:val="TableParagraph"/>
              <w:spacing w:line="227" w:lineRule="exact"/>
              <w:ind w:left="358"/>
              <w:rPr>
                <w:rFonts w:ascii="Times New Roman"/>
                <w:sz w:val="20"/>
              </w:rPr>
            </w:pPr>
            <w:r>
              <w:rPr>
                <w:rFonts w:ascii="Times New Roman"/>
                <w:spacing w:val="-2"/>
                <w:w w:val="95"/>
                <w:sz w:val="20"/>
              </w:rPr>
              <w:t>14,605,990</w:t>
            </w:r>
          </w:p>
        </w:tc>
      </w:tr>
      <w:tr w:rsidR="00564AA4" w14:paraId="4397C625" w14:textId="77777777">
        <w:trPr>
          <w:trHeight w:val="255"/>
        </w:trPr>
        <w:tc>
          <w:tcPr>
            <w:tcW w:w="3808" w:type="dxa"/>
          </w:tcPr>
          <w:p w14:paraId="4D1C0090" w14:textId="77777777" w:rsidR="00564AA4" w:rsidRDefault="00FD58E6">
            <w:pPr>
              <w:pStyle w:val="TableParagraph"/>
              <w:spacing w:before="8" w:line="227" w:lineRule="exact"/>
              <w:ind w:left="294"/>
              <w:rPr>
                <w:rFonts w:ascii="Times New Roman"/>
                <w:sz w:val="20"/>
              </w:rPr>
            </w:pPr>
            <w:r>
              <w:rPr>
                <w:rFonts w:ascii="Times New Roman"/>
                <w:w w:val="85"/>
                <w:sz w:val="20"/>
              </w:rPr>
              <w:t>Other</w:t>
            </w:r>
            <w:r>
              <w:rPr>
                <w:rFonts w:ascii="Times New Roman"/>
                <w:spacing w:val="4"/>
                <w:sz w:val="20"/>
              </w:rPr>
              <w:t xml:space="preserve"> </w:t>
            </w:r>
            <w:r>
              <w:rPr>
                <w:rFonts w:ascii="Times New Roman"/>
                <w:spacing w:val="-2"/>
                <w:sz w:val="20"/>
              </w:rPr>
              <w:t>improvements</w:t>
            </w:r>
          </w:p>
        </w:tc>
        <w:tc>
          <w:tcPr>
            <w:tcW w:w="1180" w:type="dxa"/>
          </w:tcPr>
          <w:p w14:paraId="464E85D4" w14:textId="77777777" w:rsidR="00564AA4" w:rsidRDefault="00FD58E6">
            <w:pPr>
              <w:pStyle w:val="TableParagraph"/>
              <w:spacing w:before="8" w:line="227" w:lineRule="exact"/>
              <w:ind w:right="43"/>
              <w:jc w:val="right"/>
              <w:rPr>
                <w:rFonts w:ascii="Times New Roman"/>
                <w:sz w:val="20"/>
              </w:rPr>
            </w:pPr>
            <w:r>
              <w:rPr>
                <w:rFonts w:ascii="Times New Roman"/>
                <w:spacing w:val="-2"/>
                <w:sz w:val="20"/>
              </w:rPr>
              <w:t>1,382,098</w:t>
            </w:r>
          </w:p>
        </w:tc>
        <w:tc>
          <w:tcPr>
            <w:tcW w:w="1301" w:type="dxa"/>
          </w:tcPr>
          <w:p w14:paraId="4D70F6F9" w14:textId="77777777" w:rsidR="00564AA4" w:rsidRDefault="00FD58E6">
            <w:pPr>
              <w:pStyle w:val="TableParagraph"/>
              <w:spacing w:before="8" w:line="227" w:lineRule="exact"/>
              <w:ind w:left="678"/>
              <w:rPr>
                <w:rFonts w:ascii="Times New Roman"/>
                <w:sz w:val="20"/>
              </w:rPr>
            </w:pPr>
            <w:r>
              <w:rPr>
                <w:rFonts w:ascii="Times New Roman"/>
                <w:spacing w:val="-2"/>
                <w:sz w:val="20"/>
              </w:rPr>
              <w:t>43,000</w:t>
            </w:r>
          </w:p>
        </w:tc>
        <w:tc>
          <w:tcPr>
            <w:tcW w:w="840" w:type="dxa"/>
          </w:tcPr>
          <w:p w14:paraId="01BF89F3" w14:textId="77777777" w:rsidR="00564AA4" w:rsidRDefault="00FD58E6">
            <w:pPr>
              <w:pStyle w:val="TableParagraph"/>
              <w:spacing w:before="8" w:line="227" w:lineRule="exact"/>
              <w:ind w:right="88"/>
              <w:jc w:val="right"/>
              <w:rPr>
                <w:rFonts w:ascii="Times New Roman"/>
                <w:sz w:val="20"/>
              </w:rPr>
            </w:pPr>
            <w:r>
              <w:rPr>
                <w:rFonts w:ascii="Times New Roman"/>
                <w:spacing w:val="-2"/>
                <w:sz w:val="20"/>
              </w:rPr>
              <w:t>9,150</w:t>
            </w:r>
          </w:p>
        </w:tc>
        <w:tc>
          <w:tcPr>
            <w:tcW w:w="1249" w:type="dxa"/>
          </w:tcPr>
          <w:p w14:paraId="2C1BDA70" w14:textId="77777777" w:rsidR="00564AA4" w:rsidRDefault="00FD58E6">
            <w:pPr>
              <w:pStyle w:val="TableParagraph"/>
              <w:spacing w:before="8" w:line="227" w:lineRule="exact"/>
              <w:ind w:left="-2" w:right="90"/>
              <w:jc w:val="right"/>
              <w:rPr>
                <w:rFonts w:ascii="Times New Roman"/>
                <w:sz w:val="20"/>
              </w:rPr>
            </w:pPr>
            <w:r>
              <w:rPr>
                <w:rFonts w:ascii="Times New Roman"/>
                <w:spacing w:val="-2"/>
                <w:sz w:val="20"/>
              </w:rPr>
              <w:t>1,415,948</w:t>
            </w:r>
          </w:p>
        </w:tc>
      </w:tr>
      <w:tr w:rsidR="00564AA4" w14:paraId="26FBB456" w14:textId="77777777">
        <w:trPr>
          <w:trHeight w:val="255"/>
        </w:trPr>
        <w:tc>
          <w:tcPr>
            <w:tcW w:w="3808" w:type="dxa"/>
          </w:tcPr>
          <w:p w14:paraId="3099408D" w14:textId="77777777" w:rsidR="00564AA4" w:rsidRDefault="00FD58E6">
            <w:pPr>
              <w:pStyle w:val="TableParagraph"/>
              <w:spacing w:before="8" w:line="227" w:lineRule="exact"/>
              <w:ind w:left="294"/>
              <w:rPr>
                <w:rFonts w:ascii="Times New Roman"/>
                <w:sz w:val="20"/>
              </w:rPr>
            </w:pPr>
            <w:r>
              <w:rPr>
                <w:rFonts w:ascii="Times New Roman"/>
                <w:spacing w:val="-2"/>
                <w:sz w:val="20"/>
              </w:rPr>
              <w:t>Infrastructure</w:t>
            </w:r>
          </w:p>
        </w:tc>
        <w:tc>
          <w:tcPr>
            <w:tcW w:w="1180" w:type="dxa"/>
          </w:tcPr>
          <w:p w14:paraId="024E232A" w14:textId="77777777" w:rsidR="00564AA4" w:rsidRDefault="00FD58E6">
            <w:pPr>
              <w:pStyle w:val="TableParagraph"/>
              <w:spacing w:before="8" w:line="227" w:lineRule="exact"/>
              <w:ind w:right="43"/>
              <w:jc w:val="right"/>
              <w:rPr>
                <w:rFonts w:ascii="Times New Roman"/>
                <w:sz w:val="20"/>
              </w:rPr>
            </w:pPr>
            <w:r>
              <w:rPr>
                <w:rFonts w:ascii="Times New Roman"/>
                <w:spacing w:val="-2"/>
                <w:sz w:val="20"/>
              </w:rPr>
              <w:t>1,040,672</w:t>
            </w:r>
          </w:p>
        </w:tc>
        <w:tc>
          <w:tcPr>
            <w:tcW w:w="1301" w:type="dxa"/>
          </w:tcPr>
          <w:p w14:paraId="0AA7AFBE" w14:textId="77777777" w:rsidR="00564AA4" w:rsidRDefault="00FD58E6">
            <w:pPr>
              <w:pStyle w:val="TableParagraph"/>
              <w:spacing w:before="8" w:line="227" w:lineRule="exact"/>
              <w:ind w:right="310"/>
              <w:jc w:val="right"/>
              <w:rPr>
                <w:rFonts w:ascii="Times New Roman"/>
                <w:sz w:val="20"/>
              </w:rPr>
            </w:pPr>
            <w:r>
              <w:rPr>
                <w:rFonts w:ascii="Times New Roman"/>
                <w:w w:val="88"/>
                <w:sz w:val="20"/>
              </w:rPr>
              <w:t>-</w:t>
            </w:r>
          </w:p>
        </w:tc>
        <w:tc>
          <w:tcPr>
            <w:tcW w:w="840" w:type="dxa"/>
          </w:tcPr>
          <w:p w14:paraId="5E0DC951" w14:textId="77777777" w:rsidR="00564AA4" w:rsidRDefault="00FD58E6">
            <w:pPr>
              <w:pStyle w:val="TableParagraph"/>
              <w:spacing w:before="8" w:line="227" w:lineRule="exact"/>
              <w:ind w:left="513"/>
              <w:rPr>
                <w:rFonts w:ascii="Times New Roman"/>
                <w:sz w:val="20"/>
              </w:rPr>
            </w:pPr>
            <w:r>
              <w:rPr>
                <w:rFonts w:ascii="Times New Roman"/>
                <w:w w:val="88"/>
                <w:sz w:val="20"/>
              </w:rPr>
              <w:t>-</w:t>
            </w:r>
          </w:p>
        </w:tc>
        <w:tc>
          <w:tcPr>
            <w:tcW w:w="1249" w:type="dxa"/>
          </w:tcPr>
          <w:p w14:paraId="51F10939" w14:textId="77777777" w:rsidR="00564AA4" w:rsidRDefault="00FD58E6">
            <w:pPr>
              <w:pStyle w:val="TableParagraph"/>
              <w:spacing w:before="8" w:line="227" w:lineRule="exact"/>
              <w:ind w:left="-2" w:right="90"/>
              <w:jc w:val="right"/>
              <w:rPr>
                <w:rFonts w:ascii="Times New Roman"/>
                <w:sz w:val="20"/>
              </w:rPr>
            </w:pPr>
            <w:r>
              <w:rPr>
                <w:rFonts w:ascii="Times New Roman"/>
                <w:spacing w:val="-2"/>
                <w:sz w:val="20"/>
              </w:rPr>
              <w:t>1,040,672</w:t>
            </w:r>
          </w:p>
        </w:tc>
      </w:tr>
      <w:tr w:rsidR="00564AA4" w14:paraId="5748395F" w14:textId="77777777">
        <w:trPr>
          <w:trHeight w:val="255"/>
        </w:trPr>
        <w:tc>
          <w:tcPr>
            <w:tcW w:w="3808" w:type="dxa"/>
          </w:tcPr>
          <w:p w14:paraId="21421EE9" w14:textId="77777777" w:rsidR="00564AA4" w:rsidRDefault="00FD58E6">
            <w:pPr>
              <w:pStyle w:val="TableParagraph"/>
              <w:spacing w:before="8" w:line="227" w:lineRule="exact"/>
              <w:ind w:left="294"/>
              <w:rPr>
                <w:rFonts w:ascii="Times New Roman"/>
                <w:sz w:val="20"/>
              </w:rPr>
            </w:pPr>
            <w:r>
              <w:rPr>
                <w:rFonts w:ascii="Times New Roman"/>
                <w:w w:val="85"/>
                <w:sz w:val="20"/>
              </w:rPr>
              <w:t>Equipment</w:t>
            </w:r>
            <w:r>
              <w:rPr>
                <w:rFonts w:ascii="Times New Roman"/>
                <w:spacing w:val="8"/>
                <w:sz w:val="20"/>
              </w:rPr>
              <w:t xml:space="preserve"> </w:t>
            </w:r>
            <w:r>
              <w:rPr>
                <w:rFonts w:ascii="Times New Roman"/>
                <w:w w:val="85"/>
                <w:sz w:val="20"/>
              </w:rPr>
              <w:t>and</w:t>
            </w:r>
            <w:r>
              <w:rPr>
                <w:rFonts w:ascii="Times New Roman"/>
                <w:spacing w:val="10"/>
                <w:sz w:val="20"/>
              </w:rPr>
              <w:t xml:space="preserve"> </w:t>
            </w:r>
            <w:r>
              <w:rPr>
                <w:rFonts w:ascii="Times New Roman"/>
                <w:spacing w:val="-2"/>
                <w:w w:val="85"/>
                <w:sz w:val="20"/>
              </w:rPr>
              <w:t>furniture</w:t>
            </w:r>
          </w:p>
        </w:tc>
        <w:tc>
          <w:tcPr>
            <w:tcW w:w="1180" w:type="dxa"/>
          </w:tcPr>
          <w:p w14:paraId="00A8980E" w14:textId="77777777" w:rsidR="00564AA4" w:rsidRDefault="00FD58E6">
            <w:pPr>
              <w:pStyle w:val="TableParagraph"/>
              <w:spacing w:before="8" w:line="227" w:lineRule="exact"/>
              <w:ind w:right="43"/>
              <w:jc w:val="right"/>
              <w:rPr>
                <w:rFonts w:ascii="Times New Roman"/>
                <w:sz w:val="20"/>
              </w:rPr>
            </w:pPr>
            <w:r>
              <w:rPr>
                <w:rFonts w:ascii="Times New Roman"/>
                <w:spacing w:val="-2"/>
                <w:sz w:val="20"/>
              </w:rPr>
              <w:t>1,861,318</w:t>
            </w:r>
          </w:p>
        </w:tc>
        <w:tc>
          <w:tcPr>
            <w:tcW w:w="1301" w:type="dxa"/>
          </w:tcPr>
          <w:p w14:paraId="5EDE0888" w14:textId="77777777" w:rsidR="00564AA4" w:rsidRDefault="00FD58E6">
            <w:pPr>
              <w:pStyle w:val="TableParagraph"/>
              <w:spacing w:before="8" w:line="227" w:lineRule="exact"/>
              <w:ind w:left="589"/>
              <w:rPr>
                <w:rFonts w:ascii="Times New Roman"/>
                <w:sz w:val="20"/>
              </w:rPr>
            </w:pPr>
            <w:r>
              <w:rPr>
                <w:rFonts w:ascii="Times New Roman"/>
                <w:spacing w:val="-2"/>
                <w:sz w:val="20"/>
              </w:rPr>
              <w:t>546,307</w:t>
            </w:r>
          </w:p>
        </w:tc>
        <w:tc>
          <w:tcPr>
            <w:tcW w:w="840" w:type="dxa"/>
          </w:tcPr>
          <w:p w14:paraId="06FA3323" w14:textId="77777777" w:rsidR="00564AA4" w:rsidRDefault="00FD58E6">
            <w:pPr>
              <w:pStyle w:val="TableParagraph"/>
              <w:spacing w:before="8" w:line="227" w:lineRule="exact"/>
              <w:ind w:right="88"/>
              <w:jc w:val="right"/>
              <w:rPr>
                <w:rFonts w:ascii="Times New Roman"/>
                <w:sz w:val="20"/>
              </w:rPr>
            </w:pPr>
            <w:r>
              <w:rPr>
                <w:rFonts w:ascii="Times New Roman"/>
                <w:spacing w:val="-2"/>
                <w:sz w:val="20"/>
              </w:rPr>
              <w:t>125,058</w:t>
            </w:r>
          </w:p>
        </w:tc>
        <w:tc>
          <w:tcPr>
            <w:tcW w:w="1249" w:type="dxa"/>
          </w:tcPr>
          <w:p w14:paraId="4788699B" w14:textId="77777777" w:rsidR="00564AA4" w:rsidRDefault="00FD58E6">
            <w:pPr>
              <w:pStyle w:val="TableParagraph"/>
              <w:spacing w:before="8" w:line="227" w:lineRule="exact"/>
              <w:ind w:left="-2" w:right="90"/>
              <w:jc w:val="right"/>
              <w:rPr>
                <w:rFonts w:ascii="Times New Roman"/>
                <w:sz w:val="20"/>
              </w:rPr>
            </w:pPr>
            <w:r>
              <w:rPr>
                <w:rFonts w:ascii="Times New Roman"/>
                <w:spacing w:val="-2"/>
                <w:sz w:val="20"/>
              </w:rPr>
              <w:t>2,282,567</w:t>
            </w:r>
          </w:p>
        </w:tc>
      </w:tr>
      <w:tr w:rsidR="00564AA4" w14:paraId="4A4BBD6B" w14:textId="77777777">
        <w:trPr>
          <w:trHeight w:val="255"/>
        </w:trPr>
        <w:tc>
          <w:tcPr>
            <w:tcW w:w="3808" w:type="dxa"/>
          </w:tcPr>
          <w:p w14:paraId="08CDD818" w14:textId="77777777" w:rsidR="00564AA4" w:rsidRDefault="00FD58E6">
            <w:pPr>
              <w:pStyle w:val="TableParagraph"/>
              <w:spacing w:before="8" w:line="227" w:lineRule="exact"/>
              <w:ind w:left="294"/>
              <w:rPr>
                <w:rFonts w:ascii="Times New Roman"/>
                <w:sz w:val="20"/>
              </w:rPr>
            </w:pPr>
            <w:r>
              <w:rPr>
                <w:rFonts w:ascii="Times New Roman"/>
                <w:w w:val="85"/>
                <w:sz w:val="20"/>
              </w:rPr>
              <w:t>Computer</w:t>
            </w:r>
            <w:r>
              <w:rPr>
                <w:rFonts w:ascii="Times New Roman"/>
                <w:spacing w:val="14"/>
                <w:sz w:val="20"/>
              </w:rPr>
              <w:t xml:space="preserve"> </w:t>
            </w:r>
            <w:r>
              <w:rPr>
                <w:rFonts w:ascii="Times New Roman"/>
                <w:spacing w:val="-2"/>
                <w:sz w:val="20"/>
              </w:rPr>
              <w:t>Software</w:t>
            </w:r>
          </w:p>
        </w:tc>
        <w:tc>
          <w:tcPr>
            <w:tcW w:w="1180" w:type="dxa"/>
          </w:tcPr>
          <w:p w14:paraId="5BE7B761" w14:textId="77777777" w:rsidR="00564AA4" w:rsidRDefault="00FD58E6">
            <w:pPr>
              <w:pStyle w:val="TableParagraph"/>
              <w:spacing w:before="8" w:line="227" w:lineRule="exact"/>
              <w:ind w:right="43"/>
              <w:jc w:val="right"/>
              <w:rPr>
                <w:rFonts w:ascii="Times New Roman"/>
                <w:sz w:val="20"/>
              </w:rPr>
            </w:pPr>
            <w:r>
              <w:rPr>
                <w:rFonts w:ascii="Times New Roman"/>
                <w:spacing w:val="-2"/>
                <w:sz w:val="20"/>
              </w:rPr>
              <w:t>5,000</w:t>
            </w:r>
          </w:p>
        </w:tc>
        <w:tc>
          <w:tcPr>
            <w:tcW w:w="1301" w:type="dxa"/>
          </w:tcPr>
          <w:p w14:paraId="6372F9F3" w14:textId="77777777" w:rsidR="00564AA4" w:rsidRDefault="00FD58E6">
            <w:pPr>
              <w:pStyle w:val="TableParagraph"/>
              <w:spacing w:before="8" w:line="227" w:lineRule="exact"/>
              <w:ind w:right="310"/>
              <w:jc w:val="right"/>
              <w:rPr>
                <w:rFonts w:ascii="Times New Roman"/>
                <w:sz w:val="20"/>
              </w:rPr>
            </w:pPr>
            <w:r>
              <w:rPr>
                <w:rFonts w:ascii="Times New Roman"/>
                <w:w w:val="88"/>
                <w:sz w:val="20"/>
              </w:rPr>
              <w:t>-</w:t>
            </w:r>
          </w:p>
        </w:tc>
        <w:tc>
          <w:tcPr>
            <w:tcW w:w="840" w:type="dxa"/>
          </w:tcPr>
          <w:p w14:paraId="4CEBC6D4" w14:textId="77777777" w:rsidR="00564AA4" w:rsidRDefault="00FD58E6">
            <w:pPr>
              <w:pStyle w:val="TableParagraph"/>
              <w:spacing w:before="8" w:line="227" w:lineRule="exact"/>
              <w:ind w:left="513"/>
              <w:rPr>
                <w:rFonts w:ascii="Times New Roman"/>
                <w:sz w:val="20"/>
              </w:rPr>
            </w:pPr>
            <w:r>
              <w:rPr>
                <w:rFonts w:ascii="Times New Roman"/>
                <w:w w:val="88"/>
                <w:sz w:val="20"/>
              </w:rPr>
              <w:t>-</w:t>
            </w:r>
          </w:p>
        </w:tc>
        <w:tc>
          <w:tcPr>
            <w:tcW w:w="1249" w:type="dxa"/>
          </w:tcPr>
          <w:p w14:paraId="0C378DE8" w14:textId="77777777" w:rsidR="00564AA4" w:rsidRDefault="00FD58E6">
            <w:pPr>
              <w:pStyle w:val="TableParagraph"/>
              <w:spacing w:before="8" w:line="227" w:lineRule="exact"/>
              <w:ind w:left="-2" w:right="90"/>
              <w:jc w:val="right"/>
              <w:rPr>
                <w:rFonts w:ascii="Times New Roman"/>
                <w:sz w:val="20"/>
              </w:rPr>
            </w:pPr>
            <w:r>
              <w:rPr>
                <w:rFonts w:ascii="Times New Roman"/>
                <w:spacing w:val="-2"/>
                <w:sz w:val="20"/>
              </w:rPr>
              <w:t>5,000</w:t>
            </w:r>
          </w:p>
        </w:tc>
      </w:tr>
      <w:tr w:rsidR="00564AA4" w14:paraId="1A51C54C" w14:textId="77777777">
        <w:trPr>
          <w:trHeight w:val="239"/>
        </w:trPr>
        <w:tc>
          <w:tcPr>
            <w:tcW w:w="3808" w:type="dxa"/>
          </w:tcPr>
          <w:p w14:paraId="56AE9E4B" w14:textId="77777777" w:rsidR="00564AA4" w:rsidRDefault="00FD58E6">
            <w:pPr>
              <w:pStyle w:val="TableParagraph"/>
              <w:spacing w:before="8" w:line="210" w:lineRule="exact"/>
              <w:ind w:left="294"/>
              <w:rPr>
                <w:rFonts w:ascii="Times New Roman"/>
                <w:sz w:val="20"/>
              </w:rPr>
            </w:pPr>
            <w:r>
              <w:rPr>
                <w:rFonts w:ascii="Times New Roman"/>
                <w:w w:val="85"/>
                <w:sz w:val="20"/>
              </w:rPr>
              <w:t>Computer</w:t>
            </w:r>
            <w:r>
              <w:rPr>
                <w:rFonts w:ascii="Times New Roman"/>
                <w:spacing w:val="14"/>
                <w:sz w:val="20"/>
              </w:rPr>
              <w:t xml:space="preserve"> </w:t>
            </w:r>
            <w:r>
              <w:rPr>
                <w:rFonts w:ascii="Times New Roman"/>
                <w:spacing w:val="-2"/>
                <w:sz w:val="20"/>
              </w:rPr>
              <w:t>equipment</w:t>
            </w:r>
          </w:p>
        </w:tc>
        <w:tc>
          <w:tcPr>
            <w:tcW w:w="1180" w:type="dxa"/>
          </w:tcPr>
          <w:p w14:paraId="03FB76B8" w14:textId="77777777" w:rsidR="00564AA4" w:rsidRDefault="00FD58E6">
            <w:pPr>
              <w:pStyle w:val="TableParagraph"/>
              <w:spacing w:before="8" w:line="210" w:lineRule="exact"/>
              <w:ind w:right="43"/>
              <w:jc w:val="right"/>
              <w:rPr>
                <w:rFonts w:ascii="Times New Roman"/>
                <w:sz w:val="20"/>
              </w:rPr>
            </w:pPr>
            <w:r>
              <w:rPr>
                <w:rFonts w:ascii="Times New Roman"/>
                <w:spacing w:val="-2"/>
                <w:sz w:val="20"/>
              </w:rPr>
              <w:t>100,000</w:t>
            </w:r>
          </w:p>
        </w:tc>
        <w:tc>
          <w:tcPr>
            <w:tcW w:w="1301" w:type="dxa"/>
          </w:tcPr>
          <w:p w14:paraId="610631A8" w14:textId="77777777" w:rsidR="00564AA4" w:rsidRDefault="00FD58E6">
            <w:pPr>
              <w:pStyle w:val="TableParagraph"/>
              <w:tabs>
                <w:tab w:val="left" w:pos="929"/>
                <w:tab w:val="left" w:pos="1256"/>
              </w:tabs>
              <w:spacing w:before="8" w:line="210" w:lineRule="exact"/>
              <w:ind w:left="43"/>
              <w:rPr>
                <w:rFonts w:ascii="Times New Roman"/>
                <w:sz w:val="20"/>
              </w:rPr>
            </w:pPr>
            <w:r>
              <w:rPr>
                <w:rFonts w:ascii="Times New Roman"/>
                <w:color w:val="000000"/>
                <w:sz w:val="20"/>
                <w:shd w:val="clear" w:color="auto" w:fill="FFFF00"/>
              </w:rPr>
              <w:tab/>
            </w:r>
            <w:r>
              <w:rPr>
                <w:rFonts w:ascii="Times New Roman"/>
                <w:color w:val="000000"/>
                <w:spacing w:val="-10"/>
                <w:sz w:val="20"/>
                <w:shd w:val="clear" w:color="auto" w:fill="FFFF00"/>
              </w:rPr>
              <w:t>-</w:t>
            </w:r>
            <w:r>
              <w:rPr>
                <w:rFonts w:ascii="Times New Roman"/>
                <w:color w:val="000000"/>
                <w:sz w:val="20"/>
                <w:shd w:val="clear" w:color="auto" w:fill="FFFF00"/>
              </w:rPr>
              <w:tab/>
            </w:r>
          </w:p>
        </w:tc>
        <w:tc>
          <w:tcPr>
            <w:tcW w:w="840" w:type="dxa"/>
          </w:tcPr>
          <w:p w14:paraId="45ABD871" w14:textId="77777777" w:rsidR="00564AA4" w:rsidRDefault="00FD58E6">
            <w:pPr>
              <w:pStyle w:val="TableParagraph"/>
              <w:spacing w:before="8" w:line="210" w:lineRule="exact"/>
              <w:ind w:right="88"/>
              <w:jc w:val="right"/>
              <w:rPr>
                <w:rFonts w:ascii="Times New Roman"/>
                <w:sz w:val="20"/>
              </w:rPr>
            </w:pPr>
            <w:r>
              <w:rPr>
                <w:rFonts w:ascii="Times New Roman"/>
                <w:spacing w:val="-2"/>
                <w:sz w:val="20"/>
              </w:rPr>
              <w:t>6,721</w:t>
            </w:r>
          </w:p>
        </w:tc>
        <w:tc>
          <w:tcPr>
            <w:tcW w:w="1249" w:type="dxa"/>
          </w:tcPr>
          <w:p w14:paraId="6C9B3BCB" w14:textId="77777777" w:rsidR="00564AA4" w:rsidRDefault="00FD58E6">
            <w:pPr>
              <w:pStyle w:val="TableParagraph"/>
              <w:spacing w:before="8" w:line="210" w:lineRule="exact"/>
              <w:ind w:left="-2" w:right="90"/>
              <w:jc w:val="right"/>
              <w:rPr>
                <w:rFonts w:ascii="Times New Roman"/>
                <w:sz w:val="20"/>
              </w:rPr>
            </w:pPr>
            <w:r>
              <w:rPr>
                <w:rFonts w:ascii="Times New Roman"/>
                <w:spacing w:val="-2"/>
                <w:sz w:val="20"/>
              </w:rPr>
              <w:t>93,279</w:t>
            </w:r>
          </w:p>
        </w:tc>
      </w:tr>
      <w:tr w:rsidR="00564AA4" w14:paraId="2DE842BF" w14:textId="77777777">
        <w:trPr>
          <w:trHeight w:val="262"/>
        </w:trPr>
        <w:tc>
          <w:tcPr>
            <w:tcW w:w="3808" w:type="dxa"/>
          </w:tcPr>
          <w:p w14:paraId="4E0AB379" w14:textId="77777777" w:rsidR="00564AA4" w:rsidRDefault="00FD58E6">
            <w:pPr>
              <w:pStyle w:val="TableParagraph"/>
              <w:spacing w:before="25" w:line="217" w:lineRule="exact"/>
              <w:ind w:left="294"/>
              <w:rPr>
                <w:rFonts w:ascii="Times New Roman"/>
                <w:sz w:val="20"/>
              </w:rPr>
            </w:pPr>
            <w:r>
              <w:rPr>
                <w:rFonts w:ascii="Times New Roman"/>
                <w:w w:val="85"/>
                <w:sz w:val="20"/>
              </w:rPr>
              <w:t>Vehicles</w:t>
            </w:r>
            <w:r>
              <w:rPr>
                <w:rFonts w:ascii="Times New Roman"/>
                <w:spacing w:val="10"/>
                <w:sz w:val="20"/>
              </w:rPr>
              <w:t xml:space="preserve"> </w:t>
            </w:r>
            <w:r>
              <w:rPr>
                <w:rFonts w:ascii="Times New Roman"/>
                <w:w w:val="85"/>
                <w:sz w:val="20"/>
              </w:rPr>
              <w:t>and</w:t>
            </w:r>
            <w:r>
              <w:rPr>
                <w:rFonts w:ascii="Times New Roman"/>
                <w:spacing w:val="9"/>
                <w:sz w:val="20"/>
              </w:rPr>
              <w:t xml:space="preserve"> </w:t>
            </w:r>
            <w:r>
              <w:rPr>
                <w:rFonts w:ascii="Times New Roman"/>
                <w:w w:val="85"/>
                <w:sz w:val="20"/>
              </w:rPr>
              <w:t>motorized</w:t>
            </w:r>
            <w:r>
              <w:rPr>
                <w:rFonts w:ascii="Times New Roman"/>
                <w:spacing w:val="10"/>
                <w:sz w:val="20"/>
              </w:rPr>
              <w:t xml:space="preserve"> </w:t>
            </w:r>
            <w:r>
              <w:rPr>
                <w:rFonts w:ascii="Times New Roman"/>
                <w:spacing w:val="-2"/>
                <w:w w:val="85"/>
                <w:sz w:val="20"/>
              </w:rPr>
              <w:t>equipment</w:t>
            </w:r>
          </w:p>
        </w:tc>
        <w:tc>
          <w:tcPr>
            <w:tcW w:w="2481" w:type="dxa"/>
            <w:gridSpan w:val="2"/>
            <w:tcBorders>
              <w:bottom w:val="single" w:sz="8" w:space="0" w:color="000000"/>
            </w:tcBorders>
          </w:tcPr>
          <w:p w14:paraId="0B941203" w14:textId="77777777" w:rsidR="00564AA4" w:rsidRDefault="00FD58E6">
            <w:pPr>
              <w:pStyle w:val="TableParagraph"/>
              <w:tabs>
                <w:tab w:val="left" w:pos="558"/>
                <w:tab w:val="left" w:pos="1769"/>
              </w:tabs>
              <w:spacing w:before="25" w:line="217" w:lineRule="exact"/>
              <w:ind w:left="-1"/>
              <w:rPr>
                <w:rFonts w:ascii="Times New Roman"/>
                <w:sz w:val="20"/>
              </w:rPr>
            </w:pPr>
            <w:r>
              <w:rPr>
                <w:rFonts w:ascii="Times New Roman"/>
                <w:color w:val="000000"/>
                <w:sz w:val="20"/>
                <w:shd w:val="clear" w:color="auto" w:fill="FFFF00"/>
              </w:rPr>
              <w:tab/>
            </w:r>
            <w:r>
              <w:rPr>
                <w:rFonts w:ascii="Times New Roman"/>
                <w:color w:val="000000"/>
                <w:spacing w:val="-2"/>
                <w:sz w:val="20"/>
                <w:shd w:val="clear" w:color="auto" w:fill="FFFF00"/>
              </w:rPr>
              <w:t>682,247</w:t>
            </w:r>
            <w:r>
              <w:rPr>
                <w:rFonts w:ascii="Times New Roman"/>
                <w:color w:val="000000"/>
                <w:sz w:val="20"/>
                <w:shd w:val="clear" w:color="auto" w:fill="FFFF00"/>
              </w:rPr>
              <w:tab/>
            </w:r>
            <w:r>
              <w:rPr>
                <w:rFonts w:ascii="Times New Roman"/>
                <w:color w:val="000000"/>
                <w:spacing w:val="-2"/>
                <w:sz w:val="20"/>
                <w:shd w:val="clear" w:color="auto" w:fill="FFFF00"/>
              </w:rPr>
              <w:t>168,562</w:t>
            </w:r>
            <w:r>
              <w:rPr>
                <w:rFonts w:ascii="Times New Roman"/>
                <w:color w:val="000000"/>
                <w:spacing w:val="80"/>
                <w:sz w:val="20"/>
                <w:shd w:val="clear" w:color="auto" w:fill="FFFF00"/>
              </w:rPr>
              <w:t xml:space="preserve"> </w:t>
            </w:r>
          </w:p>
        </w:tc>
        <w:tc>
          <w:tcPr>
            <w:tcW w:w="840" w:type="dxa"/>
            <w:tcBorders>
              <w:bottom w:val="single" w:sz="8" w:space="0" w:color="000000"/>
            </w:tcBorders>
          </w:tcPr>
          <w:p w14:paraId="4A83A387" w14:textId="77777777" w:rsidR="00564AA4" w:rsidRDefault="00FD58E6">
            <w:pPr>
              <w:pStyle w:val="TableParagraph"/>
              <w:spacing w:before="25" w:line="217" w:lineRule="exact"/>
              <w:ind w:right="88"/>
              <w:jc w:val="right"/>
              <w:rPr>
                <w:rFonts w:ascii="Times New Roman"/>
                <w:sz w:val="20"/>
              </w:rPr>
            </w:pPr>
            <w:r>
              <w:rPr>
                <w:rFonts w:ascii="Times New Roman"/>
                <w:spacing w:val="-2"/>
                <w:sz w:val="20"/>
              </w:rPr>
              <w:t>2,639</w:t>
            </w:r>
          </w:p>
        </w:tc>
        <w:tc>
          <w:tcPr>
            <w:tcW w:w="1249" w:type="dxa"/>
            <w:tcBorders>
              <w:bottom w:val="single" w:sz="8" w:space="0" w:color="000000"/>
            </w:tcBorders>
          </w:tcPr>
          <w:p w14:paraId="372552DA" w14:textId="77777777" w:rsidR="00564AA4" w:rsidRDefault="00FD58E6">
            <w:pPr>
              <w:pStyle w:val="TableParagraph"/>
              <w:spacing w:before="25" w:line="217" w:lineRule="exact"/>
              <w:ind w:left="-2" w:right="90"/>
              <w:jc w:val="right"/>
              <w:rPr>
                <w:rFonts w:ascii="Times New Roman"/>
                <w:sz w:val="20"/>
              </w:rPr>
            </w:pPr>
            <w:r>
              <w:rPr>
                <w:rFonts w:ascii="Times New Roman"/>
                <w:spacing w:val="-2"/>
                <w:sz w:val="20"/>
              </w:rPr>
              <w:t>848,170</w:t>
            </w:r>
          </w:p>
        </w:tc>
      </w:tr>
      <w:tr w:rsidR="00564AA4" w14:paraId="1712DFAF" w14:textId="77777777">
        <w:trPr>
          <w:trHeight w:val="235"/>
        </w:trPr>
        <w:tc>
          <w:tcPr>
            <w:tcW w:w="3808" w:type="dxa"/>
          </w:tcPr>
          <w:p w14:paraId="42557327" w14:textId="77777777" w:rsidR="00564AA4" w:rsidRDefault="00FD58E6">
            <w:pPr>
              <w:pStyle w:val="TableParagraph"/>
              <w:spacing w:line="215" w:lineRule="exact"/>
              <w:ind w:left="417"/>
              <w:rPr>
                <w:rFonts w:ascii="Times New Roman"/>
                <w:sz w:val="20"/>
              </w:rPr>
            </w:pPr>
            <w:r>
              <w:rPr>
                <w:rFonts w:ascii="Times New Roman"/>
                <w:w w:val="85"/>
                <w:sz w:val="20"/>
              </w:rPr>
              <w:t>Total</w:t>
            </w:r>
            <w:r>
              <w:rPr>
                <w:rFonts w:ascii="Times New Roman"/>
                <w:spacing w:val="5"/>
                <w:sz w:val="20"/>
              </w:rPr>
              <w:t xml:space="preserve"> </w:t>
            </w:r>
            <w:r>
              <w:rPr>
                <w:rFonts w:ascii="Times New Roman"/>
                <w:w w:val="85"/>
                <w:sz w:val="20"/>
              </w:rPr>
              <w:t>capital</w:t>
            </w:r>
            <w:r>
              <w:rPr>
                <w:rFonts w:ascii="Times New Roman"/>
                <w:spacing w:val="6"/>
                <w:sz w:val="20"/>
              </w:rPr>
              <w:t xml:space="preserve"> </w:t>
            </w:r>
            <w:r>
              <w:rPr>
                <w:rFonts w:ascii="Times New Roman"/>
                <w:w w:val="85"/>
                <w:sz w:val="20"/>
              </w:rPr>
              <w:t>assets</w:t>
            </w:r>
            <w:r>
              <w:rPr>
                <w:rFonts w:ascii="Times New Roman"/>
                <w:spacing w:val="6"/>
                <w:sz w:val="20"/>
              </w:rPr>
              <w:t xml:space="preserve"> </w:t>
            </w:r>
            <w:r>
              <w:rPr>
                <w:rFonts w:ascii="Times New Roman"/>
                <w:w w:val="85"/>
                <w:sz w:val="20"/>
              </w:rPr>
              <w:t>being</w:t>
            </w:r>
            <w:r>
              <w:rPr>
                <w:rFonts w:ascii="Times New Roman"/>
                <w:spacing w:val="3"/>
                <w:sz w:val="20"/>
              </w:rPr>
              <w:t xml:space="preserve"> </w:t>
            </w:r>
            <w:r>
              <w:rPr>
                <w:rFonts w:ascii="Times New Roman"/>
                <w:spacing w:val="-2"/>
                <w:w w:val="85"/>
                <w:sz w:val="20"/>
              </w:rPr>
              <w:t>depreciated</w:t>
            </w:r>
          </w:p>
        </w:tc>
        <w:tc>
          <w:tcPr>
            <w:tcW w:w="2481" w:type="dxa"/>
            <w:gridSpan w:val="2"/>
            <w:tcBorders>
              <w:top w:val="single" w:sz="8" w:space="0" w:color="000000"/>
              <w:bottom w:val="single" w:sz="8" w:space="0" w:color="000000"/>
            </w:tcBorders>
          </w:tcPr>
          <w:p w14:paraId="632F69DF" w14:textId="77777777" w:rsidR="00564AA4" w:rsidRDefault="00FD58E6">
            <w:pPr>
              <w:pStyle w:val="TableParagraph"/>
              <w:tabs>
                <w:tab w:val="left" w:pos="1769"/>
              </w:tabs>
              <w:spacing w:line="215" w:lineRule="exact"/>
              <w:ind w:left="336"/>
              <w:rPr>
                <w:rFonts w:ascii="Times New Roman"/>
                <w:sz w:val="20"/>
              </w:rPr>
            </w:pPr>
            <w:r>
              <w:rPr>
                <w:rFonts w:ascii="Times New Roman"/>
                <w:spacing w:val="-2"/>
                <w:sz w:val="20"/>
              </w:rPr>
              <w:t>19,584,675</w:t>
            </w:r>
            <w:r>
              <w:rPr>
                <w:rFonts w:ascii="Times New Roman"/>
                <w:sz w:val="20"/>
              </w:rPr>
              <w:tab/>
            </w:r>
            <w:r>
              <w:rPr>
                <w:rFonts w:ascii="Times New Roman"/>
                <w:spacing w:val="-2"/>
                <w:sz w:val="20"/>
              </w:rPr>
              <w:t>850,519</w:t>
            </w:r>
          </w:p>
        </w:tc>
        <w:tc>
          <w:tcPr>
            <w:tcW w:w="840" w:type="dxa"/>
            <w:tcBorders>
              <w:top w:val="single" w:sz="8" w:space="0" w:color="000000"/>
              <w:bottom w:val="single" w:sz="8" w:space="0" w:color="000000"/>
            </w:tcBorders>
          </w:tcPr>
          <w:p w14:paraId="2CFD6D86" w14:textId="77777777" w:rsidR="00564AA4" w:rsidRDefault="00FD58E6">
            <w:pPr>
              <w:pStyle w:val="TableParagraph"/>
              <w:spacing w:line="215" w:lineRule="exact"/>
              <w:ind w:right="88"/>
              <w:jc w:val="right"/>
              <w:rPr>
                <w:rFonts w:ascii="Times New Roman"/>
                <w:sz w:val="20"/>
              </w:rPr>
            </w:pPr>
            <w:r>
              <w:rPr>
                <w:rFonts w:ascii="Times New Roman"/>
                <w:spacing w:val="-2"/>
                <w:sz w:val="20"/>
              </w:rPr>
              <w:t>143,568</w:t>
            </w:r>
          </w:p>
        </w:tc>
        <w:tc>
          <w:tcPr>
            <w:tcW w:w="1249" w:type="dxa"/>
            <w:tcBorders>
              <w:top w:val="single" w:sz="8" w:space="0" w:color="000000"/>
              <w:bottom w:val="single" w:sz="8" w:space="0" w:color="000000"/>
            </w:tcBorders>
          </w:tcPr>
          <w:p w14:paraId="115F7B89" w14:textId="77777777" w:rsidR="00564AA4" w:rsidRDefault="00FD58E6">
            <w:pPr>
              <w:pStyle w:val="TableParagraph"/>
              <w:spacing w:line="215" w:lineRule="exact"/>
              <w:ind w:left="358"/>
              <w:rPr>
                <w:rFonts w:ascii="Times New Roman"/>
                <w:sz w:val="20"/>
              </w:rPr>
            </w:pPr>
            <w:r>
              <w:rPr>
                <w:rFonts w:ascii="Times New Roman"/>
                <w:spacing w:val="-2"/>
                <w:w w:val="95"/>
                <w:sz w:val="20"/>
              </w:rPr>
              <w:t>20,291,626</w:t>
            </w:r>
          </w:p>
        </w:tc>
      </w:tr>
      <w:tr w:rsidR="00564AA4" w14:paraId="73643B85" w14:textId="77777777">
        <w:trPr>
          <w:trHeight w:val="228"/>
        </w:trPr>
        <w:tc>
          <w:tcPr>
            <w:tcW w:w="3808" w:type="dxa"/>
          </w:tcPr>
          <w:p w14:paraId="4A1BF6CB" w14:textId="77777777" w:rsidR="00564AA4" w:rsidRDefault="00FD58E6">
            <w:pPr>
              <w:pStyle w:val="TableParagraph"/>
              <w:spacing w:line="209" w:lineRule="exact"/>
              <w:ind w:left="172"/>
              <w:rPr>
                <w:rFonts w:ascii="Times New Roman"/>
                <w:sz w:val="20"/>
              </w:rPr>
            </w:pPr>
            <w:r>
              <w:rPr>
                <w:rFonts w:ascii="Times New Roman"/>
                <w:w w:val="85"/>
                <w:sz w:val="20"/>
              </w:rPr>
              <w:t>Less</w:t>
            </w:r>
            <w:r>
              <w:rPr>
                <w:rFonts w:ascii="Times New Roman"/>
                <w:spacing w:val="12"/>
                <w:sz w:val="20"/>
              </w:rPr>
              <w:t xml:space="preserve"> </w:t>
            </w:r>
            <w:r>
              <w:rPr>
                <w:rFonts w:ascii="Times New Roman"/>
                <w:w w:val="85"/>
                <w:sz w:val="20"/>
              </w:rPr>
              <w:t>accumulated</w:t>
            </w:r>
            <w:r>
              <w:rPr>
                <w:rFonts w:ascii="Times New Roman"/>
                <w:spacing w:val="13"/>
                <w:sz w:val="20"/>
              </w:rPr>
              <w:t xml:space="preserve"> </w:t>
            </w:r>
            <w:r>
              <w:rPr>
                <w:rFonts w:ascii="Times New Roman"/>
                <w:w w:val="85"/>
                <w:sz w:val="20"/>
              </w:rPr>
              <w:t>depreciation</w:t>
            </w:r>
            <w:r>
              <w:rPr>
                <w:rFonts w:ascii="Times New Roman"/>
                <w:spacing w:val="12"/>
                <w:sz w:val="20"/>
              </w:rPr>
              <w:t xml:space="preserve"> </w:t>
            </w:r>
            <w:r>
              <w:rPr>
                <w:rFonts w:ascii="Times New Roman"/>
                <w:spacing w:val="-4"/>
                <w:w w:val="85"/>
                <w:sz w:val="20"/>
              </w:rPr>
              <w:t>for:</w:t>
            </w:r>
          </w:p>
        </w:tc>
        <w:tc>
          <w:tcPr>
            <w:tcW w:w="2481" w:type="dxa"/>
            <w:gridSpan w:val="2"/>
            <w:tcBorders>
              <w:top w:val="single" w:sz="8" w:space="0" w:color="000000"/>
            </w:tcBorders>
          </w:tcPr>
          <w:p w14:paraId="2DD7A8C2" w14:textId="77777777" w:rsidR="00564AA4" w:rsidRDefault="00564AA4">
            <w:pPr>
              <w:pStyle w:val="TableParagraph"/>
              <w:rPr>
                <w:rFonts w:ascii="Times New Roman"/>
                <w:sz w:val="16"/>
              </w:rPr>
            </w:pPr>
          </w:p>
        </w:tc>
        <w:tc>
          <w:tcPr>
            <w:tcW w:w="840" w:type="dxa"/>
            <w:tcBorders>
              <w:top w:val="single" w:sz="8" w:space="0" w:color="000000"/>
            </w:tcBorders>
          </w:tcPr>
          <w:p w14:paraId="4571DA3E" w14:textId="77777777" w:rsidR="00564AA4" w:rsidRDefault="00564AA4">
            <w:pPr>
              <w:pStyle w:val="TableParagraph"/>
              <w:rPr>
                <w:rFonts w:ascii="Times New Roman"/>
                <w:sz w:val="16"/>
              </w:rPr>
            </w:pPr>
          </w:p>
        </w:tc>
        <w:tc>
          <w:tcPr>
            <w:tcW w:w="1249" w:type="dxa"/>
            <w:tcBorders>
              <w:top w:val="single" w:sz="8" w:space="0" w:color="000000"/>
            </w:tcBorders>
          </w:tcPr>
          <w:p w14:paraId="3BCE461B" w14:textId="77777777" w:rsidR="00564AA4" w:rsidRDefault="00564AA4">
            <w:pPr>
              <w:pStyle w:val="TableParagraph"/>
              <w:rPr>
                <w:rFonts w:ascii="Times New Roman"/>
                <w:sz w:val="16"/>
              </w:rPr>
            </w:pPr>
          </w:p>
        </w:tc>
      </w:tr>
      <w:tr w:rsidR="00564AA4" w14:paraId="3E473581" w14:textId="77777777">
        <w:trPr>
          <w:trHeight w:val="271"/>
        </w:trPr>
        <w:tc>
          <w:tcPr>
            <w:tcW w:w="3808" w:type="dxa"/>
          </w:tcPr>
          <w:p w14:paraId="674C429E" w14:textId="77777777" w:rsidR="00564AA4" w:rsidRDefault="00FD58E6">
            <w:pPr>
              <w:pStyle w:val="TableParagraph"/>
              <w:spacing w:before="25" w:line="227" w:lineRule="exact"/>
              <w:ind w:left="294"/>
              <w:rPr>
                <w:rFonts w:ascii="Times New Roman"/>
                <w:sz w:val="20"/>
              </w:rPr>
            </w:pPr>
            <w:r>
              <w:rPr>
                <w:rFonts w:ascii="Times New Roman"/>
                <w:spacing w:val="-2"/>
                <w:sz w:val="20"/>
              </w:rPr>
              <w:t>Buildings</w:t>
            </w:r>
          </w:p>
        </w:tc>
        <w:tc>
          <w:tcPr>
            <w:tcW w:w="1180" w:type="dxa"/>
          </w:tcPr>
          <w:p w14:paraId="73A4976A" w14:textId="77777777" w:rsidR="00564AA4" w:rsidRDefault="00FD58E6">
            <w:pPr>
              <w:pStyle w:val="TableParagraph"/>
              <w:spacing w:before="25" w:line="227" w:lineRule="exact"/>
              <w:ind w:right="43"/>
              <w:jc w:val="right"/>
              <w:rPr>
                <w:rFonts w:ascii="Times New Roman"/>
                <w:sz w:val="20"/>
              </w:rPr>
            </w:pPr>
            <w:r>
              <w:rPr>
                <w:rFonts w:ascii="Times New Roman"/>
                <w:spacing w:val="-2"/>
                <w:sz w:val="20"/>
              </w:rPr>
              <w:t>4,355,382</w:t>
            </w:r>
          </w:p>
        </w:tc>
        <w:tc>
          <w:tcPr>
            <w:tcW w:w="1301" w:type="dxa"/>
          </w:tcPr>
          <w:p w14:paraId="0C51AC8E" w14:textId="77777777" w:rsidR="00564AA4" w:rsidRDefault="00FD58E6">
            <w:pPr>
              <w:pStyle w:val="TableParagraph"/>
              <w:spacing w:before="25" w:line="227" w:lineRule="exact"/>
              <w:ind w:left="589"/>
              <w:rPr>
                <w:rFonts w:ascii="Times New Roman"/>
                <w:sz w:val="20"/>
              </w:rPr>
            </w:pPr>
            <w:r>
              <w:rPr>
                <w:rFonts w:ascii="Times New Roman"/>
                <w:spacing w:val="-2"/>
                <w:sz w:val="20"/>
              </w:rPr>
              <w:t>725,792</w:t>
            </w:r>
          </w:p>
        </w:tc>
        <w:tc>
          <w:tcPr>
            <w:tcW w:w="840" w:type="dxa"/>
          </w:tcPr>
          <w:p w14:paraId="34557E8E" w14:textId="77777777" w:rsidR="00564AA4" w:rsidRDefault="00FD58E6">
            <w:pPr>
              <w:pStyle w:val="TableParagraph"/>
              <w:spacing w:before="25" w:line="227" w:lineRule="exact"/>
              <w:ind w:left="513"/>
              <w:rPr>
                <w:rFonts w:ascii="Times New Roman"/>
                <w:sz w:val="20"/>
              </w:rPr>
            </w:pPr>
            <w:r>
              <w:rPr>
                <w:rFonts w:ascii="Times New Roman"/>
                <w:w w:val="88"/>
                <w:sz w:val="20"/>
              </w:rPr>
              <w:t>-</w:t>
            </w:r>
          </w:p>
        </w:tc>
        <w:tc>
          <w:tcPr>
            <w:tcW w:w="1249" w:type="dxa"/>
          </w:tcPr>
          <w:p w14:paraId="4EE4E58D" w14:textId="77777777" w:rsidR="00564AA4" w:rsidRDefault="00FD58E6">
            <w:pPr>
              <w:pStyle w:val="TableParagraph"/>
              <w:spacing w:before="25" w:line="227" w:lineRule="exact"/>
              <w:ind w:left="-2" w:right="90"/>
              <w:jc w:val="right"/>
              <w:rPr>
                <w:rFonts w:ascii="Times New Roman"/>
                <w:sz w:val="20"/>
              </w:rPr>
            </w:pPr>
            <w:r>
              <w:rPr>
                <w:rFonts w:ascii="Times New Roman"/>
                <w:spacing w:val="-2"/>
                <w:sz w:val="20"/>
              </w:rPr>
              <w:t>5,081,174</w:t>
            </w:r>
          </w:p>
        </w:tc>
      </w:tr>
      <w:tr w:rsidR="00564AA4" w14:paraId="4D19E945" w14:textId="77777777">
        <w:trPr>
          <w:trHeight w:val="255"/>
        </w:trPr>
        <w:tc>
          <w:tcPr>
            <w:tcW w:w="3808" w:type="dxa"/>
          </w:tcPr>
          <w:p w14:paraId="4CDC6330" w14:textId="77777777" w:rsidR="00564AA4" w:rsidRDefault="00FD58E6">
            <w:pPr>
              <w:pStyle w:val="TableParagraph"/>
              <w:spacing w:before="8" w:line="227" w:lineRule="exact"/>
              <w:ind w:left="294"/>
              <w:rPr>
                <w:rFonts w:ascii="Times New Roman"/>
                <w:sz w:val="20"/>
              </w:rPr>
            </w:pPr>
            <w:r>
              <w:rPr>
                <w:rFonts w:ascii="Times New Roman"/>
                <w:w w:val="85"/>
                <w:sz w:val="20"/>
              </w:rPr>
              <w:t>Other</w:t>
            </w:r>
            <w:r>
              <w:rPr>
                <w:rFonts w:ascii="Times New Roman"/>
                <w:spacing w:val="4"/>
                <w:sz w:val="20"/>
              </w:rPr>
              <w:t xml:space="preserve"> </w:t>
            </w:r>
            <w:r>
              <w:rPr>
                <w:rFonts w:ascii="Times New Roman"/>
                <w:spacing w:val="-2"/>
                <w:sz w:val="20"/>
              </w:rPr>
              <w:t>improvements</w:t>
            </w:r>
          </w:p>
        </w:tc>
        <w:tc>
          <w:tcPr>
            <w:tcW w:w="1180" w:type="dxa"/>
          </w:tcPr>
          <w:p w14:paraId="3DD613A9" w14:textId="77777777" w:rsidR="00564AA4" w:rsidRDefault="00FD58E6">
            <w:pPr>
              <w:pStyle w:val="TableParagraph"/>
              <w:spacing w:before="8" w:line="227" w:lineRule="exact"/>
              <w:ind w:right="43"/>
              <w:jc w:val="right"/>
              <w:rPr>
                <w:rFonts w:ascii="Times New Roman"/>
                <w:sz w:val="20"/>
              </w:rPr>
            </w:pPr>
            <w:r>
              <w:rPr>
                <w:rFonts w:ascii="Times New Roman"/>
                <w:spacing w:val="-2"/>
                <w:sz w:val="20"/>
              </w:rPr>
              <w:t>442,271</w:t>
            </w:r>
          </w:p>
        </w:tc>
        <w:tc>
          <w:tcPr>
            <w:tcW w:w="1301" w:type="dxa"/>
          </w:tcPr>
          <w:p w14:paraId="58BD1176" w14:textId="77777777" w:rsidR="00564AA4" w:rsidRDefault="00FD58E6">
            <w:pPr>
              <w:pStyle w:val="TableParagraph"/>
              <w:spacing w:before="8" w:line="227" w:lineRule="exact"/>
              <w:ind w:left="678"/>
              <w:rPr>
                <w:rFonts w:ascii="Times New Roman"/>
                <w:sz w:val="20"/>
              </w:rPr>
            </w:pPr>
            <w:r>
              <w:rPr>
                <w:rFonts w:ascii="Times New Roman"/>
                <w:spacing w:val="-2"/>
                <w:sz w:val="20"/>
              </w:rPr>
              <w:t>92,600</w:t>
            </w:r>
          </w:p>
        </w:tc>
        <w:tc>
          <w:tcPr>
            <w:tcW w:w="840" w:type="dxa"/>
          </w:tcPr>
          <w:p w14:paraId="6853B840" w14:textId="77777777" w:rsidR="00564AA4" w:rsidRDefault="00FD58E6">
            <w:pPr>
              <w:pStyle w:val="TableParagraph"/>
              <w:spacing w:before="8" w:line="227" w:lineRule="exact"/>
              <w:ind w:right="88"/>
              <w:jc w:val="right"/>
              <w:rPr>
                <w:rFonts w:ascii="Times New Roman"/>
                <w:sz w:val="20"/>
              </w:rPr>
            </w:pPr>
            <w:r>
              <w:rPr>
                <w:rFonts w:ascii="Times New Roman"/>
                <w:spacing w:val="-2"/>
                <w:sz w:val="20"/>
              </w:rPr>
              <w:t>9,150</w:t>
            </w:r>
          </w:p>
        </w:tc>
        <w:tc>
          <w:tcPr>
            <w:tcW w:w="1249" w:type="dxa"/>
          </w:tcPr>
          <w:p w14:paraId="6ED06E07" w14:textId="77777777" w:rsidR="00564AA4" w:rsidRDefault="00FD58E6">
            <w:pPr>
              <w:pStyle w:val="TableParagraph"/>
              <w:spacing w:before="8" w:line="227" w:lineRule="exact"/>
              <w:ind w:left="-2" w:right="90"/>
              <w:jc w:val="right"/>
              <w:rPr>
                <w:rFonts w:ascii="Times New Roman"/>
                <w:sz w:val="20"/>
              </w:rPr>
            </w:pPr>
            <w:r>
              <w:rPr>
                <w:rFonts w:ascii="Times New Roman"/>
                <w:spacing w:val="-2"/>
                <w:sz w:val="20"/>
              </w:rPr>
              <w:t>525,721</w:t>
            </w:r>
          </w:p>
        </w:tc>
      </w:tr>
      <w:tr w:rsidR="00564AA4" w14:paraId="4E48EB6F" w14:textId="77777777">
        <w:trPr>
          <w:trHeight w:val="255"/>
        </w:trPr>
        <w:tc>
          <w:tcPr>
            <w:tcW w:w="3808" w:type="dxa"/>
          </w:tcPr>
          <w:p w14:paraId="7616D71A" w14:textId="77777777" w:rsidR="00564AA4" w:rsidRDefault="00FD58E6">
            <w:pPr>
              <w:pStyle w:val="TableParagraph"/>
              <w:spacing w:before="8" w:line="227" w:lineRule="exact"/>
              <w:ind w:left="294"/>
              <w:rPr>
                <w:rFonts w:ascii="Times New Roman"/>
                <w:sz w:val="20"/>
              </w:rPr>
            </w:pPr>
            <w:r>
              <w:rPr>
                <w:rFonts w:ascii="Times New Roman"/>
                <w:spacing w:val="-2"/>
                <w:sz w:val="20"/>
              </w:rPr>
              <w:t>Infrastructure</w:t>
            </w:r>
          </w:p>
        </w:tc>
        <w:tc>
          <w:tcPr>
            <w:tcW w:w="1180" w:type="dxa"/>
          </w:tcPr>
          <w:p w14:paraId="6546F4E2" w14:textId="77777777" w:rsidR="00564AA4" w:rsidRDefault="00FD58E6">
            <w:pPr>
              <w:pStyle w:val="TableParagraph"/>
              <w:spacing w:before="8" w:line="227" w:lineRule="exact"/>
              <w:ind w:right="43"/>
              <w:jc w:val="right"/>
              <w:rPr>
                <w:rFonts w:ascii="Times New Roman"/>
                <w:sz w:val="20"/>
              </w:rPr>
            </w:pPr>
            <w:r>
              <w:rPr>
                <w:rFonts w:ascii="Times New Roman"/>
                <w:spacing w:val="-2"/>
                <w:sz w:val="20"/>
              </w:rPr>
              <w:t>312,016</w:t>
            </w:r>
          </w:p>
        </w:tc>
        <w:tc>
          <w:tcPr>
            <w:tcW w:w="1301" w:type="dxa"/>
          </w:tcPr>
          <w:p w14:paraId="6E2D666E" w14:textId="77777777" w:rsidR="00564AA4" w:rsidRDefault="00FD58E6">
            <w:pPr>
              <w:pStyle w:val="TableParagraph"/>
              <w:spacing w:before="8" w:line="227" w:lineRule="exact"/>
              <w:ind w:left="678"/>
              <w:rPr>
                <w:rFonts w:ascii="Times New Roman"/>
                <w:sz w:val="20"/>
              </w:rPr>
            </w:pPr>
            <w:r>
              <w:rPr>
                <w:rFonts w:ascii="Times New Roman"/>
                <w:spacing w:val="-2"/>
                <w:sz w:val="20"/>
              </w:rPr>
              <w:t>26,017</w:t>
            </w:r>
          </w:p>
        </w:tc>
        <w:tc>
          <w:tcPr>
            <w:tcW w:w="840" w:type="dxa"/>
          </w:tcPr>
          <w:p w14:paraId="5EBF6C1E" w14:textId="77777777" w:rsidR="00564AA4" w:rsidRDefault="00FD58E6">
            <w:pPr>
              <w:pStyle w:val="TableParagraph"/>
              <w:spacing w:before="8" w:line="227" w:lineRule="exact"/>
              <w:ind w:left="513"/>
              <w:rPr>
                <w:rFonts w:ascii="Times New Roman"/>
                <w:sz w:val="20"/>
              </w:rPr>
            </w:pPr>
            <w:r>
              <w:rPr>
                <w:rFonts w:ascii="Times New Roman"/>
                <w:w w:val="88"/>
                <w:sz w:val="20"/>
              </w:rPr>
              <w:t>-</w:t>
            </w:r>
          </w:p>
        </w:tc>
        <w:tc>
          <w:tcPr>
            <w:tcW w:w="1249" w:type="dxa"/>
          </w:tcPr>
          <w:p w14:paraId="70A392F0" w14:textId="77777777" w:rsidR="00564AA4" w:rsidRDefault="00FD58E6">
            <w:pPr>
              <w:pStyle w:val="TableParagraph"/>
              <w:spacing w:before="8" w:line="227" w:lineRule="exact"/>
              <w:ind w:left="-2" w:right="90"/>
              <w:jc w:val="right"/>
              <w:rPr>
                <w:rFonts w:ascii="Times New Roman"/>
                <w:sz w:val="20"/>
              </w:rPr>
            </w:pPr>
            <w:r>
              <w:rPr>
                <w:rFonts w:ascii="Times New Roman"/>
                <w:spacing w:val="-2"/>
                <w:sz w:val="20"/>
              </w:rPr>
              <w:t>338,033</w:t>
            </w:r>
          </w:p>
        </w:tc>
      </w:tr>
      <w:tr w:rsidR="00564AA4" w14:paraId="2B5C6D76" w14:textId="77777777">
        <w:trPr>
          <w:trHeight w:val="255"/>
        </w:trPr>
        <w:tc>
          <w:tcPr>
            <w:tcW w:w="3808" w:type="dxa"/>
          </w:tcPr>
          <w:p w14:paraId="5E7CF10A" w14:textId="77777777" w:rsidR="00564AA4" w:rsidRDefault="00FD58E6">
            <w:pPr>
              <w:pStyle w:val="TableParagraph"/>
              <w:spacing w:before="8" w:line="227" w:lineRule="exact"/>
              <w:ind w:left="294"/>
              <w:rPr>
                <w:rFonts w:ascii="Times New Roman"/>
                <w:sz w:val="20"/>
              </w:rPr>
            </w:pPr>
            <w:r>
              <w:rPr>
                <w:rFonts w:ascii="Times New Roman"/>
                <w:w w:val="85"/>
                <w:sz w:val="20"/>
              </w:rPr>
              <w:t>Equipment</w:t>
            </w:r>
            <w:r>
              <w:rPr>
                <w:rFonts w:ascii="Times New Roman"/>
                <w:spacing w:val="8"/>
                <w:sz w:val="20"/>
              </w:rPr>
              <w:t xml:space="preserve"> </w:t>
            </w:r>
            <w:r>
              <w:rPr>
                <w:rFonts w:ascii="Times New Roman"/>
                <w:w w:val="85"/>
                <w:sz w:val="20"/>
              </w:rPr>
              <w:t>and</w:t>
            </w:r>
            <w:r>
              <w:rPr>
                <w:rFonts w:ascii="Times New Roman"/>
                <w:spacing w:val="10"/>
                <w:sz w:val="20"/>
              </w:rPr>
              <w:t xml:space="preserve"> </w:t>
            </w:r>
            <w:r>
              <w:rPr>
                <w:rFonts w:ascii="Times New Roman"/>
                <w:spacing w:val="-2"/>
                <w:w w:val="85"/>
                <w:sz w:val="20"/>
              </w:rPr>
              <w:t>furniture</w:t>
            </w:r>
          </w:p>
        </w:tc>
        <w:tc>
          <w:tcPr>
            <w:tcW w:w="1180" w:type="dxa"/>
          </w:tcPr>
          <w:p w14:paraId="7A38062A" w14:textId="77777777" w:rsidR="00564AA4" w:rsidRDefault="00FD58E6">
            <w:pPr>
              <w:pStyle w:val="TableParagraph"/>
              <w:spacing w:before="8" w:line="227" w:lineRule="exact"/>
              <w:ind w:right="43"/>
              <w:jc w:val="right"/>
              <w:rPr>
                <w:rFonts w:ascii="Times New Roman"/>
                <w:sz w:val="20"/>
              </w:rPr>
            </w:pPr>
            <w:r>
              <w:rPr>
                <w:rFonts w:ascii="Times New Roman"/>
                <w:spacing w:val="-2"/>
                <w:sz w:val="20"/>
              </w:rPr>
              <w:t>1,209,839</w:t>
            </w:r>
          </w:p>
        </w:tc>
        <w:tc>
          <w:tcPr>
            <w:tcW w:w="1301" w:type="dxa"/>
          </w:tcPr>
          <w:p w14:paraId="52516AEC" w14:textId="77777777" w:rsidR="00564AA4" w:rsidRDefault="00FD58E6">
            <w:pPr>
              <w:pStyle w:val="TableParagraph"/>
              <w:spacing w:before="8" w:line="227" w:lineRule="exact"/>
              <w:ind w:left="589"/>
              <w:rPr>
                <w:rFonts w:ascii="Times New Roman"/>
                <w:sz w:val="20"/>
              </w:rPr>
            </w:pPr>
            <w:r>
              <w:rPr>
                <w:rFonts w:ascii="Times New Roman"/>
                <w:spacing w:val="-2"/>
                <w:sz w:val="20"/>
              </w:rPr>
              <w:t>161,652</w:t>
            </w:r>
          </w:p>
        </w:tc>
        <w:tc>
          <w:tcPr>
            <w:tcW w:w="840" w:type="dxa"/>
          </w:tcPr>
          <w:p w14:paraId="187FCEB5" w14:textId="77777777" w:rsidR="00564AA4" w:rsidRDefault="00FD58E6">
            <w:pPr>
              <w:pStyle w:val="TableParagraph"/>
              <w:spacing w:before="8" w:line="227" w:lineRule="exact"/>
              <w:ind w:right="88"/>
              <w:jc w:val="right"/>
              <w:rPr>
                <w:rFonts w:ascii="Times New Roman"/>
                <w:sz w:val="20"/>
              </w:rPr>
            </w:pPr>
            <w:r>
              <w:rPr>
                <w:rFonts w:ascii="Times New Roman"/>
                <w:spacing w:val="-2"/>
                <w:sz w:val="20"/>
              </w:rPr>
              <w:t>131,251</w:t>
            </w:r>
          </w:p>
        </w:tc>
        <w:tc>
          <w:tcPr>
            <w:tcW w:w="1249" w:type="dxa"/>
          </w:tcPr>
          <w:p w14:paraId="7A29A99A" w14:textId="77777777" w:rsidR="00564AA4" w:rsidRDefault="00FD58E6">
            <w:pPr>
              <w:pStyle w:val="TableParagraph"/>
              <w:spacing w:before="8" w:line="227" w:lineRule="exact"/>
              <w:ind w:left="-2" w:right="90"/>
              <w:jc w:val="right"/>
              <w:rPr>
                <w:rFonts w:ascii="Times New Roman"/>
                <w:sz w:val="20"/>
              </w:rPr>
            </w:pPr>
            <w:r>
              <w:rPr>
                <w:rFonts w:ascii="Times New Roman"/>
                <w:spacing w:val="-2"/>
                <w:sz w:val="20"/>
              </w:rPr>
              <w:t>1,240,240</w:t>
            </w:r>
          </w:p>
        </w:tc>
      </w:tr>
      <w:tr w:rsidR="00564AA4" w14:paraId="0AC8E7D9" w14:textId="77777777">
        <w:trPr>
          <w:trHeight w:val="239"/>
        </w:trPr>
        <w:tc>
          <w:tcPr>
            <w:tcW w:w="3808" w:type="dxa"/>
          </w:tcPr>
          <w:p w14:paraId="13E00CBB" w14:textId="77777777" w:rsidR="00564AA4" w:rsidRDefault="00FD58E6">
            <w:pPr>
              <w:pStyle w:val="TableParagraph"/>
              <w:spacing w:before="8" w:line="210" w:lineRule="exact"/>
              <w:ind w:left="294"/>
              <w:rPr>
                <w:rFonts w:ascii="Times New Roman"/>
                <w:sz w:val="20"/>
              </w:rPr>
            </w:pPr>
            <w:r>
              <w:rPr>
                <w:rFonts w:ascii="Times New Roman"/>
                <w:w w:val="85"/>
                <w:sz w:val="20"/>
              </w:rPr>
              <w:t>Computer</w:t>
            </w:r>
            <w:r>
              <w:rPr>
                <w:rFonts w:ascii="Times New Roman"/>
                <w:spacing w:val="14"/>
                <w:sz w:val="20"/>
              </w:rPr>
              <w:t xml:space="preserve"> </w:t>
            </w:r>
            <w:r>
              <w:rPr>
                <w:rFonts w:ascii="Times New Roman"/>
                <w:spacing w:val="-2"/>
                <w:sz w:val="20"/>
              </w:rPr>
              <w:t>Software</w:t>
            </w:r>
          </w:p>
        </w:tc>
        <w:tc>
          <w:tcPr>
            <w:tcW w:w="1180" w:type="dxa"/>
          </w:tcPr>
          <w:p w14:paraId="155512A4" w14:textId="77777777" w:rsidR="00564AA4" w:rsidRDefault="00FD58E6">
            <w:pPr>
              <w:pStyle w:val="TableParagraph"/>
              <w:spacing w:before="8" w:line="210" w:lineRule="exact"/>
              <w:ind w:right="43"/>
              <w:jc w:val="right"/>
              <w:rPr>
                <w:rFonts w:ascii="Times New Roman"/>
                <w:sz w:val="20"/>
              </w:rPr>
            </w:pPr>
            <w:r>
              <w:rPr>
                <w:rFonts w:ascii="Times New Roman"/>
                <w:spacing w:val="-5"/>
                <w:sz w:val="20"/>
              </w:rPr>
              <w:t>120</w:t>
            </w:r>
          </w:p>
        </w:tc>
        <w:tc>
          <w:tcPr>
            <w:tcW w:w="1301" w:type="dxa"/>
          </w:tcPr>
          <w:p w14:paraId="7BB8D399" w14:textId="77777777" w:rsidR="00564AA4" w:rsidRDefault="00FD58E6">
            <w:pPr>
              <w:pStyle w:val="TableParagraph"/>
              <w:spacing w:before="8" w:line="210" w:lineRule="exact"/>
              <w:ind w:right="133"/>
              <w:jc w:val="right"/>
              <w:rPr>
                <w:rFonts w:ascii="Times New Roman"/>
                <w:sz w:val="20"/>
              </w:rPr>
            </w:pPr>
            <w:r>
              <w:rPr>
                <w:rFonts w:ascii="Times New Roman"/>
                <w:spacing w:val="-5"/>
                <w:sz w:val="20"/>
              </w:rPr>
              <w:t>125</w:t>
            </w:r>
          </w:p>
        </w:tc>
        <w:tc>
          <w:tcPr>
            <w:tcW w:w="840" w:type="dxa"/>
          </w:tcPr>
          <w:p w14:paraId="7C9A935B" w14:textId="77777777" w:rsidR="00564AA4" w:rsidRDefault="00FD58E6">
            <w:pPr>
              <w:pStyle w:val="TableParagraph"/>
              <w:spacing w:before="8" w:line="210" w:lineRule="exact"/>
              <w:ind w:left="513"/>
              <w:rPr>
                <w:rFonts w:ascii="Times New Roman"/>
                <w:sz w:val="20"/>
              </w:rPr>
            </w:pPr>
            <w:r>
              <w:rPr>
                <w:rFonts w:ascii="Times New Roman"/>
                <w:w w:val="88"/>
                <w:sz w:val="20"/>
              </w:rPr>
              <w:t>-</w:t>
            </w:r>
          </w:p>
        </w:tc>
        <w:tc>
          <w:tcPr>
            <w:tcW w:w="1249" w:type="dxa"/>
          </w:tcPr>
          <w:p w14:paraId="51141726" w14:textId="77777777" w:rsidR="00564AA4" w:rsidRDefault="00FD58E6">
            <w:pPr>
              <w:pStyle w:val="TableParagraph"/>
              <w:spacing w:before="8" w:line="210" w:lineRule="exact"/>
              <w:ind w:left="-2" w:right="90"/>
              <w:jc w:val="right"/>
              <w:rPr>
                <w:rFonts w:ascii="Times New Roman"/>
                <w:sz w:val="20"/>
              </w:rPr>
            </w:pPr>
            <w:r>
              <w:rPr>
                <w:rFonts w:ascii="Times New Roman"/>
                <w:spacing w:val="-5"/>
                <w:sz w:val="20"/>
              </w:rPr>
              <w:t>245</w:t>
            </w:r>
          </w:p>
        </w:tc>
      </w:tr>
      <w:tr w:rsidR="00564AA4" w14:paraId="1244D644" w14:textId="77777777">
        <w:trPr>
          <w:trHeight w:val="271"/>
        </w:trPr>
        <w:tc>
          <w:tcPr>
            <w:tcW w:w="3808" w:type="dxa"/>
          </w:tcPr>
          <w:p w14:paraId="5873178B" w14:textId="77777777" w:rsidR="00564AA4" w:rsidRDefault="00FD58E6">
            <w:pPr>
              <w:pStyle w:val="TableParagraph"/>
              <w:spacing w:before="25" w:line="227" w:lineRule="exact"/>
              <w:ind w:left="294"/>
              <w:rPr>
                <w:rFonts w:ascii="Times New Roman"/>
                <w:sz w:val="20"/>
              </w:rPr>
            </w:pPr>
            <w:r>
              <w:rPr>
                <w:rFonts w:ascii="Times New Roman"/>
                <w:w w:val="85"/>
                <w:sz w:val="20"/>
              </w:rPr>
              <w:t>Computer</w:t>
            </w:r>
            <w:r>
              <w:rPr>
                <w:rFonts w:ascii="Times New Roman"/>
                <w:spacing w:val="14"/>
                <w:sz w:val="20"/>
              </w:rPr>
              <w:t xml:space="preserve"> </w:t>
            </w:r>
            <w:r>
              <w:rPr>
                <w:rFonts w:ascii="Times New Roman"/>
                <w:spacing w:val="-2"/>
                <w:sz w:val="20"/>
              </w:rPr>
              <w:t>equipment</w:t>
            </w:r>
          </w:p>
        </w:tc>
        <w:tc>
          <w:tcPr>
            <w:tcW w:w="2481" w:type="dxa"/>
            <w:gridSpan w:val="2"/>
          </w:tcPr>
          <w:p w14:paraId="525B13AD" w14:textId="77777777" w:rsidR="00564AA4" w:rsidRDefault="00FD58E6">
            <w:pPr>
              <w:pStyle w:val="TableParagraph"/>
              <w:tabs>
                <w:tab w:val="left" w:pos="1857"/>
              </w:tabs>
              <w:spacing w:before="25" w:line="227" w:lineRule="exact"/>
              <w:ind w:left="646"/>
              <w:rPr>
                <w:rFonts w:ascii="Times New Roman"/>
                <w:sz w:val="20"/>
              </w:rPr>
            </w:pPr>
            <w:r>
              <w:rPr>
                <w:rFonts w:ascii="Times New Roman"/>
                <w:sz w:val="20"/>
              </w:rPr>
              <w:t>65,018</w:t>
            </w:r>
            <w:r>
              <w:rPr>
                <w:rFonts w:ascii="Times New Roman"/>
                <w:spacing w:val="38"/>
                <w:sz w:val="20"/>
              </w:rPr>
              <w:t xml:space="preserve"> </w:t>
            </w:r>
            <w:r>
              <w:rPr>
                <w:rFonts w:ascii="Times New Roman"/>
                <w:color w:val="000000"/>
                <w:sz w:val="20"/>
                <w:shd w:val="clear" w:color="auto" w:fill="FFFF00"/>
              </w:rPr>
              <w:tab/>
            </w:r>
            <w:r>
              <w:rPr>
                <w:rFonts w:ascii="Times New Roman"/>
                <w:color w:val="000000"/>
                <w:spacing w:val="-2"/>
                <w:sz w:val="20"/>
                <w:shd w:val="clear" w:color="auto" w:fill="FFFF00"/>
              </w:rPr>
              <w:t>14,480</w:t>
            </w:r>
            <w:r>
              <w:rPr>
                <w:rFonts w:ascii="Times New Roman"/>
                <w:color w:val="000000"/>
                <w:spacing w:val="80"/>
                <w:sz w:val="20"/>
                <w:shd w:val="clear" w:color="auto" w:fill="FFFF00"/>
              </w:rPr>
              <w:t xml:space="preserve"> </w:t>
            </w:r>
          </w:p>
        </w:tc>
        <w:tc>
          <w:tcPr>
            <w:tcW w:w="840" w:type="dxa"/>
          </w:tcPr>
          <w:p w14:paraId="0B0EA812" w14:textId="77777777" w:rsidR="00564AA4" w:rsidRDefault="00FD58E6">
            <w:pPr>
              <w:pStyle w:val="TableParagraph"/>
              <w:spacing w:before="25" w:line="227" w:lineRule="exact"/>
              <w:ind w:right="88"/>
              <w:jc w:val="right"/>
              <w:rPr>
                <w:rFonts w:ascii="Times New Roman"/>
                <w:sz w:val="20"/>
              </w:rPr>
            </w:pPr>
            <w:r>
              <w:rPr>
                <w:rFonts w:ascii="Times New Roman"/>
                <w:spacing w:val="-5"/>
                <w:sz w:val="20"/>
              </w:rPr>
              <w:t>528</w:t>
            </w:r>
          </w:p>
        </w:tc>
        <w:tc>
          <w:tcPr>
            <w:tcW w:w="1249" w:type="dxa"/>
          </w:tcPr>
          <w:p w14:paraId="4C52744F" w14:textId="77777777" w:rsidR="00564AA4" w:rsidRDefault="00FD58E6">
            <w:pPr>
              <w:pStyle w:val="TableParagraph"/>
              <w:spacing w:before="25" w:line="227" w:lineRule="exact"/>
              <w:ind w:left="-2" w:right="90"/>
              <w:jc w:val="right"/>
              <w:rPr>
                <w:rFonts w:ascii="Times New Roman"/>
                <w:sz w:val="20"/>
              </w:rPr>
            </w:pPr>
            <w:r>
              <w:rPr>
                <w:rFonts w:ascii="Times New Roman"/>
                <w:spacing w:val="-2"/>
                <w:sz w:val="20"/>
              </w:rPr>
              <w:t>78,970</w:t>
            </w:r>
          </w:p>
        </w:tc>
      </w:tr>
      <w:tr w:rsidR="00564AA4" w14:paraId="5426139C" w14:textId="77777777">
        <w:trPr>
          <w:trHeight w:val="245"/>
        </w:trPr>
        <w:tc>
          <w:tcPr>
            <w:tcW w:w="3808" w:type="dxa"/>
          </w:tcPr>
          <w:p w14:paraId="75DCA0D4" w14:textId="77777777" w:rsidR="00564AA4" w:rsidRDefault="00FD58E6">
            <w:pPr>
              <w:pStyle w:val="TableParagraph"/>
              <w:spacing w:before="8" w:line="217" w:lineRule="exact"/>
              <w:ind w:left="294"/>
              <w:rPr>
                <w:rFonts w:ascii="Times New Roman"/>
                <w:sz w:val="20"/>
              </w:rPr>
            </w:pPr>
            <w:r>
              <w:rPr>
                <w:rFonts w:ascii="Times New Roman"/>
                <w:w w:val="85"/>
                <w:sz w:val="20"/>
              </w:rPr>
              <w:t>Vehicles</w:t>
            </w:r>
            <w:r>
              <w:rPr>
                <w:rFonts w:ascii="Times New Roman"/>
                <w:spacing w:val="10"/>
                <w:sz w:val="20"/>
              </w:rPr>
              <w:t xml:space="preserve"> </w:t>
            </w:r>
            <w:r>
              <w:rPr>
                <w:rFonts w:ascii="Times New Roman"/>
                <w:w w:val="85"/>
                <w:sz w:val="20"/>
              </w:rPr>
              <w:t>and</w:t>
            </w:r>
            <w:r>
              <w:rPr>
                <w:rFonts w:ascii="Times New Roman"/>
                <w:spacing w:val="9"/>
                <w:sz w:val="20"/>
              </w:rPr>
              <w:t xml:space="preserve"> </w:t>
            </w:r>
            <w:r>
              <w:rPr>
                <w:rFonts w:ascii="Times New Roman"/>
                <w:w w:val="85"/>
                <w:sz w:val="20"/>
              </w:rPr>
              <w:t>motorized</w:t>
            </w:r>
            <w:r>
              <w:rPr>
                <w:rFonts w:ascii="Times New Roman"/>
                <w:spacing w:val="10"/>
                <w:sz w:val="20"/>
              </w:rPr>
              <w:t xml:space="preserve"> </w:t>
            </w:r>
            <w:r>
              <w:rPr>
                <w:rFonts w:ascii="Times New Roman"/>
                <w:spacing w:val="-2"/>
                <w:w w:val="85"/>
                <w:sz w:val="20"/>
              </w:rPr>
              <w:t>equipment</w:t>
            </w:r>
          </w:p>
        </w:tc>
        <w:tc>
          <w:tcPr>
            <w:tcW w:w="2481" w:type="dxa"/>
            <w:gridSpan w:val="2"/>
            <w:tcBorders>
              <w:bottom w:val="single" w:sz="8" w:space="0" w:color="000000"/>
            </w:tcBorders>
          </w:tcPr>
          <w:p w14:paraId="2C12D2B6" w14:textId="77777777" w:rsidR="00564AA4" w:rsidRDefault="00FD58E6">
            <w:pPr>
              <w:pStyle w:val="TableParagraph"/>
              <w:tabs>
                <w:tab w:val="left" w:pos="558"/>
                <w:tab w:val="left" w:pos="1769"/>
              </w:tabs>
              <w:spacing w:before="8" w:line="217" w:lineRule="exact"/>
              <w:ind w:left="-1"/>
              <w:rPr>
                <w:rFonts w:ascii="Times New Roman"/>
                <w:sz w:val="20"/>
              </w:rPr>
            </w:pPr>
            <w:r>
              <w:rPr>
                <w:rFonts w:ascii="Times New Roman"/>
                <w:color w:val="000000"/>
                <w:sz w:val="20"/>
                <w:shd w:val="clear" w:color="auto" w:fill="FFFF00"/>
              </w:rPr>
              <w:tab/>
            </w:r>
            <w:r>
              <w:rPr>
                <w:rFonts w:ascii="Times New Roman"/>
                <w:color w:val="000000"/>
                <w:spacing w:val="-2"/>
                <w:sz w:val="20"/>
                <w:shd w:val="clear" w:color="auto" w:fill="FFFF00"/>
              </w:rPr>
              <w:t>396,049</w:t>
            </w:r>
            <w:r>
              <w:rPr>
                <w:rFonts w:ascii="Times New Roman"/>
                <w:color w:val="000000"/>
                <w:sz w:val="20"/>
                <w:shd w:val="clear" w:color="auto" w:fill="FFFF00"/>
              </w:rPr>
              <w:tab/>
            </w:r>
            <w:r>
              <w:rPr>
                <w:rFonts w:ascii="Times New Roman"/>
                <w:color w:val="000000"/>
                <w:spacing w:val="-2"/>
                <w:sz w:val="20"/>
                <w:shd w:val="clear" w:color="auto" w:fill="FFFF00"/>
              </w:rPr>
              <w:t>127,719</w:t>
            </w:r>
            <w:r>
              <w:rPr>
                <w:rFonts w:ascii="Times New Roman"/>
                <w:color w:val="000000"/>
                <w:spacing w:val="80"/>
                <w:sz w:val="20"/>
                <w:shd w:val="clear" w:color="auto" w:fill="FFFF00"/>
              </w:rPr>
              <w:t xml:space="preserve"> </w:t>
            </w:r>
          </w:p>
        </w:tc>
        <w:tc>
          <w:tcPr>
            <w:tcW w:w="840" w:type="dxa"/>
            <w:tcBorders>
              <w:bottom w:val="single" w:sz="8" w:space="0" w:color="000000"/>
            </w:tcBorders>
          </w:tcPr>
          <w:p w14:paraId="692A66F5" w14:textId="77777777" w:rsidR="00564AA4" w:rsidRDefault="00FD58E6">
            <w:pPr>
              <w:pStyle w:val="TableParagraph"/>
              <w:spacing w:before="8" w:line="217" w:lineRule="exact"/>
              <w:ind w:right="88"/>
              <w:jc w:val="right"/>
              <w:rPr>
                <w:rFonts w:ascii="Times New Roman"/>
                <w:sz w:val="20"/>
              </w:rPr>
            </w:pPr>
            <w:r>
              <w:rPr>
                <w:rFonts w:ascii="Times New Roman"/>
                <w:spacing w:val="-2"/>
                <w:sz w:val="20"/>
              </w:rPr>
              <w:t>2,639</w:t>
            </w:r>
          </w:p>
        </w:tc>
        <w:tc>
          <w:tcPr>
            <w:tcW w:w="1249" w:type="dxa"/>
            <w:tcBorders>
              <w:bottom w:val="single" w:sz="8" w:space="0" w:color="000000"/>
            </w:tcBorders>
          </w:tcPr>
          <w:p w14:paraId="1ABCB2DA" w14:textId="77777777" w:rsidR="00564AA4" w:rsidRDefault="00FD58E6">
            <w:pPr>
              <w:pStyle w:val="TableParagraph"/>
              <w:spacing w:before="8" w:line="217" w:lineRule="exact"/>
              <w:ind w:left="-2" w:right="90"/>
              <w:jc w:val="right"/>
              <w:rPr>
                <w:rFonts w:ascii="Times New Roman"/>
                <w:sz w:val="20"/>
              </w:rPr>
            </w:pPr>
            <w:r>
              <w:rPr>
                <w:rFonts w:ascii="Times New Roman"/>
                <w:spacing w:val="-2"/>
                <w:sz w:val="20"/>
              </w:rPr>
              <w:t>521,129</w:t>
            </w:r>
          </w:p>
        </w:tc>
      </w:tr>
      <w:tr w:rsidR="00564AA4" w14:paraId="74196AFD" w14:textId="77777777">
        <w:trPr>
          <w:trHeight w:val="263"/>
        </w:trPr>
        <w:tc>
          <w:tcPr>
            <w:tcW w:w="3808" w:type="dxa"/>
          </w:tcPr>
          <w:p w14:paraId="53CB2D46" w14:textId="77777777" w:rsidR="00564AA4" w:rsidRDefault="00FD58E6">
            <w:pPr>
              <w:pStyle w:val="TableParagraph"/>
              <w:spacing w:line="216" w:lineRule="exact"/>
              <w:ind w:left="294"/>
              <w:rPr>
                <w:rFonts w:ascii="Times New Roman"/>
                <w:sz w:val="20"/>
              </w:rPr>
            </w:pPr>
            <w:r>
              <w:rPr>
                <w:rFonts w:ascii="Times New Roman"/>
                <w:w w:val="85"/>
                <w:sz w:val="20"/>
              </w:rPr>
              <w:t>Total</w:t>
            </w:r>
            <w:r>
              <w:rPr>
                <w:rFonts w:ascii="Times New Roman"/>
                <w:spacing w:val="11"/>
                <w:sz w:val="20"/>
              </w:rPr>
              <w:t xml:space="preserve"> </w:t>
            </w:r>
            <w:r>
              <w:rPr>
                <w:rFonts w:ascii="Times New Roman"/>
                <w:w w:val="85"/>
                <w:sz w:val="20"/>
              </w:rPr>
              <w:t>accumulated</w:t>
            </w:r>
            <w:r>
              <w:rPr>
                <w:rFonts w:ascii="Times New Roman"/>
                <w:spacing w:val="12"/>
                <w:sz w:val="20"/>
              </w:rPr>
              <w:t xml:space="preserve"> </w:t>
            </w:r>
            <w:r>
              <w:rPr>
                <w:rFonts w:ascii="Times New Roman"/>
                <w:spacing w:val="-2"/>
                <w:w w:val="85"/>
                <w:sz w:val="20"/>
              </w:rPr>
              <w:t>depreciation</w:t>
            </w:r>
          </w:p>
        </w:tc>
        <w:tc>
          <w:tcPr>
            <w:tcW w:w="3321" w:type="dxa"/>
            <w:gridSpan w:val="3"/>
          </w:tcPr>
          <w:p w14:paraId="3494BBF5" w14:textId="77777777" w:rsidR="00564AA4" w:rsidRDefault="00FD58E6">
            <w:pPr>
              <w:pStyle w:val="TableParagraph"/>
              <w:tabs>
                <w:tab w:val="left" w:pos="425"/>
                <w:tab w:val="left" w:pos="1636"/>
                <w:tab w:val="left" w:pos="2654"/>
              </w:tabs>
              <w:spacing w:line="216" w:lineRule="exact"/>
              <w:ind w:left="-1"/>
              <w:rPr>
                <w:rFonts w:ascii="Times New Roman"/>
                <w:sz w:val="20"/>
              </w:rPr>
            </w:pPr>
            <w:r>
              <w:rPr>
                <w:rFonts w:ascii="Times New Roman"/>
                <w:sz w:val="20"/>
                <w:u w:val="single"/>
              </w:rPr>
              <w:tab/>
            </w:r>
            <w:r>
              <w:rPr>
                <w:rFonts w:ascii="Times New Roman"/>
                <w:spacing w:val="-2"/>
                <w:sz w:val="20"/>
                <w:u w:val="single"/>
              </w:rPr>
              <w:t>6,780,695</w:t>
            </w:r>
            <w:r>
              <w:rPr>
                <w:rFonts w:ascii="Times New Roman"/>
                <w:sz w:val="20"/>
                <w:u w:val="single"/>
              </w:rPr>
              <w:tab/>
            </w:r>
            <w:r>
              <w:rPr>
                <w:rFonts w:ascii="Times New Roman"/>
                <w:spacing w:val="-2"/>
                <w:sz w:val="20"/>
                <w:u w:val="single"/>
              </w:rPr>
              <w:t>1,148,385</w:t>
            </w:r>
            <w:r>
              <w:rPr>
                <w:rFonts w:ascii="Times New Roman"/>
                <w:sz w:val="20"/>
                <w:u w:val="single"/>
              </w:rPr>
              <w:tab/>
            </w:r>
            <w:r>
              <w:rPr>
                <w:rFonts w:ascii="Times New Roman"/>
                <w:spacing w:val="-2"/>
                <w:sz w:val="20"/>
                <w:u w:val="single"/>
              </w:rPr>
              <w:t>143,568</w:t>
            </w:r>
            <w:r>
              <w:rPr>
                <w:rFonts w:ascii="Times New Roman"/>
                <w:spacing w:val="80"/>
                <w:sz w:val="20"/>
                <w:u w:val="single"/>
              </w:rPr>
              <w:t xml:space="preserve"> </w:t>
            </w:r>
          </w:p>
        </w:tc>
        <w:tc>
          <w:tcPr>
            <w:tcW w:w="1249" w:type="dxa"/>
            <w:tcBorders>
              <w:bottom w:val="single" w:sz="8" w:space="0" w:color="000000"/>
            </w:tcBorders>
          </w:tcPr>
          <w:p w14:paraId="48FB8490" w14:textId="77777777" w:rsidR="00564AA4" w:rsidRDefault="00FD58E6">
            <w:pPr>
              <w:pStyle w:val="TableParagraph"/>
              <w:spacing w:line="216" w:lineRule="exact"/>
              <w:ind w:left="-2" w:right="90"/>
              <w:jc w:val="right"/>
              <w:rPr>
                <w:rFonts w:ascii="Times New Roman"/>
                <w:sz w:val="20"/>
              </w:rPr>
            </w:pPr>
            <w:r>
              <w:rPr>
                <w:rFonts w:ascii="Times New Roman"/>
                <w:spacing w:val="-2"/>
                <w:sz w:val="20"/>
              </w:rPr>
              <w:t>7,785,512</w:t>
            </w:r>
          </w:p>
        </w:tc>
      </w:tr>
      <w:tr w:rsidR="00564AA4" w14:paraId="2E0E6715" w14:textId="77777777">
        <w:trPr>
          <w:trHeight w:val="238"/>
        </w:trPr>
        <w:tc>
          <w:tcPr>
            <w:tcW w:w="3808" w:type="dxa"/>
          </w:tcPr>
          <w:p w14:paraId="0E2A7495" w14:textId="77777777" w:rsidR="00564AA4" w:rsidRDefault="00FD58E6">
            <w:pPr>
              <w:pStyle w:val="TableParagraph"/>
              <w:spacing w:line="219" w:lineRule="exact"/>
              <w:ind w:right="442"/>
              <w:jc w:val="right"/>
              <w:rPr>
                <w:rFonts w:ascii="Times New Roman"/>
                <w:sz w:val="20"/>
              </w:rPr>
            </w:pPr>
            <w:r>
              <w:rPr>
                <w:rFonts w:ascii="Times New Roman"/>
                <w:w w:val="85"/>
                <w:sz w:val="20"/>
              </w:rPr>
              <w:t>Total</w:t>
            </w:r>
            <w:r>
              <w:rPr>
                <w:rFonts w:ascii="Times New Roman"/>
                <w:spacing w:val="8"/>
                <w:sz w:val="20"/>
              </w:rPr>
              <w:t xml:space="preserve"> </w:t>
            </w:r>
            <w:r>
              <w:rPr>
                <w:rFonts w:ascii="Times New Roman"/>
                <w:w w:val="85"/>
                <w:sz w:val="20"/>
              </w:rPr>
              <w:t>capital</w:t>
            </w:r>
            <w:r>
              <w:rPr>
                <w:rFonts w:ascii="Times New Roman"/>
                <w:spacing w:val="8"/>
                <w:sz w:val="20"/>
              </w:rPr>
              <w:t xml:space="preserve"> </w:t>
            </w:r>
            <w:r>
              <w:rPr>
                <w:rFonts w:ascii="Times New Roman"/>
                <w:w w:val="85"/>
                <w:sz w:val="20"/>
              </w:rPr>
              <w:t>assets</w:t>
            </w:r>
            <w:r>
              <w:rPr>
                <w:rFonts w:ascii="Times New Roman"/>
                <w:spacing w:val="8"/>
                <w:sz w:val="20"/>
              </w:rPr>
              <w:t xml:space="preserve"> </w:t>
            </w:r>
            <w:r>
              <w:rPr>
                <w:rFonts w:ascii="Times New Roman"/>
                <w:w w:val="85"/>
                <w:sz w:val="20"/>
              </w:rPr>
              <w:t>being</w:t>
            </w:r>
            <w:r>
              <w:rPr>
                <w:rFonts w:ascii="Times New Roman"/>
                <w:spacing w:val="5"/>
                <w:sz w:val="20"/>
              </w:rPr>
              <w:t xml:space="preserve"> </w:t>
            </w:r>
            <w:r>
              <w:rPr>
                <w:rFonts w:ascii="Times New Roman"/>
                <w:w w:val="85"/>
                <w:sz w:val="20"/>
              </w:rPr>
              <w:t>depreciated,</w:t>
            </w:r>
            <w:r>
              <w:rPr>
                <w:rFonts w:ascii="Times New Roman"/>
                <w:spacing w:val="9"/>
                <w:sz w:val="20"/>
              </w:rPr>
              <w:t xml:space="preserve"> </w:t>
            </w:r>
            <w:r>
              <w:rPr>
                <w:rFonts w:ascii="Times New Roman"/>
                <w:spacing w:val="-5"/>
                <w:w w:val="85"/>
                <w:sz w:val="20"/>
              </w:rPr>
              <w:t>net</w:t>
            </w:r>
          </w:p>
        </w:tc>
        <w:tc>
          <w:tcPr>
            <w:tcW w:w="3321" w:type="dxa"/>
            <w:gridSpan w:val="3"/>
            <w:tcBorders>
              <w:top w:val="single" w:sz="8" w:space="0" w:color="000000"/>
            </w:tcBorders>
          </w:tcPr>
          <w:p w14:paraId="0DC73799" w14:textId="77777777" w:rsidR="00564AA4" w:rsidRDefault="00FD58E6">
            <w:pPr>
              <w:pStyle w:val="TableParagraph"/>
              <w:tabs>
                <w:tab w:val="left" w:pos="336"/>
              </w:tabs>
              <w:spacing w:line="219" w:lineRule="exact"/>
              <w:ind w:left="-1"/>
              <w:rPr>
                <w:rFonts w:ascii="Times New Roman"/>
                <w:sz w:val="20"/>
              </w:rPr>
            </w:pPr>
            <w:r>
              <w:rPr>
                <w:rFonts w:ascii="Times New Roman"/>
                <w:sz w:val="20"/>
                <w:u w:val="single"/>
              </w:rPr>
              <w:tab/>
            </w:r>
            <w:r>
              <w:rPr>
                <w:rFonts w:ascii="Times New Roman"/>
                <w:spacing w:val="-2"/>
                <w:sz w:val="20"/>
                <w:u w:val="single"/>
              </w:rPr>
              <w:t>12,803,980</w:t>
            </w:r>
            <w:r>
              <w:rPr>
                <w:rFonts w:ascii="Times New Roman"/>
                <w:spacing w:val="80"/>
                <w:sz w:val="20"/>
                <w:u w:val="single"/>
              </w:rPr>
              <w:t xml:space="preserve"> </w:t>
            </w:r>
          </w:p>
        </w:tc>
        <w:tc>
          <w:tcPr>
            <w:tcW w:w="1249" w:type="dxa"/>
            <w:tcBorders>
              <w:top w:val="single" w:sz="8" w:space="0" w:color="000000"/>
            </w:tcBorders>
          </w:tcPr>
          <w:p w14:paraId="2EAC964A" w14:textId="77777777" w:rsidR="00564AA4" w:rsidRDefault="00FD58E6">
            <w:pPr>
              <w:pStyle w:val="TableParagraph"/>
              <w:tabs>
                <w:tab w:val="left" w:pos="358"/>
              </w:tabs>
              <w:spacing w:line="219" w:lineRule="exact"/>
              <w:ind w:left="-2"/>
              <w:jc w:val="right"/>
              <w:rPr>
                <w:rFonts w:ascii="Times New Roman"/>
                <w:sz w:val="20"/>
              </w:rPr>
            </w:pPr>
            <w:r>
              <w:rPr>
                <w:rFonts w:ascii="Times New Roman"/>
                <w:sz w:val="20"/>
                <w:u w:val="single"/>
              </w:rPr>
              <w:tab/>
            </w:r>
            <w:r>
              <w:rPr>
                <w:rFonts w:ascii="Times New Roman"/>
                <w:spacing w:val="-2"/>
                <w:w w:val="95"/>
                <w:sz w:val="20"/>
                <w:u w:val="single"/>
              </w:rPr>
              <w:t>12,506,114</w:t>
            </w:r>
            <w:r>
              <w:rPr>
                <w:rFonts w:ascii="Times New Roman"/>
                <w:spacing w:val="80"/>
                <w:sz w:val="20"/>
                <w:u w:val="single"/>
              </w:rPr>
              <w:t xml:space="preserve"> </w:t>
            </w:r>
          </w:p>
        </w:tc>
      </w:tr>
      <w:tr w:rsidR="00564AA4" w14:paraId="7036330A" w14:textId="77777777">
        <w:trPr>
          <w:trHeight w:val="294"/>
        </w:trPr>
        <w:tc>
          <w:tcPr>
            <w:tcW w:w="3808" w:type="dxa"/>
          </w:tcPr>
          <w:p w14:paraId="79954E11" w14:textId="77777777" w:rsidR="00564AA4" w:rsidRDefault="00FD58E6">
            <w:pPr>
              <w:pStyle w:val="TableParagraph"/>
              <w:spacing w:before="6"/>
              <w:ind w:left="50"/>
              <w:rPr>
                <w:rFonts w:ascii="Times New Roman"/>
                <w:b/>
                <w:sz w:val="20"/>
              </w:rPr>
            </w:pPr>
            <w:r>
              <w:rPr>
                <w:rFonts w:ascii="Times New Roman"/>
                <w:b/>
                <w:w w:val="85"/>
                <w:sz w:val="20"/>
              </w:rPr>
              <w:t>Governmental</w:t>
            </w:r>
            <w:r>
              <w:rPr>
                <w:rFonts w:ascii="Times New Roman"/>
                <w:b/>
                <w:spacing w:val="12"/>
                <w:sz w:val="20"/>
              </w:rPr>
              <w:t xml:space="preserve"> </w:t>
            </w:r>
            <w:r>
              <w:rPr>
                <w:rFonts w:ascii="Times New Roman"/>
                <w:b/>
                <w:w w:val="85"/>
                <w:sz w:val="20"/>
              </w:rPr>
              <w:t>activity</w:t>
            </w:r>
            <w:r>
              <w:rPr>
                <w:rFonts w:ascii="Times New Roman"/>
                <w:b/>
                <w:spacing w:val="12"/>
                <w:sz w:val="20"/>
              </w:rPr>
              <w:t xml:space="preserve"> </w:t>
            </w:r>
            <w:r>
              <w:rPr>
                <w:rFonts w:ascii="Times New Roman"/>
                <w:b/>
                <w:w w:val="85"/>
                <w:sz w:val="20"/>
              </w:rPr>
              <w:t>capital</w:t>
            </w:r>
            <w:r>
              <w:rPr>
                <w:rFonts w:ascii="Times New Roman"/>
                <w:b/>
                <w:spacing w:val="13"/>
                <w:sz w:val="20"/>
              </w:rPr>
              <w:t xml:space="preserve"> </w:t>
            </w:r>
            <w:r>
              <w:rPr>
                <w:rFonts w:ascii="Times New Roman"/>
                <w:b/>
                <w:w w:val="85"/>
                <w:sz w:val="20"/>
              </w:rPr>
              <w:t>assets,</w:t>
            </w:r>
            <w:r>
              <w:rPr>
                <w:rFonts w:ascii="Times New Roman"/>
                <w:b/>
                <w:spacing w:val="12"/>
                <w:sz w:val="20"/>
              </w:rPr>
              <w:t xml:space="preserve"> </w:t>
            </w:r>
            <w:r>
              <w:rPr>
                <w:rFonts w:ascii="Times New Roman"/>
                <w:b/>
                <w:spacing w:val="-5"/>
                <w:w w:val="85"/>
                <w:sz w:val="20"/>
              </w:rPr>
              <w:t>net</w:t>
            </w:r>
          </w:p>
        </w:tc>
        <w:tc>
          <w:tcPr>
            <w:tcW w:w="3321" w:type="dxa"/>
            <w:gridSpan w:val="3"/>
          </w:tcPr>
          <w:p w14:paraId="6FE0E047" w14:textId="77777777" w:rsidR="00564AA4" w:rsidRDefault="00FD58E6">
            <w:pPr>
              <w:pStyle w:val="TableParagraph"/>
              <w:spacing w:before="6"/>
              <w:ind w:left="-1"/>
              <w:rPr>
                <w:rFonts w:ascii="Times New Roman"/>
                <w:sz w:val="20"/>
              </w:rPr>
            </w:pPr>
            <w:r>
              <w:rPr>
                <w:rFonts w:ascii="Times New Roman"/>
                <w:spacing w:val="33"/>
                <w:sz w:val="20"/>
                <w:u w:val="single"/>
              </w:rPr>
              <w:t xml:space="preserve"> </w:t>
            </w:r>
            <w:r>
              <w:rPr>
                <w:rFonts w:ascii="Times New Roman"/>
                <w:sz w:val="20"/>
                <w:u w:val="single"/>
              </w:rPr>
              <w:t>$</w:t>
            </w:r>
            <w:r>
              <w:rPr>
                <w:rFonts w:ascii="Times New Roman"/>
                <w:spacing w:val="77"/>
                <w:w w:val="150"/>
                <w:sz w:val="20"/>
                <w:u w:val="single"/>
              </w:rPr>
              <w:t xml:space="preserve"> </w:t>
            </w:r>
            <w:r>
              <w:rPr>
                <w:rFonts w:ascii="Times New Roman"/>
                <w:spacing w:val="-2"/>
                <w:sz w:val="20"/>
                <w:u w:val="single"/>
              </w:rPr>
              <w:t>14,893,653</w:t>
            </w:r>
            <w:r>
              <w:rPr>
                <w:rFonts w:ascii="Times New Roman"/>
                <w:spacing w:val="80"/>
                <w:sz w:val="20"/>
                <w:u w:val="single"/>
              </w:rPr>
              <w:t xml:space="preserve"> </w:t>
            </w:r>
          </w:p>
        </w:tc>
        <w:tc>
          <w:tcPr>
            <w:tcW w:w="1249" w:type="dxa"/>
          </w:tcPr>
          <w:p w14:paraId="2108F89C" w14:textId="77777777" w:rsidR="00564AA4" w:rsidRDefault="00FD58E6">
            <w:pPr>
              <w:pStyle w:val="TableParagraph"/>
              <w:spacing w:before="6"/>
              <w:ind w:left="-2"/>
              <w:jc w:val="right"/>
              <w:rPr>
                <w:rFonts w:ascii="Times New Roman"/>
                <w:sz w:val="20"/>
              </w:rPr>
            </w:pPr>
            <w:r>
              <w:rPr>
                <w:rFonts w:ascii="Times New Roman"/>
                <w:spacing w:val="34"/>
                <w:sz w:val="20"/>
                <w:u w:val="single"/>
              </w:rPr>
              <w:t xml:space="preserve"> </w:t>
            </w:r>
            <w:proofErr w:type="gramStart"/>
            <w:r>
              <w:rPr>
                <w:rFonts w:ascii="Times New Roman"/>
                <w:sz w:val="20"/>
                <w:u w:val="single"/>
              </w:rPr>
              <w:t>$</w:t>
            </w:r>
            <w:r>
              <w:rPr>
                <w:rFonts w:ascii="Times New Roman"/>
                <w:spacing w:val="37"/>
                <w:sz w:val="20"/>
                <w:u w:val="single"/>
              </w:rPr>
              <w:t xml:space="preserve">  </w:t>
            </w:r>
            <w:r>
              <w:rPr>
                <w:rFonts w:ascii="Times New Roman"/>
                <w:spacing w:val="-2"/>
                <w:w w:val="95"/>
                <w:sz w:val="20"/>
                <w:u w:val="single"/>
              </w:rPr>
              <w:t>14,778,383</w:t>
            </w:r>
            <w:proofErr w:type="gramEnd"/>
            <w:r>
              <w:rPr>
                <w:rFonts w:ascii="Times New Roman"/>
                <w:spacing w:val="80"/>
                <w:sz w:val="20"/>
                <w:u w:val="single"/>
              </w:rPr>
              <w:t xml:space="preserve"> </w:t>
            </w:r>
          </w:p>
        </w:tc>
      </w:tr>
    </w:tbl>
    <w:p w14:paraId="6A50F394" w14:textId="77777777" w:rsidR="00564AA4" w:rsidRDefault="00564AA4">
      <w:pPr>
        <w:pStyle w:val="BodyText"/>
        <w:rPr>
          <w:rFonts w:ascii="Times New Roman"/>
          <w:sz w:val="20"/>
        </w:rPr>
      </w:pPr>
    </w:p>
    <w:p w14:paraId="3E9D52CD" w14:textId="77777777" w:rsidR="00564AA4" w:rsidRDefault="00564AA4">
      <w:pPr>
        <w:pStyle w:val="BodyText"/>
        <w:rPr>
          <w:rFonts w:ascii="Times New Roman"/>
          <w:sz w:val="20"/>
        </w:rPr>
      </w:pPr>
    </w:p>
    <w:p w14:paraId="347E5ABD" w14:textId="77777777" w:rsidR="00564AA4" w:rsidRDefault="00564AA4">
      <w:pPr>
        <w:pStyle w:val="BodyText"/>
        <w:spacing w:before="4"/>
        <w:rPr>
          <w:rFonts w:ascii="Times New Roman"/>
          <w:sz w:val="24"/>
        </w:rPr>
      </w:pPr>
    </w:p>
    <w:p w14:paraId="6E6BDD73" w14:textId="77777777" w:rsidR="00564AA4" w:rsidRDefault="00540C5E">
      <w:pPr>
        <w:pStyle w:val="BodyText"/>
        <w:ind w:left="760" w:right="875"/>
      </w:pPr>
      <w:r>
        <w:pict w14:anchorId="1AE24426">
          <v:rect id="docshape113" o:spid="_x0000_s2319" style="position:absolute;left:0;text-align:left;margin-left:264.6pt;margin-top:-37.35pt;width:61.25pt;height:.8pt;z-index:15747584;mso-position-horizontal-relative:page" fillcolor="black" stroked="f">
            <w10:wrap anchorx="page"/>
          </v:rect>
        </w:pict>
      </w:r>
      <w:r>
        <w:pict w14:anchorId="755D2CC2">
          <v:rect id="docshape114" o:spid="_x0000_s2318" style="position:absolute;left:0;text-align:left;margin-left:430.6pt;margin-top:-37.35pt;width:62.4pt;height:.8pt;z-index:15748608;mso-position-horizontal-relative:page" fillcolor="black" stroked="f">
            <w10:wrap anchorx="page"/>
          </v:rect>
        </w:pict>
      </w:r>
      <w:r w:rsidR="00FD58E6">
        <w:t>Depreciation</w:t>
      </w:r>
      <w:r w:rsidR="00FD58E6">
        <w:rPr>
          <w:spacing w:val="-3"/>
        </w:rPr>
        <w:t xml:space="preserve"> </w:t>
      </w:r>
      <w:r w:rsidR="00FD58E6">
        <w:t>expense</w:t>
      </w:r>
      <w:r w:rsidR="00FD58E6">
        <w:rPr>
          <w:spacing w:val="-7"/>
        </w:rPr>
        <w:t xml:space="preserve"> </w:t>
      </w:r>
      <w:r w:rsidR="00FD58E6">
        <w:t>was</w:t>
      </w:r>
      <w:r w:rsidR="00FD58E6">
        <w:rPr>
          <w:spacing w:val="-1"/>
        </w:rPr>
        <w:t xml:space="preserve"> </w:t>
      </w:r>
      <w:r w:rsidR="00FD58E6">
        <w:t>charged</w:t>
      </w:r>
      <w:r w:rsidR="00FD58E6">
        <w:rPr>
          <w:spacing w:val="-4"/>
        </w:rPr>
        <w:t xml:space="preserve"> </w:t>
      </w:r>
      <w:r w:rsidR="00FD58E6">
        <w:t>to</w:t>
      </w:r>
      <w:r w:rsidR="00FD58E6">
        <w:rPr>
          <w:spacing w:val="-5"/>
        </w:rPr>
        <w:t xml:space="preserve"> </w:t>
      </w:r>
      <w:r w:rsidR="00FD58E6">
        <w:t>functions/programs</w:t>
      </w:r>
      <w:r w:rsidR="00FD58E6">
        <w:rPr>
          <w:spacing w:val="-3"/>
        </w:rPr>
        <w:t xml:space="preserve"> </w:t>
      </w:r>
      <w:r w:rsidR="00FD58E6">
        <w:t>of</w:t>
      </w:r>
      <w:r w:rsidR="00FD58E6">
        <w:rPr>
          <w:spacing w:val="-4"/>
        </w:rPr>
        <w:t xml:space="preserve"> </w:t>
      </w:r>
      <w:r w:rsidR="00FD58E6">
        <w:t>the</w:t>
      </w:r>
      <w:r w:rsidR="00FD58E6">
        <w:rPr>
          <w:spacing w:val="-5"/>
        </w:rPr>
        <w:t xml:space="preserve"> </w:t>
      </w:r>
      <w:r w:rsidR="00FD58E6">
        <w:t>primary</w:t>
      </w:r>
      <w:r w:rsidR="00FD58E6">
        <w:rPr>
          <w:spacing w:val="-3"/>
        </w:rPr>
        <w:t xml:space="preserve"> </w:t>
      </w:r>
      <w:r w:rsidR="00FD58E6">
        <w:t>government</w:t>
      </w:r>
      <w:r w:rsidR="00FD58E6">
        <w:rPr>
          <w:spacing w:val="-4"/>
        </w:rPr>
        <w:t xml:space="preserve"> </w:t>
      </w:r>
      <w:r w:rsidR="00FD58E6">
        <w:t xml:space="preserve">as </w:t>
      </w:r>
      <w:r w:rsidR="00FD58E6">
        <w:rPr>
          <w:spacing w:val="-2"/>
        </w:rPr>
        <w:t>follows:</w:t>
      </w:r>
    </w:p>
    <w:p w14:paraId="3B1B67FC" w14:textId="77777777" w:rsidR="00564AA4" w:rsidRDefault="00564AA4">
      <w:pPr>
        <w:pStyle w:val="BodyText"/>
        <w:spacing w:before="8"/>
        <w:rPr>
          <w:sz w:val="19"/>
        </w:rPr>
      </w:pPr>
    </w:p>
    <w:tbl>
      <w:tblPr>
        <w:tblW w:w="0" w:type="auto"/>
        <w:tblInd w:w="764" w:type="dxa"/>
        <w:tblLayout w:type="fixed"/>
        <w:tblCellMar>
          <w:left w:w="0" w:type="dxa"/>
          <w:right w:w="0" w:type="dxa"/>
        </w:tblCellMar>
        <w:tblLook w:val="01E0" w:firstRow="1" w:lastRow="1" w:firstColumn="1" w:lastColumn="1" w:noHBand="0" w:noVBand="0"/>
      </w:tblPr>
      <w:tblGrid>
        <w:gridCol w:w="3830"/>
        <w:gridCol w:w="1713"/>
      </w:tblGrid>
      <w:tr w:rsidR="00564AA4" w14:paraId="601EAE08" w14:textId="77777777">
        <w:trPr>
          <w:trHeight w:val="270"/>
        </w:trPr>
        <w:tc>
          <w:tcPr>
            <w:tcW w:w="3830" w:type="dxa"/>
          </w:tcPr>
          <w:p w14:paraId="2570F4E8" w14:textId="77777777" w:rsidR="00564AA4" w:rsidRDefault="00FD58E6">
            <w:pPr>
              <w:pStyle w:val="TableParagraph"/>
              <w:spacing w:before="7" w:line="243" w:lineRule="exact"/>
              <w:ind w:left="50"/>
              <w:rPr>
                <w:sz w:val="21"/>
              </w:rPr>
            </w:pPr>
            <w:r>
              <w:rPr>
                <w:sz w:val="21"/>
              </w:rPr>
              <w:t>General</w:t>
            </w:r>
            <w:r>
              <w:rPr>
                <w:spacing w:val="-2"/>
                <w:sz w:val="21"/>
              </w:rPr>
              <w:t xml:space="preserve"> government</w:t>
            </w:r>
          </w:p>
        </w:tc>
        <w:tc>
          <w:tcPr>
            <w:tcW w:w="1713" w:type="dxa"/>
          </w:tcPr>
          <w:p w14:paraId="79703142" w14:textId="77777777" w:rsidR="00564AA4" w:rsidRDefault="00FD58E6">
            <w:pPr>
              <w:pStyle w:val="TableParagraph"/>
              <w:tabs>
                <w:tab w:val="left" w:pos="794"/>
              </w:tabs>
              <w:spacing w:before="7" w:line="243" w:lineRule="exact"/>
              <w:ind w:left="372"/>
              <w:rPr>
                <w:sz w:val="21"/>
              </w:rPr>
            </w:pPr>
            <w:r>
              <w:rPr>
                <w:spacing w:val="-10"/>
                <w:sz w:val="21"/>
              </w:rPr>
              <w:t>$</w:t>
            </w:r>
            <w:r>
              <w:rPr>
                <w:sz w:val="21"/>
              </w:rPr>
              <w:tab/>
            </w:r>
            <w:r>
              <w:rPr>
                <w:spacing w:val="-2"/>
                <w:sz w:val="21"/>
              </w:rPr>
              <w:t>327,528</w:t>
            </w:r>
          </w:p>
        </w:tc>
      </w:tr>
      <w:tr w:rsidR="00564AA4" w14:paraId="45DDE2DF" w14:textId="77777777">
        <w:trPr>
          <w:trHeight w:val="279"/>
        </w:trPr>
        <w:tc>
          <w:tcPr>
            <w:tcW w:w="3830" w:type="dxa"/>
          </w:tcPr>
          <w:p w14:paraId="140748E4" w14:textId="77777777" w:rsidR="00564AA4" w:rsidRDefault="00FD58E6">
            <w:pPr>
              <w:pStyle w:val="TableParagraph"/>
              <w:spacing w:before="16" w:line="243" w:lineRule="exact"/>
              <w:ind w:left="50"/>
              <w:rPr>
                <w:sz w:val="21"/>
              </w:rPr>
            </w:pPr>
            <w:r>
              <w:rPr>
                <w:sz w:val="21"/>
              </w:rPr>
              <w:t>Public</w:t>
            </w:r>
            <w:r>
              <w:rPr>
                <w:spacing w:val="-3"/>
                <w:sz w:val="21"/>
              </w:rPr>
              <w:t xml:space="preserve"> </w:t>
            </w:r>
            <w:r>
              <w:rPr>
                <w:spacing w:val="-2"/>
                <w:sz w:val="21"/>
              </w:rPr>
              <w:t>safety</w:t>
            </w:r>
          </w:p>
        </w:tc>
        <w:tc>
          <w:tcPr>
            <w:tcW w:w="1713" w:type="dxa"/>
          </w:tcPr>
          <w:p w14:paraId="76842073" w14:textId="77777777" w:rsidR="00564AA4" w:rsidRDefault="00FD58E6">
            <w:pPr>
              <w:pStyle w:val="TableParagraph"/>
              <w:spacing w:before="16" w:line="243" w:lineRule="exact"/>
              <w:ind w:right="157"/>
              <w:jc w:val="right"/>
              <w:rPr>
                <w:sz w:val="21"/>
              </w:rPr>
            </w:pPr>
            <w:r>
              <w:rPr>
                <w:spacing w:val="-2"/>
                <w:sz w:val="21"/>
              </w:rPr>
              <w:t>400,312</w:t>
            </w:r>
          </w:p>
        </w:tc>
      </w:tr>
      <w:tr w:rsidR="00564AA4" w14:paraId="38F2DC33" w14:textId="77777777">
        <w:trPr>
          <w:trHeight w:val="279"/>
        </w:trPr>
        <w:tc>
          <w:tcPr>
            <w:tcW w:w="3830" w:type="dxa"/>
          </w:tcPr>
          <w:p w14:paraId="6C557208" w14:textId="77777777" w:rsidR="00564AA4" w:rsidRDefault="00FD58E6">
            <w:pPr>
              <w:pStyle w:val="TableParagraph"/>
              <w:spacing w:before="16" w:line="243" w:lineRule="exact"/>
              <w:ind w:left="50"/>
              <w:rPr>
                <w:sz w:val="21"/>
              </w:rPr>
            </w:pPr>
            <w:r>
              <w:rPr>
                <w:spacing w:val="-2"/>
                <w:sz w:val="21"/>
              </w:rPr>
              <w:t>Transportation</w:t>
            </w:r>
          </w:p>
        </w:tc>
        <w:tc>
          <w:tcPr>
            <w:tcW w:w="1713" w:type="dxa"/>
          </w:tcPr>
          <w:p w14:paraId="250481C3" w14:textId="77777777" w:rsidR="00564AA4" w:rsidRDefault="00FD58E6">
            <w:pPr>
              <w:pStyle w:val="TableParagraph"/>
              <w:spacing w:before="16" w:line="243" w:lineRule="exact"/>
              <w:ind w:right="157"/>
              <w:jc w:val="right"/>
              <w:rPr>
                <w:sz w:val="21"/>
              </w:rPr>
            </w:pPr>
            <w:r>
              <w:rPr>
                <w:sz w:val="21"/>
              </w:rPr>
              <w:t>-</w:t>
            </w:r>
          </w:p>
        </w:tc>
      </w:tr>
      <w:tr w:rsidR="00564AA4" w14:paraId="19146548" w14:textId="77777777">
        <w:trPr>
          <w:trHeight w:val="279"/>
        </w:trPr>
        <w:tc>
          <w:tcPr>
            <w:tcW w:w="3830" w:type="dxa"/>
          </w:tcPr>
          <w:p w14:paraId="57F65982" w14:textId="77777777" w:rsidR="00564AA4" w:rsidRDefault="00FD58E6">
            <w:pPr>
              <w:pStyle w:val="TableParagraph"/>
              <w:spacing w:before="16" w:line="243" w:lineRule="exact"/>
              <w:ind w:left="50"/>
              <w:rPr>
                <w:sz w:val="21"/>
              </w:rPr>
            </w:pPr>
            <w:r>
              <w:rPr>
                <w:sz w:val="21"/>
              </w:rPr>
              <w:t>Economic</w:t>
            </w:r>
            <w:r>
              <w:rPr>
                <w:spacing w:val="-3"/>
                <w:sz w:val="21"/>
              </w:rPr>
              <w:t xml:space="preserve"> </w:t>
            </w:r>
            <w:r>
              <w:rPr>
                <w:sz w:val="21"/>
              </w:rPr>
              <w:t>and</w:t>
            </w:r>
            <w:r>
              <w:rPr>
                <w:spacing w:val="-2"/>
                <w:sz w:val="21"/>
              </w:rPr>
              <w:t xml:space="preserve"> </w:t>
            </w:r>
            <w:r>
              <w:rPr>
                <w:sz w:val="21"/>
              </w:rPr>
              <w:t>physical</w:t>
            </w:r>
            <w:r>
              <w:rPr>
                <w:spacing w:val="-2"/>
                <w:sz w:val="21"/>
              </w:rPr>
              <w:t xml:space="preserve"> development</w:t>
            </w:r>
          </w:p>
        </w:tc>
        <w:tc>
          <w:tcPr>
            <w:tcW w:w="1713" w:type="dxa"/>
          </w:tcPr>
          <w:p w14:paraId="20D4A6EC" w14:textId="77777777" w:rsidR="00564AA4" w:rsidRDefault="00FD58E6">
            <w:pPr>
              <w:pStyle w:val="TableParagraph"/>
              <w:spacing w:before="16" w:line="243" w:lineRule="exact"/>
              <w:ind w:right="157"/>
              <w:jc w:val="right"/>
              <w:rPr>
                <w:sz w:val="21"/>
              </w:rPr>
            </w:pPr>
            <w:r>
              <w:rPr>
                <w:spacing w:val="-4"/>
                <w:sz w:val="21"/>
              </w:rPr>
              <w:t>8,006</w:t>
            </w:r>
          </w:p>
        </w:tc>
      </w:tr>
      <w:tr w:rsidR="00564AA4" w14:paraId="4A9CA814" w14:textId="77777777">
        <w:trPr>
          <w:trHeight w:val="279"/>
        </w:trPr>
        <w:tc>
          <w:tcPr>
            <w:tcW w:w="3830" w:type="dxa"/>
          </w:tcPr>
          <w:p w14:paraId="3E7E41D0" w14:textId="77777777" w:rsidR="00564AA4" w:rsidRDefault="00FD58E6">
            <w:pPr>
              <w:pStyle w:val="TableParagraph"/>
              <w:spacing w:before="16" w:line="243" w:lineRule="exact"/>
              <w:ind w:left="50"/>
              <w:rPr>
                <w:sz w:val="21"/>
              </w:rPr>
            </w:pPr>
            <w:r>
              <w:rPr>
                <w:sz w:val="21"/>
              </w:rPr>
              <w:t>Human</w:t>
            </w:r>
            <w:r>
              <w:rPr>
                <w:spacing w:val="-2"/>
                <w:sz w:val="21"/>
              </w:rPr>
              <w:t xml:space="preserve"> services</w:t>
            </w:r>
          </w:p>
        </w:tc>
        <w:tc>
          <w:tcPr>
            <w:tcW w:w="1713" w:type="dxa"/>
          </w:tcPr>
          <w:p w14:paraId="0CAFAD6B" w14:textId="77777777" w:rsidR="00564AA4" w:rsidRDefault="00FD58E6">
            <w:pPr>
              <w:pStyle w:val="TableParagraph"/>
              <w:spacing w:before="16" w:line="243" w:lineRule="exact"/>
              <w:ind w:right="157"/>
              <w:jc w:val="right"/>
              <w:rPr>
                <w:sz w:val="21"/>
              </w:rPr>
            </w:pPr>
            <w:r>
              <w:rPr>
                <w:spacing w:val="-2"/>
                <w:sz w:val="21"/>
              </w:rPr>
              <w:t>405,649</w:t>
            </w:r>
          </w:p>
        </w:tc>
      </w:tr>
      <w:tr w:rsidR="00564AA4" w14:paraId="1CCB011C" w14:textId="77777777">
        <w:trPr>
          <w:trHeight w:val="277"/>
        </w:trPr>
        <w:tc>
          <w:tcPr>
            <w:tcW w:w="3830" w:type="dxa"/>
          </w:tcPr>
          <w:p w14:paraId="76E8E8AB" w14:textId="77777777" w:rsidR="00564AA4" w:rsidRDefault="00FD58E6">
            <w:pPr>
              <w:pStyle w:val="TableParagraph"/>
              <w:spacing w:before="16" w:line="241" w:lineRule="exact"/>
              <w:ind w:left="50"/>
              <w:rPr>
                <w:sz w:val="21"/>
              </w:rPr>
            </w:pPr>
            <w:r>
              <w:rPr>
                <w:sz w:val="21"/>
              </w:rPr>
              <w:t>Cultural</w:t>
            </w:r>
            <w:r>
              <w:rPr>
                <w:spacing w:val="-3"/>
                <w:sz w:val="21"/>
              </w:rPr>
              <w:t xml:space="preserve"> </w:t>
            </w:r>
            <w:r>
              <w:rPr>
                <w:sz w:val="21"/>
              </w:rPr>
              <w:t>and</w:t>
            </w:r>
            <w:r>
              <w:rPr>
                <w:spacing w:val="-3"/>
                <w:sz w:val="21"/>
              </w:rPr>
              <w:t xml:space="preserve"> </w:t>
            </w:r>
            <w:r>
              <w:rPr>
                <w:spacing w:val="-2"/>
                <w:sz w:val="21"/>
              </w:rPr>
              <w:t>recreational</w:t>
            </w:r>
          </w:p>
        </w:tc>
        <w:tc>
          <w:tcPr>
            <w:tcW w:w="1713" w:type="dxa"/>
          </w:tcPr>
          <w:p w14:paraId="6032ED6B" w14:textId="77777777" w:rsidR="00564AA4" w:rsidRDefault="00FD58E6">
            <w:pPr>
              <w:pStyle w:val="TableParagraph"/>
              <w:tabs>
                <w:tab w:val="left" w:pos="647"/>
              </w:tabs>
              <w:spacing w:before="16" w:line="241" w:lineRule="exact"/>
              <w:ind w:right="47"/>
              <w:jc w:val="right"/>
              <w:rPr>
                <w:sz w:val="21"/>
              </w:rPr>
            </w:pPr>
            <w:r>
              <w:rPr>
                <w:sz w:val="21"/>
                <w:u w:val="single"/>
              </w:rPr>
              <w:tab/>
            </w:r>
            <w:r>
              <w:rPr>
                <w:spacing w:val="-2"/>
                <w:sz w:val="21"/>
                <w:u w:val="single"/>
              </w:rPr>
              <w:t>71,571</w:t>
            </w:r>
            <w:r>
              <w:rPr>
                <w:spacing w:val="80"/>
                <w:sz w:val="21"/>
                <w:u w:val="single"/>
              </w:rPr>
              <w:t xml:space="preserve"> </w:t>
            </w:r>
          </w:p>
        </w:tc>
      </w:tr>
      <w:tr w:rsidR="00564AA4" w14:paraId="6742E4C0" w14:textId="77777777">
        <w:trPr>
          <w:trHeight w:val="268"/>
        </w:trPr>
        <w:tc>
          <w:tcPr>
            <w:tcW w:w="3830" w:type="dxa"/>
          </w:tcPr>
          <w:p w14:paraId="32F63D7B" w14:textId="77777777" w:rsidR="00564AA4" w:rsidRDefault="00FD58E6">
            <w:pPr>
              <w:pStyle w:val="TableParagraph"/>
              <w:spacing w:before="14" w:line="234" w:lineRule="exact"/>
              <w:ind w:left="50"/>
              <w:rPr>
                <w:sz w:val="21"/>
              </w:rPr>
            </w:pPr>
            <w:r>
              <w:rPr>
                <w:sz w:val="21"/>
              </w:rPr>
              <w:t>Total</w:t>
            </w:r>
            <w:r>
              <w:rPr>
                <w:spacing w:val="-2"/>
                <w:sz w:val="21"/>
              </w:rPr>
              <w:t xml:space="preserve"> </w:t>
            </w:r>
            <w:r>
              <w:rPr>
                <w:sz w:val="21"/>
              </w:rPr>
              <w:t>depreciation</w:t>
            </w:r>
            <w:r>
              <w:rPr>
                <w:spacing w:val="-1"/>
                <w:sz w:val="21"/>
              </w:rPr>
              <w:t xml:space="preserve"> </w:t>
            </w:r>
            <w:r>
              <w:rPr>
                <w:spacing w:val="-2"/>
                <w:sz w:val="21"/>
              </w:rPr>
              <w:t>expense</w:t>
            </w:r>
          </w:p>
        </w:tc>
        <w:tc>
          <w:tcPr>
            <w:tcW w:w="1713" w:type="dxa"/>
          </w:tcPr>
          <w:p w14:paraId="2BA154E7" w14:textId="77777777" w:rsidR="00564AA4" w:rsidRDefault="00FD58E6">
            <w:pPr>
              <w:pStyle w:val="TableParagraph"/>
              <w:spacing w:before="14" w:line="234" w:lineRule="exact"/>
              <w:ind w:right="47"/>
              <w:jc w:val="right"/>
              <w:rPr>
                <w:sz w:val="21"/>
              </w:rPr>
            </w:pPr>
            <w:r>
              <w:rPr>
                <w:spacing w:val="49"/>
                <w:sz w:val="21"/>
                <w:u w:val="double"/>
              </w:rPr>
              <w:t xml:space="preserve"> </w:t>
            </w:r>
            <w:r>
              <w:rPr>
                <w:sz w:val="21"/>
                <w:u w:val="double"/>
              </w:rPr>
              <w:t>$</w:t>
            </w:r>
            <w:r>
              <w:rPr>
                <w:spacing w:val="70"/>
                <w:sz w:val="21"/>
                <w:u w:val="double"/>
              </w:rPr>
              <w:t xml:space="preserve"> </w:t>
            </w:r>
            <w:r>
              <w:rPr>
                <w:spacing w:val="-2"/>
                <w:sz w:val="21"/>
                <w:u w:val="double"/>
              </w:rPr>
              <w:t>1,213,066</w:t>
            </w:r>
            <w:r>
              <w:rPr>
                <w:spacing w:val="80"/>
                <w:sz w:val="21"/>
                <w:u w:val="double"/>
              </w:rPr>
              <w:t xml:space="preserve"> </w:t>
            </w:r>
          </w:p>
        </w:tc>
      </w:tr>
    </w:tbl>
    <w:p w14:paraId="0C4E9ADB" w14:textId="77777777" w:rsidR="00564AA4" w:rsidRDefault="00564AA4">
      <w:pPr>
        <w:spacing w:line="234" w:lineRule="exact"/>
        <w:jc w:val="right"/>
        <w:rPr>
          <w:sz w:val="21"/>
        </w:rPr>
        <w:sectPr w:rsidR="00564AA4">
          <w:type w:val="continuous"/>
          <w:pgSz w:w="12240" w:h="15840"/>
          <w:pgMar w:top="1820" w:right="620" w:bottom="280" w:left="740" w:header="0" w:footer="91" w:gutter="0"/>
          <w:cols w:space="720"/>
        </w:sectPr>
      </w:pPr>
    </w:p>
    <w:p w14:paraId="3E9775C3" w14:textId="77777777" w:rsidR="00564AA4" w:rsidRDefault="00564AA4">
      <w:pPr>
        <w:pStyle w:val="BodyText"/>
        <w:rPr>
          <w:sz w:val="18"/>
        </w:rPr>
      </w:pPr>
    </w:p>
    <w:p w14:paraId="538D8824" w14:textId="77777777" w:rsidR="00564AA4" w:rsidRDefault="00564AA4">
      <w:pPr>
        <w:pStyle w:val="BodyText"/>
        <w:spacing w:before="8"/>
        <w:rPr>
          <w:sz w:val="20"/>
        </w:rPr>
      </w:pPr>
    </w:p>
    <w:p w14:paraId="77AC9FCC" w14:textId="77777777" w:rsidR="00564AA4" w:rsidRDefault="00FD58E6">
      <w:pPr>
        <w:spacing w:line="264" w:lineRule="auto"/>
        <w:ind w:left="903" w:right="714" w:hanging="120"/>
        <w:rPr>
          <w:rFonts w:ascii="Times New Roman"/>
          <w:b/>
          <w:sz w:val="17"/>
        </w:rPr>
      </w:pPr>
      <w:r>
        <w:rPr>
          <w:rFonts w:ascii="Times New Roman"/>
          <w:b/>
          <w:sz w:val="17"/>
        </w:rPr>
        <w:t>Business-type</w:t>
      </w:r>
      <w:r>
        <w:rPr>
          <w:rFonts w:ascii="Times New Roman"/>
          <w:b/>
          <w:spacing w:val="-6"/>
          <w:sz w:val="17"/>
        </w:rPr>
        <w:t xml:space="preserve"> </w:t>
      </w:r>
      <w:r>
        <w:rPr>
          <w:rFonts w:ascii="Times New Roman"/>
          <w:b/>
          <w:sz w:val="17"/>
        </w:rPr>
        <w:t xml:space="preserve">activities: </w:t>
      </w:r>
      <w:r>
        <w:rPr>
          <w:rFonts w:ascii="Times New Roman"/>
          <w:b/>
          <w:spacing w:val="-2"/>
          <w:sz w:val="17"/>
        </w:rPr>
        <w:t>Landfill</w:t>
      </w:r>
    </w:p>
    <w:p w14:paraId="347B4354" w14:textId="77777777" w:rsidR="00564AA4" w:rsidRDefault="00540C5E">
      <w:pPr>
        <w:spacing w:before="1"/>
        <w:ind w:left="1023"/>
        <w:rPr>
          <w:rFonts w:ascii="Times New Roman"/>
          <w:b/>
          <w:sz w:val="17"/>
        </w:rPr>
      </w:pPr>
      <w:r>
        <w:pict w14:anchorId="128B0F35">
          <v:group id="docshapegroup115" o:spid="_x0000_s2315" style="position:absolute;left:0;text-align:left;margin-left:270.85pt;margin-top:20.95pt;width:215.05pt;height:.7pt;z-index:15749632;mso-position-horizontal-relative:page" coordorigin="5417,419" coordsize="4301,14">
            <v:line id="_x0000_s2317" style="position:absolute" from="5417,419" to="9718,419" strokeweight="0"/>
            <v:rect id="docshape116" o:spid="_x0000_s2316" style="position:absolute;left:5417;top:419;width:4301;height:14" fillcolor="black" stroked="f"/>
            <w10:wrap anchorx="page"/>
          </v:group>
        </w:pict>
      </w:r>
      <w:r w:rsidR="00FD58E6">
        <w:rPr>
          <w:rFonts w:ascii="Times New Roman"/>
          <w:b/>
          <w:sz w:val="17"/>
        </w:rPr>
        <w:t>Capital</w:t>
      </w:r>
      <w:r w:rsidR="00FD58E6">
        <w:rPr>
          <w:rFonts w:ascii="Times New Roman"/>
          <w:b/>
          <w:spacing w:val="3"/>
          <w:sz w:val="17"/>
        </w:rPr>
        <w:t xml:space="preserve"> </w:t>
      </w:r>
      <w:r w:rsidR="00FD58E6">
        <w:rPr>
          <w:rFonts w:ascii="Times New Roman"/>
          <w:b/>
          <w:sz w:val="17"/>
        </w:rPr>
        <w:t>assets</w:t>
      </w:r>
      <w:r w:rsidR="00FD58E6">
        <w:rPr>
          <w:rFonts w:ascii="Times New Roman"/>
          <w:b/>
          <w:spacing w:val="3"/>
          <w:sz w:val="17"/>
        </w:rPr>
        <w:t xml:space="preserve"> </w:t>
      </w:r>
      <w:r w:rsidR="00FD58E6">
        <w:rPr>
          <w:rFonts w:ascii="Times New Roman"/>
          <w:b/>
          <w:sz w:val="17"/>
        </w:rPr>
        <w:t>not</w:t>
      </w:r>
      <w:r w:rsidR="00FD58E6">
        <w:rPr>
          <w:rFonts w:ascii="Times New Roman"/>
          <w:b/>
          <w:spacing w:val="3"/>
          <w:sz w:val="17"/>
        </w:rPr>
        <w:t xml:space="preserve"> </w:t>
      </w:r>
      <w:r w:rsidR="00FD58E6">
        <w:rPr>
          <w:rFonts w:ascii="Times New Roman"/>
          <w:b/>
          <w:sz w:val="17"/>
        </w:rPr>
        <w:t>being</w:t>
      </w:r>
      <w:r w:rsidR="00FD58E6">
        <w:rPr>
          <w:rFonts w:ascii="Times New Roman"/>
          <w:b/>
          <w:spacing w:val="2"/>
          <w:sz w:val="17"/>
        </w:rPr>
        <w:t xml:space="preserve"> </w:t>
      </w:r>
      <w:r w:rsidR="00FD58E6">
        <w:rPr>
          <w:rFonts w:ascii="Times New Roman"/>
          <w:b/>
          <w:spacing w:val="-2"/>
          <w:sz w:val="17"/>
        </w:rPr>
        <w:t>depreciated:</w:t>
      </w:r>
    </w:p>
    <w:p w14:paraId="77D2CED8" w14:textId="77777777" w:rsidR="00564AA4" w:rsidRDefault="00FD58E6">
      <w:pPr>
        <w:spacing w:before="73"/>
        <w:ind w:left="784"/>
        <w:rPr>
          <w:rFonts w:ascii="Times New Roman"/>
          <w:sz w:val="17"/>
        </w:rPr>
      </w:pPr>
      <w:r>
        <w:br w:type="column"/>
      </w:r>
      <w:r>
        <w:rPr>
          <w:rFonts w:ascii="Times New Roman"/>
          <w:spacing w:val="-2"/>
          <w:sz w:val="17"/>
        </w:rPr>
        <w:t>Beginning</w:t>
      </w:r>
    </w:p>
    <w:p w14:paraId="6D5632CC" w14:textId="77777777" w:rsidR="00564AA4" w:rsidRDefault="00FD58E6">
      <w:pPr>
        <w:tabs>
          <w:tab w:val="left" w:pos="2000"/>
          <w:tab w:val="left" w:pos="2960"/>
        </w:tabs>
        <w:spacing w:before="22"/>
        <w:ind w:left="832"/>
        <w:rPr>
          <w:rFonts w:ascii="Times New Roman"/>
          <w:sz w:val="17"/>
        </w:rPr>
      </w:pPr>
      <w:r>
        <w:rPr>
          <w:rFonts w:ascii="Times New Roman"/>
          <w:spacing w:val="-2"/>
          <w:sz w:val="17"/>
        </w:rPr>
        <w:t>Balances</w:t>
      </w:r>
      <w:r>
        <w:rPr>
          <w:rFonts w:ascii="Times New Roman"/>
          <w:sz w:val="17"/>
        </w:rPr>
        <w:tab/>
      </w:r>
      <w:r>
        <w:rPr>
          <w:rFonts w:ascii="Times New Roman"/>
          <w:spacing w:val="-2"/>
          <w:sz w:val="17"/>
        </w:rPr>
        <w:t>Increases</w:t>
      </w:r>
      <w:r>
        <w:rPr>
          <w:rFonts w:ascii="Times New Roman"/>
          <w:sz w:val="17"/>
        </w:rPr>
        <w:tab/>
      </w:r>
      <w:r>
        <w:rPr>
          <w:rFonts w:ascii="Times New Roman"/>
          <w:spacing w:val="-2"/>
          <w:sz w:val="17"/>
        </w:rPr>
        <w:t>Decreases</w:t>
      </w:r>
    </w:p>
    <w:p w14:paraId="1EE79F8B" w14:textId="77777777" w:rsidR="00564AA4" w:rsidRDefault="00FD58E6">
      <w:pPr>
        <w:spacing w:before="73" w:line="261" w:lineRule="auto"/>
        <w:ind w:left="273" w:right="1670" w:firstLine="62"/>
        <w:rPr>
          <w:rFonts w:ascii="Times New Roman"/>
          <w:sz w:val="17"/>
        </w:rPr>
      </w:pPr>
      <w:r>
        <w:br w:type="column"/>
      </w:r>
      <w:r>
        <w:rPr>
          <w:rFonts w:ascii="Times New Roman"/>
          <w:spacing w:val="-2"/>
          <w:sz w:val="17"/>
        </w:rPr>
        <w:t>Ending Balances</w:t>
      </w:r>
    </w:p>
    <w:p w14:paraId="36E04C79" w14:textId="77777777" w:rsidR="00564AA4" w:rsidRDefault="00564AA4">
      <w:pPr>
        <w:spacing w:line="261" w:lineRule="auto"/>
        <w:rPr>
          <w:rFonts w:ascii="Times New Roman"/>
          <w:sz w:val="17"/>
        </w:rPr>
        <w:sectPr w:rsidR="00564AA4">
          <w:pgSz w:w="12240" w:h="15840"/>
          <w:pgMar w:top="1440" w:right="620" w:bottom="280" w:left="740" w:header="0" w:footer="91" w:gutter="0"/>
          <w:cols w:num="3" w:space="720" w:equalWidth="0">
            <w:col w:w="3774" w:space="347"/>
            <w:col w:w="3658" w:space="39"/>
            <w:col w:w="3062"/>
          </w:cols>
        </w:sectPr>
      </w:pPr>
    </w:p>
    <w:p w14:paraId="55E2818B" w14:textId="77777777" w:rsidR="00564AA4" w:rsidRDefault="00FD58E6">
      <w:pPr>
        <w:spacing w:before="20"/>
        <w:ind w:left="1080"/>
        <w:rPr>
          <w:rFonts w:ascii="Times New Roman"/>
          <w:sz w:val="17"/>
        </w:rPr>
      </w:pPr>
      <w:r>
        <w:rPr>
          <w:rFonts w:ascii="Times New Roman"/>
          <w:spacing w:val="-4"/>
          <w:sz w:val="17"/>
        </w:rPr>
        <w:t>Land</w:t>
      </w:r>
    </w:p>
    <w:p w14:paraId="6D908530" w14:textId="77777777" w:rsidR="00564AA4" w:rsidRDefault="00FD58E6">
      <w:pPr>
        <w:spacing w:before="20"/>
        <w:ind w:left="1023"/>
        <w:rPr>
          <w:rFonts w:ascii="Times New Roman"/>
          <w:b/>
          <w:sz w:val="17"/>
        </w:rPr>
      </w:pPr>
      <w:r>
        <w:rPr>
          <w:rFonts w:ascii="Times New Roman"/>
          <w:b/>
          <w:sz w:val="17"/>
        </w:rPr>
        <w:t>Capital</w:t>
      </w:r>
      <w:r>
        <w:rPr>
          <w:rFonts w:ascii="Times New Roman"/>
          <w:b/>
          <w:spacing w:val="3"/>
          <w:sz w:val="17"/>
        </w:rPr>
        <w:t xml:space="preserve"> </w:t>
      </w:r>
      <w:r>
        <w:rPr>
          <w:rFonts w:ascii="Times New Roman"/>
          <w:b/>
          <w:sz w:val="17"/>
        </w:rPr>
        <w:t>assets</w:t>
      </w:r>
      <w:r>
        <w:rPr>
          <w:rFonts w:ascii="Times New Roman"/>
          <w:b/>
          <w:spacing w:val="3"/>
          <w:sz w:val="17"/>
        </w:rPr>
        <w:t xml:space="preserve"> </w:t>
      </w:r>
      <w:r>
        <w:rPr>
          <w:rFonts w:ascii="Times New Roman"/>
          <w:b/>
          <w:sz w:val="17"/>
        </w:rPr>
        <w:t>being</w:t>
      </w:r>
      <w:r>
        <w:rPr>
          <w:rFonts w:ascii="Times New Roman"/>
          <w:b/>
          <w:spacing w:val="3"/>
          <w:sz w:val="17"/>
        </w:rPr>
        <w:t xml:space="preserve"> </w:t>
      </w:r>
      <w:r>
        <w:rPr>
          <w:rFonts w:ascii="Times New Roman"/>
          <w:b/>
          <w:spacing w:val="-2"/>
          <w:sz w:val="17"/>
        </w:rPr>
        <w:t>depreciated:</w:t>
      </w:r>
    </w:p>
    <w:p w14:paraId="5C527E84" w14:textId="77777777" w:rsidR="00564AA4" w:rsidRDefault="00FD58E6">
      <w:pPr>
        <w:tabs>
          <w:tab w:val="left" w:pos="1459"/>
        </w:tabs>
        <w:spacing w:before="20"/>
        <w:ind w:left="1023"/>
        <w:rPr>
          <w:rFonts w:ascii="Times New Roman"/>
          <w:sz w:val="17"/>
        </w:rPr>
      </w:pPr>
      <w:r>
        <w:br w:type="column"/>
      </w:r>
      <w:r>
        <w:rPr>
          <w:rFonts w:ascii="Times New Roman"/>
          <w:spacing w:val="-10"/>
          <w:sz w:val="17"/>
        </w:rPr>
        <w:t>$</w:t>
      </w:r>
      <w:r>
        <w:rPr>
          <w:rFonts w:ascii="Times New Roman"/>
          <w:sz w:val="17"/>
        </w:rPr>
        <w:tab/>
      </w:r>
      <w:proofErr w:type="gramStart"/>
      <w:r>
        <w:rPr>
          <w:rFonts w:ascii="Times New Roman"/>
          <w:sz w:val="17"/>
        </w:rPr>
        <w:t>216,500</w:t>
      </w:r>
      <w:r>
        <w:rPr>
          <w:rFonts w:ascii="Times New Roman"/>
          <w:spacing w:val="46"/>
          <w:sz w:val="17"/>
        </w:rPr>
        <w:t xml:space="preserve">  </w:t>
      </w:r>
      <w:r>
        <w:rPr>
          <w:rFonts w:ascii="Times New Roman"/>
          <w:spacing w:val="-10"/>
          <w:sz w:val="17"/>
        </w:rPr>
        <w:t>$</w:t>
      </w:r>
      <w:proofErr w:type="gramEnd"/>
    </w:p>
    <w:p w14:paraId="63CC865C" w14:textId="77777777" w:rsidR="00564AA4" w:rsidRDefault="00FD58E6">
      <w:pPr>
        <w:tabs>
          <w:tab w:val="left" w:pos="1044"/>
          <w:tab w:val="left" w:pos="1449"/>
        </w:tabs>
        <w:spacing w:before="20"/>
        <w:ind w:left="641"/>
        <w:rPr>
          <w:rFonts w:ascii="Times New Roman"/>
          <w:sz w:val="17"/>
        </w:rPr>
      </w:pPr>
      <w:r>
        <w:br w:type="column"/>
      </w:r>
      <w:r>
        <w:rPr>
          <w:rFonts w:ascii="Times New Roman"/>
          <w:spacing w:val="-10"/>
          <w:sz w:val="17"/>
        </w:rPr>
        <w:t>-</w:t>
      </w:r>
      <w:r>
        <w:rPr>
          <w:rFonts w:ascii="Times New Roman"/>
          <w:sz w:val="17"/>
        </w:rPr>
        <w:tab/>
      </w:r>
      <w:r>
        <w:rPr>
          <w:rFonts w:ascii="Times New Roman"/>
          <w:spacing w:val="-10"/>
          <w:sz w:val="17"/>
        </w:rPr>
        <w:t>$</w:t>
      </w:r>
      <w:r>
        <w:rPr>
          <w:rFonts w:ascii="Times New Roman"/>
          <w:sz w:val="17"/>
        </w:rPr>
        <w:tab/>
      </w:r>
      <w:r>
        <w:rPr>
          <w:rFonts w:ascii="Times New Roman"/>
          <w:spacing w:val="-10"/>
          <w:sz w:val="17"/>
        </w:rPr>
        <w:t>-</w:t>
      </w:r>
    </w:p>
    <w:p w14:paraId="384B73A7" w14:textId="77777777" w:rsidR="00564AA4" w:rsidRDefault="00FD58E6">
      <w:pPr>
        <w:tabs>
          <w:tab w:val="left" w:pos="718"/>
        </w:tabs>
        <w:spacing w:before="20"/>
        <w:ind w:left="305"/>
        <w:rPr>
          <w:rFonts w:ascii="Times New Roman"/>
          <w:sz w:val="17"/>
        </w:rPr>
      </w:pPr>
      <w:r>
        <w:br w:type="column"/>
      </w:r>
      <w:r>
        <w:rPr>
          <w:rFonts w:ascii="Times New Roman"/>
          <w:spacing w:val="-10"/>
          <w:sz w:val="17"/>
        </w:rPr>
        <w:t>$</w:t>
      </w:r>
      <w:r>
        <w:rPr>
          <w:rFonts w:ascii="Times New Roman"/>
          <w:sz w:val="17"/>
        </w:rPr>
        <w:tab/>
      </w:r>
      <w:r>
        <w:rPr>
          <w:rFonts w:ascii="Times New Roman"/>
          <w:spacing w:val="-2"/>
          <w:sz w:val="17"/>
        </w:rPr>
        <w:t>216,500</w:t>
      </w:r>
    </w:p>
    <w:p w14:paraId="41A0ADA7" w14:textId="77777777" w:rsidR="00564AA4" w:rsidRDefault="00564AA4">
      <w:pPr>
        <w:rPr>
          <w:rFonts w:ascii="Times New Roman"/>
          <w:sz w:val="17"/>
        </w:rPr>
        <w:sectPr w:rsidR="00564AA4">
          <w:type w:val="continuous"/>
          <w:pgSz w:w="12240" w:h="15840"/>
          <w:pgMar w:top="1820" w:right="620" w:bottom="280" w:left="740" w:header="0" w:footer="91" w:gutter="0"/>
          <w:cols w:num="4" w:space="720" w:equalWidth="0">
            <w:col w:w="3490" w:space="250"/>
            <w:col w:w="2282" w:space="40"/>
            <w:col w:w="1508" w:space="39"/>
            <w:col w:w="3271"/>
          </w:cols>
        </w:sectPr>
      </w:pPr>
    </w:p>
    <w:p w14:paraId="4C32AD4B" w14:textId="77777777" w:rsidR="00564AA4" w:rsidRDefault="00564AA4">
      <w:pPr>
        <w:pStyle w:val="BodyText"/>
        <w:spacing w:before="5"/>
        <w:rPr>
          <w:rFonts w:ascii="Times New Roman"/>
          <w:sz w:val="2"/>
        </w:rPr>
      </w:pPr>
    </w:p>
    <w:tbl>
      <w:tblPr>
        <w:tblW w:w="0" w:type="auto"/>
        <w:tblInd w:w="861" w:type="dxa"/>
        <w:tblLayout w:type="fixed"/>
        <w:tblCellMar>
          <w:left w:w="0" w:type="dxa"/>
          <w:right w:w="0" w:type="dxa"/>
        </w:tblCellMar>
        <w:tblLook w:val="01E0" w:firstRow="1" w:lastRow="1" w:firstColumn="1" w:lastColumn="1" w:noHBand="0" w:noVBand="0"/>
      </w:tblPr>
      <w:tblGrid>
        <w:gridCol w:w="3823"/>
        <w:gridCol w:w="1173"/>
        <w:gridCol w:w="1170"/>
        <w:gridCol w:w="808"/>
        <w:gridCol w:w="1151"/>
      </w:tblGrid>
      <w:tr w:rsidR="00564AA4" w14:paraId="6DD46CC3" w14:textId="77777777">
        <w:trPr>
          <w:trHeight w:val="201"/>
        </w:trPr>
        <w:tc>
          <w:tcPr>
            <w:tcW w:w="3823" w:type="dxa"/>
          </w:tcPr>
          <w:p w14:paraId="4F2EF6FA" w14:textId="77777777" w:rsidR="00564AA4" w:rsidRDefault="00FD58E6">
            <w:pPr>
              <w:pStyle w:val="TableParagraph"/>
              <w:spacing w:line="182" w:lineRule="exact"/>
              <w:ind w:left="288"/>
              <w:rPr>
                <w:rFonts w:ascii="Times New Roman"/>
                <w:sz w:val="17"/>
              </w:rPr>
            </w:pPr>
            <w:r>
              <w:rPr>
                <w:rFonts w:ascii="Times New Roman"/>
                <w:sz w:val="17"/>
              </w:rPr>
              <w:t>Plant</w:t>
            </w:r>
            <w:r>
              <w:rPr>
                <w:rFonts w:ascii="Times New Roman"/>
                <w:spacing w:val="4"/>
                <w:sz w:val="17"/>
              </w:rPr>
              <w:t xml:space="preserve"> </w:t>
            </w:r>
            <w:r>
              <w:rPr>
                <w:rFonts w:ascii="Times New Roman"/>
                <w:sz w:val="17"/>
              </w:rPr>
              <w:t>and</w:t>
            </w:r>
            <w:r>
              <w:rPr>
                <w:rFonts w:ascii="Times New Roman"/>
                <w:spacing w:val="4"/>
                <w:sz w:val="17"/>
              </w:rPr>
              <w:t xml:space="preserve"> </w:t>
            </w:r>
            <w:r>
              <w:rPr>
                <w:rFonts w:ascii="Times New Roman"/>
                <w:sz w:val="17"/>
              </w:rPr>
              <w:t>distribution</w:t>
            </w:r>
            <w:r>
              <w:rPr>
                <w:rFonts w:ascii="Times New Roman"/>
                <w:spacing w:val="3"/>
                <w:sz w:val="17"/>
              </w:rPr>
              <w:t xml:space="preserve"> </w:t>
            </w:r>
            <w:r>
              <w:rPr>
                <w:rFonts w:ascii="Times New Roman"/>
                <w:spacing w:val="-2"/>
                <w:sz w:val="17"/>
              </w:rPr>
              <w:t>systems</w:t>
            </w:r>
          </w:p>
        </w:tc>
        <w:tc>
          <w:tcPr>
            <w:tcW w:w="1173" w:type="dxa"/>
          </w:tcPr>
          <w:p w14:paraId="57C5C1C4" w14:textId="77777777" w:rsidR="00564AA4" w:rsidRDefault="00FD58E6">
            <w:pPr>
              <w:pStyle w:val="TableParagraph"/>
              <w:spacing w:line="182" w:lineRule="exact"/>
              <w:ind w:right="86"/>
              <w:jc w:val="right"/>
              <w:rPr>
                <w:rFonts w:ascii="Times New Roman"/>
                <w:sz w:val="17"/>
              </w:rPr>
            </w:pPr>
            <w:r>
              <w:rPr>
                <w:rFonts w:ascii="Times New Roman"/>
                <w:spacing w:val="-2"/>
                <w:sz w:val="17"/>
              </w:rPr>
              <w:t>2,214,441</w:t>
            </w:r>
          </w:p>
        </w:tc>
        <w:tc>
          <w:tcPr>
            <w:tcW w:w="1170" w:type="dxa"/>
          </w:tcPr>
          <w:p w14:paraId="58A75A16" w14:textId="77777777" w:rsidR="00564AA4" w:rsidRDefault="00FD58E6">
            <w:pPr>
              <w:pStyle w:val="TableParagraph"/>
              <w:spacing w:line="182" w:lineRule="exact"/>
              <w:ind w:right="84"/>
              <w:jc w:val="right"/>
              <w:rPr>
                <w:rFonts w:ascii="Times New Roman"/>
                <w:sz w:val="17"/>
              </w:rPr>
            </w:pPr>
            <w:r>
              <w:rPr>
                <w:rFonts w:ascii="Times New Roman"/>
                <w:spacing w:val="-2"/>
                <w:sz w:val="17"/>
              </w:rPr>
              <w:t>46,559</w:t>
            </w:r>
          </w:p>
        </w:tc>
        <w:tc>
          <w:tcPr>
            <w:tcW w:w="808" w:type="dxa"/>
          </w:tcPr>
          <w:p w14:paraId="2737EEB0" w14:textId="77777777" w:rsidR="00564AA4" w:rsidRDefault="00FD58E6">
            <w:pPr>
              <w:pStyle w:val="TableParagraph"/>
              <w:spacing w:line="182" w:lineRule="exact"/>
              <w:ind w:right="257"/>
              <w:jc w:val="right"/>
              <w:rPr>
                <w:rFonts w:ascii="Times New Roman"/>
                <w:sz w:val="17"/>
              </w:rPr>
            </w:pPr>
            <w:r>
              <w:rPr>
                <w:rFonts w:ascii="Times New Roman"/>
                <w:w w:val="101"/>
                <w:sz w:val="17"/>
              </w:rPr>
              <w:t>-</w:t>
            </w:r>
          </w:p>
        </w:tc>
        <w:tc>
          <w:tcPr>
            <w:tcW w:w="1151" w:type="dxa"/>
          </w:tcPr>
          <w:p w14:paraId="27CC909C" w14:textId="77777777" w:rsidR="00564AA4" w:rsidRDefault="00FD58E6">
            <w:pPr>
              <w:pStyle w:val="TableParagraph"/>
              <w:spacing w:line="182" w:lineRule="exact"/>
              <w:ind w:left="-1" w:right="87"/>
              <w:jc w:val="right"/>
              <w:rPr>
                <w:rFonts w:ascii="Times New Roman"/>
                <w:sz w:val="17"/>
              </w:rPr>
            </w:pPr>
            <w:r>
              <w:rPr>
                <w:rFonts w:ascii="Times New Roman"/>
                <w:spacing w:val="-2"/>
                <w:sz w:val="17"/>
              </w:rPr>
              <w:t>2,261,000</w:t>
            </w:r>
          </w:p>
        </w:tc>
      </w:tr>
      <w:tr w:rsidR="00564AA4" w14:paraId="17A0D917" w14:textId="77777777">
        <w:trPr>
          <w:trHeight w:val="215"/>
        </w:trPr>
        <w:tc>
          <w:tcPr>
            <w:tcW w:w="3823" w:type="dxa"/>
          </w:tcPr>
          <w:p w14:paraId="095D689C" w14:textId="77777777" w:rsidR="00564AA4" w:rsidRDefault="00FD58E6">
            <w:pPr>
              <w:pStyle w:val="TableParagraph"/>
              <w:spacing w:before="6" w:line="189" w:lineRule="exact"/>
              <w:ind w:left="288"/>
              <w:rPr>
                <w:rFonts w:ascii="Times New Roman"/>
                <w:sz w:val="17"/>
              </w:rPr>
            </w:pPr>
            <w:r>
              <w:rPr>
                <w:rFonts w:ascii="Times New Roman"/>
                <w:sz w:val="17"/>
              </w:rPr>
              <w:t>Furniture</w:t>
            </w:r>
            <w:r>
              <w:rPr>
                <w:rFonts w:ascii="Times New Roman"/>
                <w:spacing w:val="2"/>
                <w:sz w:val="17"/>
              </w:rPr>
              <w:t xml:space="preserve"> </w:t>
            </w:r>
            <w:r>
              <w:rPr>
                <w:rFonts w:ascii="Times New Roman"/>
                <w:sz w:val="17"/>
              </w:rPr>
              <w:t>and</w:t>
            </w:r>
            <w:r>
              <w:rPr>
                <w:rFonts w:ascii="Times New Roman"/>
                <w:spacing w:val="3"/>
                <w:sz w:val="17"/>
              </w:rPr>
              <w:t xml:space="preserve"> </w:t>
            </w:r>
            <w:r>
              <w:rPr>
                <w:rFonts w:ascii="Times New Roman"/>
                <w:sz w:val="17"/>
              </w:rPr>
              <w:t>maintenance</w:t>
            </w:r>
            <w:r>
              <w:rPr>
                <w:rFonts w:ascii="Times New Roman"/>
                <w:spacing w:val="3"/>
                <w:sz w:val="17"/>
              </w:rPr>
              <w:t xml:space="preserve"> </w:t>
            </w:r>
            <w:r>
              <w:rPr>
                <w:rFonts w:ascii="Times New Roman"/>
                <w:spacing w:val="-2"/>
                <w:sz w:val="17"/>
              </w:rPr>
              <w:t>equipment</w:t>
            </w:r>
          </w:p>
        </w:tc>
        <w:tc>
          <w:tcPr>
            <w:tcW w:w="1173" w:type="dxa"/>
          </w:tcPr>
          <w:p w14:paraId="5F82CE36" w14:textId="77777777" w:rsidR="00564AA4" w:rsidRDefault="00FD58E6">
            <w:pPr>
              <w:pStyle w:val="TableParagraph"/>
              <w:spacing w:before="6" w:line="189" w:lineRule="exact"/>
              <w:ind w:right="86"/>
              <w:jc w:val="right"/>
              <w:rPr>
                <w:rFonts w:ascii="Times New Roman"/>
                <w:sz w:val="17"/>
              </w:rPr>
            </w:pPr>
            <w:r>
              <w:rPr>
                <w:rFonts w:ascii="Times New Roman"/>
                <w:spacing w:val="-2"/>
                <w:sz w:val="17"/>
              </w:rPr>
              <w:t>62,177</w:t>
            </w:r>
          </w:p>
        </w:tc>
        <w:tc>
          <w:tcPr>
            <w:tcW w:w="1170" w:type="dxa"/>
          </w:tcPr>
          <w:p w14:paraId="382DC788" w14:textId="77777777" w:rsidR="00564AA4" w:rsidRDefault="00FD58E6">
            <w:pPr>
              <w:pStyle w:val="TableParagraph"/>
              <w:spacing w:before="6" w:line="189" w:lineRule="exact"/>
              <w:ind w:right="257"/>
              <w:jc w:val="right"/>
              <w:rPr>
                <w:rFonts w:ascii="Times New Roman"/>
                <w:sz w:val="17"/>
              </w:rPr>
            </w:pPr>
            <w:r>
              <w:rPr>
                <w:rFonts w:ascii="Times New Roman"/>
                <w:w w:val="101"/>
                <w:sz w:val="17"/>
              </w:rPr>
              <w:t>-</w:t>
            </w:r>
          </w:p>
        </w:tc>
        <w:tc>
          <w:tcPr>
            <w:tcW w:w="808" w:type="dxa"/>
          </w:tcPr>
          <w:p w14:paraId="4F4C850C" w14:textId="77777777" w:rsidR="00564AA4" w:rsidRDefault="00FD58E6">
            <w:pPr>
              <w:pStyle w:val="TableParagraph"/>
              <w:spacing w:before="6" w:line="189" w:lineRule="exact"/>
              <w:ind w:right="257"/>
              <w:jc w:val="right"/>
              <w:rPr>
                <w:rFonts w:ascii="Times New Roman"/>
                <w:sz w:val="17"/>
              </w:rPr>
            </w:pPr>
            <w:r>
              <w:rPr>
                <w:rFonts w:ascii="Times New Roman"/>
                <w:w w:val="101"/>
                <w:sz w:val="17"/>
              </w:rPr>
              <w:t>-</w:t>
            </w:r>
          </w:p>
        </w:tc>
        <w:tc>
          <w:tcPr>
            <w:tcW w:w="1151" w:type="dxa"/>
          </w:tcPr>
          <w:p w14:paraId="4598F2A1" w14:textId="77777777" w:rsidR="00564AA4" w:rsidRDefault="00FD58E6">
            <w:pPr>
              <w:pStyle w:val="TableParagraph"/>
              <w:spacing w:before="6" w:line="189" w:lineRule="exact"/>
              <w:ind w:left="-1" w:right="87"/>
              <w:jc w:val="right"/>
              <w:rPr>
                <w:rFonts w:ascii="Times New Roman"/>
                <w:sz w:val="17"/>
              </w:rPr>
            </w:pPr>
            <w:r>
              <w:rPr>
                <w:rFonts w:ascii="Times New Roman"/>
                <w:spacing w:val="-2"/>
                <w:sz w:val="17"/>
              </w:rPr>
              <w:t>62,177</w:t>
            </w:r>
          </w:p>
        </w:tc>
      </w:tr>
      <w:tr w:rsidR="00564AA4" w14:paraId="2588FD48" w14:textId="77777777">
        <w:trPr>
          <w:trHeight w:val="208"/>
        </w:trPr>
        <w:tc>
          <w:tcPr>
            <w:tcW w:w="3823" w:type="dxa"/>
          </w:tcPr>
          <w:p w14:paraId="10B50F97" w14:textId="77777777" w:rsidR="00564AA4" w:rsidRDefault="00FD58E6">
            <w:pPr>
              <w:pStyle w:val="TableParagraph"/>
              <w:spacing w:before="6" w:line="182" w:lineRule="exact"/>
              <w:ind w:left="288"/>
              <w:rPr>
                <w:rFonts w:ascii="Times New Roman"/>
                <w:sz w:val="17"/>
              </w:rPr>
            </w:pPr>
            <w:r>
              <w:rPr>
                <w:rFonts w:ascii="Times New Roman"/>
                <w:spacing w:val="-2"/>
                <w:sz w:val="17"/>
              </w:rPr>
              <w:t>Vehicles</w:t>
            </w:r>
          </w:p>
        </w:tc>
        <w:tc>
          <w:tcPr>
            <w:tcW w:w="1173" w:type="dxa"/>
            <w:tcBorders>
              <w:bottom w:val="single" w:sz="6" w:space="0" w:color="000000"/>
            </w:tcBorders>
          </w:tcPr>
          <w:p w14:paraId="0D23CB3B" w14:textId="77777777" w:rsidR="00564AA4" w:rsidRDefault="00FD58E6">
            <w:pPr>
              <w:pStyle w:val="TableParagraph"/>
              <w:spacing w:before="6" w:line="182" w:lineRule="exact"/>
              <w:ind w:right="86"/>
              <w:jc w:val="right"/>
              <w:rPr>
                <w:rFonts w:ascii="Times New Roman"/>
                <w:sz w:val="17"/>
              </w:rPr>
            </w:pPr>
            <w:r>
              <w:rPr>
                <w:rFonts w:ascii="Times New Roman"/>
                <w:spacing w:val="-2"/>
                <w:sz w:val="17"/>
              </w:rPr>
              <w:t>70,270</w:t>
            </w:r>
          </w:p>
        </w:tc>
        <w:tc>
          <w:tcPr>
            <w:tcW w:w="1170" w:type="dxa"/>
            <w:tcBorders>
              <w:bottom w:val="single" w:sz="6" w:space="0" w:color="000000"/>
            </w:tcBorders>
          </w:tcPr>
          <w:p w14:paraId="313852D4" w14:textId="77777777" w:rsidR="00564AA4" w:rsidRDefault="00FD58E6">
            <w:pPr>
              <w:pStyle w:val="TableParagraph"/>
              <w:spacing w:before="6" w:line="182" w:lineRule="exact"/>
              <w:ind w:right="257"/>
              <w:jc w:val="right"/>
              <w:rPr>
                <w:rFonts w:ascii="Times New Roman"/>
                <w:sz w:val="17"/>
              </w:rPr>
            </w:pPr>
            <w:r>
              <w:rPr>
                <w:rFonts w:ascii="Times New Roman"/>
                <w:w w:val="101"/>
                <w:sz w:val="17"/>
              </w:rPr>
              <w:t>-</w:t>
            </w:r>
          </w:p>
        </w:tc>
        <w:tc>
          <w:tcPr>
            <w:tcW w:w="808" w:type="dxa"/>
            <w:tcBorders>
              <w:bottom w:val="single" w:sz="6" w:space="0" w:color="000000"/>
            </w:tcBorders>
          </w:tcPr>
          <w:p w14:paraId="58CE51ED" w14:textId="77777777" w:rsidR="00564AA4" w:rsidRDefault="00FD58E6">
            <w:pPr>
              <w:pStyle w:val="TableParagraph"/>
              <w:spacing w:before="6" w:line="182" w:lineRule="exact"/>
              <w:ind w:right="257"/>
              <w:jc w:val="right"/>
              <w:rPr>
                <w:rFonts w:ascii="Times New Roman"/>
                <w:sz w:val="17"/>
              </w:rPr>
            </w:pPr>
            <w:r>
              <w:rPr>
                <w:rFonts w:ascii="Times New Roman"/>
                <w:w w:val="101"/>
                <w:sz w:val="17"/>
              </w:rPr>
              <w:t>-</w:t>
            </w:r>
          </w:p>
        </w:tc>
        <w:tc>
          <w:tcPr>
            <w:tcW w:w="1151" w:type="dxa"/>
            <w:tcBorders>
              <w:bottom w:val="single" w:sz="6" w:space="0" w:color="000000"/>
            </w:tcBorders>
          </w:tcPr>
          <w:p w14:paraId="7E29D2CD" w14:textId="77777777" w:rsidR="00564AA4" w:rsidRDefault="00FD58E6">
            <w:pPr>
              <w:pStyle w:val="TableParagraph"/>
              <w:spacing w:before="6" w:line="182" w:lineRule="exact"/>
              <w:ind w:left="-1" w:right="87"/>
              <w:jc w:val="right"/>
              <w:rPr>
                <w:rFonts w:ascii="Times New Roman"/>
                <w:sz w:val="17"/>
              </w:rPr>
            </w:pPr>
            <w:r>
              <w:rPr>
                <w:rFonts w:ascii="Times New Roman"/>
                <w:spacing w:val="-2"/>
                <w:sz w:val="17"/>
              </w:rPr>
              <w:t>70,270</w:t>
            </w:r>
          </w:p>
        </w:tc>
      </w:tr>
      <w:tr w:rsidR="00564AA4" w14:paraId="12D21301" w14:textId="77777777">
        <w:trPr>
          <w:trHeight w:val="200"/>
        </w:trPr>
        <w:tc>
          <w:tcPr>
            <w:tcW w:w="3823" w:type="dxa"/>
          </w:tcPr>
          <w:p w14:paraId="136981E9" w14:textId="77777777" w:rsidR="00564AA4" w:rsidRDefault="00FD58E6">
            <w:pPr>
              <w:pStyle w:val="TableParagraph"/>
              <w:spacing w:line="180" w:lineRule="exact"/>
              <w:ind w:left="169"/>
              <w:rPr>
                <w:rFonts w:ascii="Times New Roman"/>
                <w:sz w:val="17"/>
              </w:rPr>
            </w:pPr>
            <w:r>
              <w:rPr>
                <w:rFonts w:ascii="Times New Roman"/>
                <w:sz w:val="17"/>
              </w:rPr>
              <w:t>Total</w:t>
            </w:r>
            <w:r>
              <w:rPr>
                <w:rFonts w:ascii="Times New Roman"/>
                <w:spacing w:val="2"/>
                <w:sz w:val="17"/>
              </w:rPr>
              <w:t xml:space="preserve"> </w:t>
            </w:r>
            <w:r>
              <w:rPr>
                <w:rFonts w:ascii="Times New Roman"/>
                <w:sz w:val="17"/>
              </w:rPr>
              <w:t>capital</w:t>
            </w:r>
            <w:r>
              <w:rPr>
                <w:rFonts w:ascii="Times New Roman"/>
                <w:spacing w:val="3"/>
                <w:sz w:val="17"/>
              </w:rPr>
              <w:t xml:space="preserve"> </w:t>
            </w:r>
            <w:r>
              <w:rPr>
                <w:rFonts w:ascii="Times New Roman"/>
                <w:sz w:val="17"/>
              </w:rPr>
              <w:t>assets</w:t>
            </w:r>
            <w:r>
              <w:rPr>
                <w:rFonts w:ascii="Times New Roman"/>
                <w:spacing w:val="2"/>
                <w:sz w:val="17"/>
              </w:rPr>
              <w:t xml:space="preserve"> </w:t>
            </w:r>
            <w:r>
              <w:rPr>
                <w:rFonts w:ascii="Times New Roman"/>
                <w:sz w:val="17"/>
              </w:rPr>
              <w:t xml:space="preserve">being </w:t>
            </w:r>
            <w:r>
              <w:rPr>
                <w:rFonts w:ascii="Times New Roman"/>
                <w:spacing w:val="-2"/>
                <w:sz w:val="17"/>
              </w:rPr>
              <w:t>depreciated</w:t>
            </w:r>
          </w:p>
        </w:tc>
        <w:tc>
          <w:tcPr>
            <w:tcW w:w="1173" w:type="dxa"/>
            <w:tcBorders>
              <w:top w:val="single" w:sz="6" w:space="0" w:color="000000"/>
              <w:bottom w:val="single" w:sz="6" w:space="0" w:color="000000"/>
            </w:tcBorders>
          </w:tcPr>
          <w:p w14:paraId="51A97773" w14:textId="77777777" w:rsidR="00564AA4" w:rsidRDefault="00FD58E6">
            <w:pPr>
              <w:pStyle w:val="TableParagraph"/>
              <w:spacing w:line="180" w:lineRule="exact"/>
              <w:ind w:right="86"/>
              <w:jc w:val="right"/>
              <w:rPr>
                <w:rFonts w:ascii="Times New Roman"/>
                <w:sz w:val="17"/>
              </w:rPr>
            </w:pPr>
            <w:r>
              <w:rPr>
                <w:rFonts w:ascii="Times New Roman"/>
                <w:spacing w:val="-2"/>
                <w:sz w:val="17"/>
              </w:rPr>
              <w:t>2,346,888</w:t>
            </w:r>
          </w:p>
        </w:tc>
        <w:tc>
          <w:tcPr>
            <w:tcW w:w="1170" w:type="dxa"/>
            <w:tcBorders>
              <w:top w:val="single" w:sz="6" w:space="0" w:color="000000"/>
              <w:bottom w:val="single" w:sz="6" w:space="0" w:color="000000"/>
            </w:tcBorders>
          </w:tcPr>
          <w:p w14:paraId="6D584C45" w14:textId="77777777" w:rsidR="00564AA4" w:rsidRDefault="00FD58E6">
            <w:pPr>
              <w:pStyle w:val="TableParagraph"/>
              <w:spacing w:line="180" w:lineRule="exact"/>
              <w:ind w:right="84"/>
              <w:jc w:val="right"/>
              <w:rPr>
                <w:rFonts w:ascii="Times New Roman"/>
                <w:sz w:val="17"/>
              </w:rPr>
            </w:pPr>
            <w:r>
              <w:rPr>
                <w:rFonts w:ascii="Times New Roman"/>
                <w:spacing w:val="-2"/>
                <w:sz w:val="17"/>
              </w:rPr>
              <w:t>46,559</w:t>
            </w:r>
          </w:p>
        </w:tc>
        <w:tc>
          <w:tcPr>
            <w:tcW w:w="808" w:type="dxa"/>
            <w:tcBorders>
              <w:top w:val="single" w:sz="6" w:space="0" w:color="000000"/>
              <w:bottom w:val="single" w:sz="6" w:space="0" w:color="000000"/>
            </w:tcBorders>
          </w:tcPr>
          <w:p w14:paraId="6F72D692" w14:textId="77777777" w:rsidR="00564AA4" w:rsidRDefault="00FD58E6">
            <w:pPr>
              <w:pStyle w:val="TableParagraph"/>
              <w:spacing w:line="180" w:lineRule="exact"/>
              <w:ind w:right="257"/>
              <w:jc w:val="right"/>
              <w:rPr>
                <w:rFonts w:ascii="Times New Roman"/>
                <w:sz w:val="17"/>
              </w:rPr>
            </w:pPr>
            <w:r>
              <w:rPr>
                <w:rFonts w:ascii="Times New Roman"/>
                <w:w w:val="101"/>
                <w:sz w:val="17"/>
              </w:rPr>
              <w:t>-</w:t>
            </w:r>
          </w:p>
        </w:tc>
        <w:tc>
          <w:tcPr>
            <w:tcW w:w="1151" w:type="dxa"/>
            <w:tcBorders>
              <w:top w:val="single" w:sz="6" w:space="0" w:color="000000"/>
              <w:bottom w:val="single" w:sz="6" w:space="0" w:color="000000"/>
            </w:tcBorders>
          </w:tcPr>
          <w:p w14:paraId="239E8146" w14:textId="77777777" w:rsidR="00564AA4" w:rsidRDefault="00FD58E6">
            <w:pPr>
              <w:pStyle w:val="TableParagraph"/>
              <w:spacing w:line="180" w:lineRule="exact"/>
              <w:ind w:left="-1" w:right="87"/>
              <w:jc w:val="right"/>
              <w:rPr>
                <w:rFonts w:ascii="Times New Roman"/>
                <w:sz w:val="17"/>
              </w:rPr>
            </w:pPr>
            <w:r>
              <w:rPr>
                <w:rFonts w:ascii="Times New Roman"/>
                <w:spacing w:val="-2"/>
                <w:sz w:val="17"/>
              </w:rPr>
              <w:t>2,393,447</w:t>
            </w:r>
          </w:p>
        </w:tc>
      </w:tr>
      <w:tr w:rsidR="00564AA4" w14:paraId="742B2774" w14:textId="77777777">
        <w:trPr>
          <w:trHeight w:val="423"/>
        </w:trPr>
        <w:tc>
          <w:tcPr>
            <w:tcW w:w="3823" w:type="dxa"/>
          </w:tcPr>
          <w:p w14:paraId="202FC629" w14:textId="77777777" w:rsidR="00564AA4" w:rsidRDefault="00FD58E6">
            <w:pPr>
              <w:pStyle w:val="TableParagraph"/>
              <w:spacing w:line="194" w:lineRule="exact"/>
              <w:ind w:left="53" w:right="1118"/>
              <w:jc w:val="center"/>
              <w:rPr>
                <w:rFonts w:ascii="Times New Roman"/>
                <w:sz w:val="17"/>
              </w:rPr>
            </w:pPr>
            <w:r>
              <w:rPr>
                <w:rFonts w:ascii="Times New Roman"/>
                <w:sz w:val="17"/>
              </w:rPr>
              <w:t>Less</w:t>
            </w:r>
            <w:r>
              <w:rPr>
                <w:rFonts w:ascii="Times New Roman"/>
                <w:spacing w:val="1"/>
                <w:sz w:val="17"/>
              </w:rPr>
              <w:t xml:space="preserve"> </w:t>
            </w:r>
            <w:r>
              <w:rPr>
                <w:rFonts w:ascii="Times New Roman"/>
                <w:sz w:val="17"/>
              </w:rPr>
              <w:t>accumulated</w:t>
            </w:r>
            <w:r>
              <w:rPr>
                <w:rFonts w:ascii="Times New Roman"/>
                <w:spacing w:val="2"/>
                <w:sz w:val="17"/>
              </w:rPr>
              <w:t xml:space="preserve"> </w:t>
            </w:r>
            <w:r>
              <w:rPr>
                <w:rFonts w:ascii="Times New Roman"/>
                <w:sz w:val="17"/>
              </w:rPr>
              <w:t>depreciation</w:t>
            </w:r>
            <w:r>
              <w:rPr>
                <w:rFonts w:ascii="Times New Roman"/>
                <w:spacing w:val="2"/>
                <w:sz w:val="17"/>
              </w:rPr>
              <w:t xml:space="preserve"> </w:t>
            </w:r>
            <w:r>
              <w:rPr>
                <w:rFonts w:ascii="Times New Roman"/>
                <w:spacing w:val="-4"/>
                <w:sz w:val="17"/>
              </w:rPr>
              <w:t>for:</w:t>
            </w:r>
          </w:p>
          <w:p w14:paraId="63D1E098" w14:textId="77777777" w:rsidR="00564AA4" w:rsidRDefault="00FD58E6">
            <w:pPr>
              <w:pStyle w:val="TableParagraph"/>
              <w:spacing w:before="20" w:line="189" w:lineRule="exact"/>
              <w:ind w:left="53" w:right="1218"/>
              <w:jc w:val="center"/>
              <w:rPr>
                <w:rFonts w:ascii="Times New Roman"/>
                <w:sz w:val="17"/>
              </w:rPr>
            </w:pPr>
            <w:r>
              <w:rPr>
                <w:rFonts w:ascii="Times New Roman"/>
                <w:sz w:val="17"/>
              </w:rPr>
              <w:t>Plant</w:t>
            </w:r>
            <w:r>
              <w:rPr>
                <w:rFonts w:ascii="Times New Roman"/>
                <w:spacing w:val="4"/>
                <w:sz w:val="17"/>
              </w:rPr>
              <w:t xml:space="preserve"> </w:t>
            </w:r>
            <w:r>
              <w:rPr>
                <w:rFonts w:ascii="Times New Roman"/>
                <w:sz w:val="17"/>
              </w:rPr>
              <w:t>and</w:t>
            </w:r>
            <w:r>
              <w:rPr>
                <w:rFonts w:ascii="Times New Roman"/>
                <w:spacing w:val="4"/>
                <w:sz w:val="17"/>
              </w:rPr>
              <w:t xml:space="preserve"> </w:t>
            </w:r>
            <w:r>
              <w:rPr>
                <w:rFonts w:ascii="Times New Roman"/>
                <w:sz w:val="17"/>
              </w:rPr>
              <w:t>distribution</w:t>
            </w:r>
            <w:r>
              <w:rPr>
                <w:rFonts w:ascii="Times New Roman"/>
                <w:spacing w:val="3"/>
                <w:sz w:val="17"/>
              </w:rPr>
              <w:t xml:space="preserve"> </w:t>
            </w:r>
            <w:r>
              <w:rPr>
                <w:rFonts w:ascii="Times New Roman"/>
                <w:spacing w:val="-2"/>
                <w:sz w:val="17"/>
              </w:rPr>
              <w:t>systems</w:t>
            </w:r>
          </w:p>
        </w:tc>
        <w:tc>
          <w:tcPr>
            <w:tcW w:w="1173" w:type="dxa"/>
            <w:tcBorders>
              <w:top w:val="single" w:sz="6" w:space="0" w:color="000000"/>
            </w:tcBorders>
          </w:tcPr>
          <w:p w14:paraId="05A20EEC" w14:textId="77777777" w:rsidR="00564AA4" w:rsidRDefault="00564AA4">
            <w:pPr>
              <w:pStyle w:val="TableParagraph"/>
              <w:spacing w:before="6"/>
              <w:rPr>
                <w:rFonts w:ascii="Times New Roman"/>
                <w:sz w:val="18"/>
              </w:rPr>
            </w:pPr>
          </w:p>
          <w:p w14:paraId="35233632" w14:textId="77777777" w:rsidR="00564AA4" w:rsidRDefault="00FD58E6">
            <w:pPr>
              <w:pStyle w:val="TableParagraph"/>
              <w:spacing w:before="1" w:line="189" w:lineRule="exact"/>
              <w:ind w:right="86"/>
              <w:jc w:val="right"/>
              <w:rPr>
                <w:rFonts w:ascii="Times New Roman"/>
                <w:sz w:val="17"/>
              </w:rPr>
            </w:pPr>
            <w:r>
              <w:rPr>
                <w:rFonts w:ascii="Times New Roman"/>
                <w:spacing w:val="-2"/>
                <w:sz w:val="17"/>
              </w:rPr>
              <w:t>626,795</w:t>
            </w:r>
          </w:p>
        </w:tc>
        <w:tc>
          <w:tcPr>
            <w:tcW w:w="1170" w:type="dxa"/>
            <w:tcBorders>
              <w:top w:val="single" w:sz="6" w:space="0" w:color="000000"/>
            </w:tcBorders>
          </w:tcPr>
          <w:p w14:paraId="22E2FA6D" w14:textId="77777777" w:rsidR="00564AA4" w:rsidRDefault="00564AA4">
            <w:pPr>
              <w:pStyle w:val="TableParagraph"/>
              <w:spacing w:before="6"/>
              <w:rPr>
                <w:rFonts w:ascii="Times New Roman"/>
                <w:sz w:val="18"/>
              </w:rPr>
            </w:pPr>
          </w:p>
          <w:p w14:paraId="78ADEE67" w14:textId="77777777" w:rsidR="00564AA4" w:rsidRDefault="00FD58E6">
            <w:pPr>
              <w:pStyle w:val="TableParagraph"/>
              <w:spacing w:before="1" w:line="189" w:lineRule="exact"/>
              <w:ind w:right="84"/>
              <w:jc w:val="right"/>
              <w:rPr>
                <w:rFonts w:ascii="Times New Roman"/>
                <w:sz w:val="17"/>
              </w:rPr>
            </w:pPr>
            <w:r>
              <w:rPr>
                <w:rFonts w:ascii="Times New Roman"/>
                <w:spacing w:val="-2"/>
                <w:sz w:val="17"/>
              </w:rPr>
              <w:t>46,724</w:t>
            </w:r>
          </w:p>
        </w:tc>
        <w:tc>
          <w:tcPr>
            <w:tcW w:w="808" w:type="dxa"/>
            <w:tcBorders>
              <w:top w:val="single" w:sz="6" w:space="0" w:color="000000"/>
            </w:tcBorders>
          </w:tcPr>
          <w:p w14:paraId="439FD835" w14:textId="77777777" w:rsidR="00564AA4" w:rsidRDefault="00564AA4">
            <w:pPr>
              <w:pStyle w:val="TableParagraph"/>
              <w:spacing w:before="6"/>
              <w:rPr>
                <w:rFonts w:ascii="Times New Roman"/>
                <w:sz w:val="18"/>
              </w:rPr>
            </w:pPr>
          </w:p>
          <w:p w14:paraId="66364D95" w14:textId="77777777" w:rsidR="00564AA4" w:rsidRDefault="00FD58E6">
            <w:pPr>
              <w:pStyle w:val="TableParagraph"/>
              <w:spacing w:before="1" w:line="189" w:lineRule="exact"/>
              <w:ind w:right="257"/>
              <w:jc w:val="right"/>
              <w:rPr>
                <w:rFonts w:ascii="Times New Roman"/>
                <w:sz w:val="17"/>
              </w:rPr>
            </w:pPr>
            <w:r>
              <w:rPr>
                <w:rFonts w:ascii="Times New Roman"/>
                <w:w w:val="101"/>
                <w:sz w:val="17"/>
              </w:rPr>
              <w:t>-</w:t>
            </w:r>
          </w:p>
        </w:tc>
        <w:tc>
          <w:tcPr>
            <w:tcW w:w="1151" w:type="dxa"/>
            <w:tcBorders>
              <w:top w:val="single" w:sz="6" w:space="0" w:color="000000"/>
            </w:tcBorders>
          </w:tcPr>
          <w:p w14:paraId="4C4B2F49" w14:textId="77777777" w:rsidR="00564AA4" w:rsidRDefault="00564AA4">
            <w:pPr>
              <w:pStyle w:val="TableParagraph"/>
              <w:spacing w:before="6"/>
              <w:rPr>
                <w:rFonts w:ascii="Times New Roman"/>
                <w:sz w:val="18"/>
              </w:rPr>
            </w:pPr>
          </w:p>
          <w:p w14:paraId="7B61DB68" w14:textId="77777777" w:rsidR="00564AA4" w:rsidRDefault="00FD58E6">
            <w:pPr>
              <w:pStyle w:val="TableParagraph"/>
              <w:spacing w:before="1" w:line="189" w:lineRule="exact"/>
              <w:ind w:left="-1" w:right="87"/>
              <w:jc w:val="right"/>
              <w:rPr>
                <w:rFonts w:ascii="Times New Roman"/>
                <w:sz w:val="17"/>
              </w:rPr>
            </w:pPr>
            <w:r>
              <w:rPr>
                <w:rFonts w:ascii="Times New Roman"/>
                <w:spacing w:val="-2"/>
                <w:sz w:val="17"/>
              </w:rPr>
              <w:t>673,519</w:t>
            </w:r>
          </w:p>
        </w:tc>
      </w:tr>
      <w:tr w:rsidR="00564AA4" w14:paraId="7D500151" w14:textId="77777777">
        <w:trPr>
          <w:trHeight w:val="215"/>
        </w:trPr>
        <w:tc>
          <w:tcPr>
            <w:tcW w:w="3823" w:type="dxa"/>
          </w:tcPr>
          <w:p w14:paraId="369584F4" w14:textId="77777777" w:rsidR="00564AA4" w:rsidRDefault="00FD58E6">
            <w:pPr>
              <w:pStyle w:val="TableParagraph"/>
              <w:spacing w:before="6" w:line="189" w:lineRule="exact"/>
              <w:ind w:left="288"/>
              <w:rPr>
                <w:rFonts w:ascii="Times New Roman"/>
                <w:sz w:val="17"/>
              </w:rPr>
            </w:pPr>
            <w:r>
              <w:rPr>
                <w:rFonts w:ascii="Times New Roman"/>
                <w:sz w:val="17"/>
              </w:rPr>
              <w:t>Furniture</w:t>
            </w:r>
            <w:r>
              <w:rPr>
                <w:rFonts w:ascii="Times New Roman"/>
                <w:spacing w:val="2"/>
                <w:sz w:val="17"/>
              </w:rPr>
              <w:t xml:space="preserve"> </w:t>
            </w:r>
            <w:r>
              <w:rPr>
                <w:rFonts w:ascii="Times New Roman"/>
                <w:sz w:val="17"/>
              </w:rPr>
              <w:t>and</w:t>
            </w:r>
            <w:r>
              <w:rPr>
                <w:rFonts w:ascii="Times New Roman"/>
                <w:spacing w:val="3"/>
                <w:sz w:val="17"/>
              </w:rPr>
              <w:t xml:space="preserve"> </w:t>
            </w:r>
            <w:r>
              <w:rPr>
                <w:rFonts w:ascii="Times New Roman"/>
                <w:sz w:val="17"/>
              </w:rPr>
              <w:t>maintenance</w:t>
            </w:r>
            <w:r>
              <w:rPr>
                <w:rFonts w:ascii="Times New Roman"/>
                <w:spacing w:val="3"/>
                <w:sz w:val="17"/>
              </w:rPr>
              <w:t xml:space="preserve"> </w:t>
            </w:r>
            <w:r>
              <w:rPr>
                <w:rFonts w:ascii="Times New Roman"/>
                <w:spacing w:val="-2"/>
                <w:sz w:val="17"/>
              </w:rPr>
              <w:t>equipment</w:t>
            </w:r>
          </w:p>
        </w:tc>
        <w:tc>
          <w:tcPr>
            <w:tcW w:w="1173" w:type="dxa"/>
          </w:tcPr>
          <w:p w14:paraId="211A4934" w14:textId="77777777" w:rsidR="00564AA4" w:rsidRDefault="00FD58E6">
            <w:pPr>
              <w:pStyle w:val="TableParagraph"/>
              <w:spacing w:before="6" w:line="189" w:lineRule="exact"/>
              <w:ind w:right="86"/>
              <w:jc w:val="right"/>
              <w:rPr>
                <w:rFonts w:ascii="Times New Roman"/>
                <w:sz w:val="17"/>
              </w:rPr>
            </w:pPr>
            <w:r>
              <w:rPr>
                <w:rFonts w:ascii="Times New Roman"/>
                <w:spacing w:val="-2"/>
                <w:sz w:val="17"/>
              </w:rPr>
              <w:t>19,294</w:t>
            </w:r>
          </w:p>
        </w:tc>
        <w:tc>
          <w:tcPr>
            <w:tcW w:w="1170" w:type="dxa"/>
          </w:tcPr>
          <w:p w14:paraId="08770B16" w14:textId="77777777" w:rsidR="00564AA4" w:rsidRDefault="00FD58E6">
            <w:pPr>
              <w:pStyle w:val="TableParagraph"/>
              <w:spacing w:before="6" w:line="189" w:lineRule="exact"/>
              <w:ind w:right="84"/>
              <w:jc w:val="right"/>
              <w:rPr>
                <w:rFonts w:ascii="Times New Roman"/>
                <w:sz w:val="17"/>
              </w:rPr>
            </w:pPr>
            <w:r>
              <w:rPr>
                <w:rFonts w:ascii="Times New Roman"/>
                <w:spacing w:val="-2"/>
                <w:sz w:val="17"/>
              </w:rPr>
              <w:t>1,507</w:t>
            </w:r>
          </w:p>
        </w:tc>
        <w:tc>
          <w:tcPr>
            <w:tcW w:w="808" w:type="dxa"/>
          </w:tcPr>
          <w:p w14:paraId="59F11180" w14:textId="77777777" w:rsidR="00564AA4" w:rsidRDefault="00FD58E6">
            <w:pPr>
              <w:pStyle w:val="TableParagraph"/>
              <w:spacing w:before="6" w:line="189" w:lineRule="exact"/>
              <w:ind w:right="257"/>
              <w:jc w:val="right"/>
              <w:rPr>
                <w:rFonts w:ascii="Times New Roman"/>
                <w:sz w:val="17"/>
              </w:rPr>
            </w:pPr>
            <w:r>
              <w:rPr>
                <w:rFonts w:ascii="Times New Roman"/>
                <w:w w:val="101"/>
                <w:sz w:val="17"/>
              </w:rPr>
              <w:t>-</w:t>
            </w:r>
          </w:p>
        </w:tc>
        <w:tc>
          <w:tcPr>
            <w:tcW w:w="1151" w:type="dxa"/>
          </w:tcPr>
          <w:p w14:paraId="1039326C" w14:textId="77777777" w:rsidR="00564AA4" w:rsidRDefault="00FD58E6">
            <w:pPr>
              <w:pStyle w:val="TableParagraph"/>
              <w:spacing w:before="6" w:line="189" w:lineRule="exact"/>
              <w:ind w:left="-1" w:right="87"/>
              <w:jc w:val="right"/>
              <w:rPr>
                <w:rFonts w:ascii="Times New Roman"/>
                <w:sz w:val="17"/>
              </w:rPr>
            </w:pPr>
            <w:r>
              <w:rPr>
                <w:rFonts w:ascii="Times New Roman"/>
                <w:spacing w:val="-2"/>
                <w:sz w:val="17"/>
              </w:rPr>
              <w:t>20,801</w:t>
            </w:r>
          </w:p>
        </w:tc>
      </w:tr>
      <w:tr w:rsidR="00564AA4" w14:paraId="768B068C" w14:textId="77777777">
        <w:trPr>
          <w:trHeight w:val="208"/>
        </w:trPr>
        <w:tc>
          <w:tcPr>
            <w:tcW w:w="3823" w:type="dxa"/>
          </w:tcPr>
          <w:p w14:paraId="014F8773" w14:textId="77777777" w:rsidR="00564AA4" w:rsidRDefault="00FD58E6">
            <w:pPr>
              <w:pStyle w:val="TableParagraph"/>
              <w:spacing w:before="6" w:line="182" w:lineRule="exact"/>
              <w:ind w:left="288"/>
              <w:rPr>
                <w:rFonts w:ascii="Times New Roman"/>
                <w:sz w:val="17"/>
              </w:rPr>
            </w:pPr>
            <w:r>
              <w:rPr>
                <w:rFonts w:ascii="Times New Roman"/>
                <w:spacing w:val="-2"/>
                <w:sz w:val="17"/>
              </w:rPr>
              <w:t>Vehicles</w:t>
            </w:r>
          </w:p>
        </w:tc>
        <w:tc>
          <w:tcPr>
            <w:tcW w:w="1173" w:type="dxa"/>
            <w:tcBorders>
              <w:bottom w:val="single" w:sz="6" w:space="0" w:color="000000"/>
            </w:tcBorders>
          </w:tcPr>
          <w:p w14:paraId="630C068A" w14:textId="77777777" w:rsidR="00564AA4" w:rsidRDefault="00FD58E6">
            <w:pPr>
              <w:pStyle w:val="TableParagraph"/>
              <w:spacing w:before="6" w:line="182" w:lineRule="exact"/>
              <w:ind w:right="86"/>
              <w:jc w:val="right"/>
              <w:rPr>
                <w:rFonts w:ascii="Times New Roman"/>
                <w:sz w:val="17"/>
              </w:rPr>
            </w:pPr>
            <w:r>
              <w:rPr>
                <w:rFonts w:ascii="Times New Roman"/>
                <w:spacing w:val="-2"/>
                <w:sz w:val="17"/>
              </w:rPr>
              <w:t>28,116</w:t>
            </w:r>
          </w:p>
        </w:tc>
        <w:tc>
          <w:tcPr>
            <w:tcW w:w="1170" w:type="dxa"/>
            <w:tcBorders>
              <w:bottom w:val="single" w:sz="6" w:space="0" w:color="000000"/>
            </w:tcBorders>
          </w:tcPr>
          <w:p w14:paraId="5F63CC13" w14:textId="77777777" w:rsidR="00564AA4" w:rsidRDefault="00FD58E6">
            <w:pPr>
              <w:pStyle w:val="TableParagraph"/>
              <w:spacing w:before="6" w:line="182" w:lineRule="exact"/>
              <w:ind w:right="84"/>
              <w:jc w:val="right"/>
              <w:rPr>
                <w:rFonts w:ascii="Times New Roman"/>
                <w:sz w:val="17"/>
              </w:rPr>
            </w:pPr>
            <w:r>
              <w:rPr>
                <w:rFonts w:ascii="Times New Roman"/>
                <w:spacing w:val="-2"/>
                <w:sz w:val="17"/>
              </w:rPr>
              <w:t>2,010</w:t>
            </w:r>
          </w:p>
        </w:tc>
        <w:tc>
          <w:tcPr>
            <w:tcW w:w="808" w:type="dxa"/>
            <w:tcBorders>
              <w:bottom w:val="single" w:sz="6" w:space="0" w:color="000000"/>
            </w:tcBorders>
          </w:tcPr>
          <w:p w14:paraId="1298E872" w14:textId="77777777" w:rsidR="00564AA4" w:rsidRDefault="00FD58E6">
            <w:pPr>
              <w:pStyle w:val="TableParagraph"/>
              <w:spacing w:before="6" w:line="182" w:lineRule="exact"/>
              <w:ind w:right="257"/>
              <w:jc w:val="right"/>
              <w:rPr>
                <w:rFonts w:ascii="Times New Roman"/>
                <w:sz w:val="17"/>
              </w:rPr>
            </w:pPr>
            <w:r>
              <w:rPr>
                <w:rFonts w:ascii="Times New Roman"/>
                <w:w w:val="101"/>
                <w:sz w:val="17"/>
              </w:rPr>
              <w:t>-</w:t>
            </w:r>
          </w:p>
        </w:tc>
        <w:tc>
          <w:tcPr>
            <w:tcW w:w="1151" w:type="dxa"/>
            <w:tcBorders>
              <w:bottom w:val="single" w:sz="6" w:space="0" w:color="000000"/>
            </w:tcBorders>
          </w:tcPr>
          <w:p w14:paraId="0F1A1457" w14:textId="77777777" w:rsidR="00564AA4" w:rsidRDefault="00FD58E6">
            <w:pPr>
              <w:pStyle w:val="TableParagraph"/>
              <w:spacing w:before="6" w:line="182" w:lineRule="exact"/>
              <w:ind w:left="-1" w:right="87"/>
              <w:jc w:val="right"/>
              <w:rPr>
                <w:rFonts w:ascii="Times New Roman"/>
                <w:sz w:val="17"/>
              </w:rPr>
            </w:pPr>
            <w:r>
              <w:rPr>
                <w:rFonts w:ascii="Times New Roman"/>
                <w:spacing w:val="-2"/>
                <w:sz w:val="17"/>
              </w:rPr>
              <w:t>30,126</w:t>
            </w:r>
          </w:p>
        </w:tc>
      </w:tr>
      <w:tr w:rsidR="00564AA4" w14:paraId="1BBBD5F1" w14:textId="77777777">
        <w:trPr>
          <w:trHeight w:val="195"/>
        </w:trPr>
        <w:tc>
          <w:tcPr>
            <w:tcW w:w="3823" w:type="dxa"/>
          </w:tcPr>
          <w:p w14:paraId="4E872ADC" w14:textId="77777777" w:rsidR="00564AA4" w:rsidRDefault="00FD58E6">
            <w:pPr>
              <w:pStyle w:val="TableParagraph"/>
              <w:spacing w:line="176" w:lineRule="exact"/>
              <w:ind w:left="169"/>
              <w:rPr>
                <w:rFonts w:ascii="Times New Roman"/>
                <w:sz w:val="17"/>
              </w:rPr>
            </w:pPr>
            <w:r>
              <w:rPr>
                <w:rFonts w:ascii="Times New Roman"/>
                <w:sz w:val="17"/>
              </w:rPr>
              <w:t>Total</w:t>
            </w:r>
            <w:r>
              <w:rPr>
                <w:rFonts w:ascii="Times New Roman"/>
                <w:spacing w:val="3"/>
                <w:sz w:val="17"/>
              </w:rPr>
              <w:t xml:space="preserve"> </w:t>
            </w:r>
            <w:r>
              <w:rPr>
                <w:rFonts w:ascii="Times New Roman"/>
                <w:sz w:val="17"/>
              </w:rPr>
              <w:t>accumulated</w:t>
            </w:r>
            <w:r>
              <w:rPr>
                <w:rFonts w:ascii="Times New Roman"/>
                <w:spacing w:val="3"/>
                <w:sz w:val="17"/>
              </w:rPr>
              <w:t xml:space="preserve"> </w:t>
            </w:r>
            <w:r>
              <w:rPr>
                <w:rFonts w:ascii="Times New Roman"/>
                <w:spacing w:val="-2"/>
                <w:sz w:val="17"/>
              </w:rPr>
              <w:t>depreciation</w:t>
            </w:r>
          </w:p>
        </w:tc>
        <w:tc>
          <w:tcPr>
            <w:tcW w:w="1173" w:type="dxa"/>
            <w:tcBorders>
              <w:top w:val="single" w:sz="6" w:space="0" w:color="000000"/>
              <w:bottom w:val="single" w:sz="6" w:space="0" w:color="000000"/>
            </w:tcBorders>
          </w:tcPr>
          <w:p w14:paraId="32841975" w14:textId="77777777" w:rsidR="00564AA4" w:rsidRDefault="00FD58E6">
            <w:pPr>
              <w:pStyle w:val="TableParagraph"/>
              <w:spacing w:line="176" w:lineRule="exact"/>
              <w:ind w:right="86"/>
              <w:jc w:val="right"/>
              <w:rPr>
                <w:rFonts w:ascii="Times New Roman"/>
                <w:sz w:val="17"/>
              </w:rPr>
            </w:pPr>
            <w:r>
              <w:rPr>
                <w:rFonts w:ascii="Times New Roman"/>
                <w:spacing w:val="-2"/>
                <w:sz w:val="17"/>
              </w:rPr>
              <w:t>674,205</w:t>
            </w:r>
          </w:p>
        </w:tc>
        <w:tc>
          <w:tcPr>
            <w:tcW w:w="1170" w:type="dxa"/>
            <w:tcBorders>
              <w:top w:val="single" w:sz="6" w:space="0" w:color="000000"/>
              <w:bottom w:val="double" w:sz="6" w:space="0" w:color="000000"/>
            </w:tcBorders>
          </w:tcPr>
          <w:p w14:paraId="10D167B0" w14:textId="77777777" w:rsidR="00564AA4" w:rsidRDefault="00FD58E6">
            <w:pPr>
              <w:pStyle w:val="TableParagraph"/>
              <w:tabs>
                <w:tab w:val="left" w:pos="522"/>
              </w:tabs>
              <w:spacing w:line="176" w:lineRule="exact"/>
              <w:ind w:right="84"/>
              <w:jc w:val="right"/>
              <w:rPr>
                <w:rFonts w:ascii="Times New Roman"/>
                <w:sz w:val="17"/>
              </w:rPr>
            </w:pPr>
            <w:r>
              <w:rPr>
                <w:rFonts w:ascii="Times New Roman"/>
                <w:spacing w:val="-10"/>
                <w:sz w:val="17"/>
              </w:rPr>
              <w:t>$</w:t>
            </w:r>
            <w:r>
              <w:rPr>
                <w:rFonts w:ascii="Times New Roman"/>
                <w:sz w:val="17"/>
              </w:rPr>
              <w:tab/>
            </w:r>
            <w:r>
              <w:rPr>
                <w:rFonts w:ascii="Times New Roman"/>
                <w:spacing w:val="-2"/>
                <w:sz w:val="17"/>
              </w:rPr>
              <w:t>50,241</w:t>
            </w:r>
          </w:p>
        </w:tc>
        <w:tc>
          <w:tcPr>
            <w:tcW w:w="808" w:type="dxa"/>
            <w:tcBorders>
              <w:top w:val="single" w:sz="6" w:space="0" w:color="000000"/>
              <w:bottom w:val="double" w:sz="6" w:space="0" w:color="000000"/>
            </w:tcBorders>
          </w:tcPr>
          <w:p w14:paraId="4C8377AB" w14:textId="77777777" w:rsidR="00564AA4" w:rsidRDefault="00FD58E6">
            <w:pPr>
              <w:pStyle w:val="TableParagraph"/>
              <w:tabs>
                <w:tab w:val="left" w:pos="404"/>
              </w:tabs>
              <w:spacing w:line="176" w:lineRule="exact"/>
              <w:ind w:right="257"/>
              <w:jc w:val="right"/>
              <w:rPr>
                <w:rFonts w:ascii="Times New Roman"/>
                <w:sz w:val="17"/>
              </w:rPr>
            </w:pPr>
            <w:r>
              <w:rPr>
                <w:rFonts w:ascii="Times New Roman"/>
                <w:spacing w:val="-10"/>
                <w:sz w:val="17"/>
              </w:rPr>
              <w:t>$</w:t>
            </w:r>
            <w:r>
              <w:rPr>
                <w:rFonts w:ascii="Times New Roman"/>
                <w:sz w:val="17"/>
              </w:rPr>
              <w:tab/>
            </w:r>
            <w:r>
              <w:rPr>
                <w:rFonts w:ascii="Times New Roman"/>
                <w:spacing w:val="-10"/>
                <w:sz w:val="17"/>
              </w:rPr>
              <w:t>-</w:t>
            </w:r>
          </w:p>
        </w:tc>
        <w:tc>
          <w:tcPr>
            <w:tcW w:w="1151" w:type="dxa"/>
            <w:tcBorders>
              <w:top w:val="single" w:sz="6" w:space="0" w:color="000000"/>
              <w:bottom w:val="single" w:sz="6" w:space="0" w:color="000000"/>
            </w:tcBorders>
          </w:tcPr>
          <w:p w14:paraId="6A92C5D1" w14:textId="77777777" w:rsidR="00564AA4" w:rsidRDefault="00FD58E6">
            <w:pPr>
              <w:pStyle w:val="TableParagraph"/>
              <w:spacing w:line="176" w:lineRule="exact"/>
              <w:ind w:left="-1" w:right="87"/>
              <w:jc w:val="right"/>
              <w:rPr>
                <w:rFonts w:ascii="Times New Roman"/>
                <w:sz w:val="17"/>
              </w:rPr>
            </w:pPr>
            <w:r>
              <w:rPr>
                <w:rFonts w:ascii="Times New Roman"/>
                <w:spacing w:val="-2"/>
                <w:sz w:val="17"/>
              </w:rPr>
              <w:t>724,446</w:t>
            </w:r>
          </w:p>
        </w:tc>
      </w:tr>
      <w:tr w:rsidR="00564AA4" w14:paraId="3797EB49" w14:textId="77777777">
        <w:trPr>
          <w:trHeight w:val="202"/>
        </w:trPr>
        <w:tc>
          <w:tcPr>
            <w:tcW w:w="3823" w:type="dxa"/>
          </w:tcPr>
          <w:p w14:paraId="100B516D" w14:textId="77777777" w:rsidR="00564AA4" w:rsidRDefault="00FD58E6">
            <w:pPr>
              <w:pStyle w:val="TableParagraph"/>
              <w:spacing w:line="183" w:lineRule="exact"/>
              <w:ind w:left="169"/>
              <w:rPr>
                <w:rFonts w:ascii="Times New Roman"/>
                <w:sz w:val="17"/>
              </w:rPr>
            </w:pPr>
            <w:r>
              <w:rPr>
                <w:rFonts w:ascii="Times New Roman"/>
                <w:sz w:val="17"/>
              </w:rPr>
              <w:t>Total</w:t>
            </w:r>
            <w:r>
              <w:rPr>
                <w:rFonts w:ascii="Times New Roman"/>
                <w:spacing w:val="2"/>
                <w:sz w:val="17"/>
              </w:rPr>
              <w:t xml:space="preserve"> </w:t>
            </w:r>
            <w:r>
              <w:rPr>
                <w:rFonts w:ascii="Times New Roman"/>
                <w:sz w:val="17"/>
              </w:rPr>
              <w:t>capital</w:t>
            </w:r>
            <w:r>
              <w:rPr>
                <w:rFonts w:ascii="Times New Roman"/>
                <w:spacing w:val="3"/>
                <w:sz w:val="17"/>
              </w:rPr>
              <w:t xml:space="preserve"> </w:t>
            </w:r>
            <w:r>
              <w:rPr>
                <w:rFonts w:ascii="Times New Roman"/>
                <w:sz w:val="17"/>
              </w:rPr>
              <w:t>assets</w:t>
            </w:r>
            <w:r>
              <w:rPr>
                <w:rFonts w:ascii="Times New Roman"/>
                <w:spacing w:val="2"/>
                <w:sz w:val="17"/>
              </w:rPr>
              <w:t xml:space="preserve"> </w:t>
            </w:r>
            <w:r>
              <w:rPr>
                <w:rFonts w:ascii="Times New Roman"/>
                <w:sz w:val="17"/>
              </w:rPr>
              <w:t>being</w:t>
            </w:r>
            <w:r>
              <w:rPr>
                <w:rFonts w:ascii="Times New Roman"/>
                <w:spacing w:val="1"/>
                <w:sz w:val="17"/>
              </w:rPr>
              <w:t xml:space="preserve"> </w:t>
            </w:r>
            <w:r>
              <w:rPr>
                <w:rFonts w:ascii="Times New Roman"/>
                <w:sz w:val="17"/>
              </w:rPr>
              <w:t>depreciated,</w:t>
            </w:r>
            <w:r>
              <w:rPr>
                <w:rFonts w:ascii="Times New Roman"/>
                <w:spacing w:val="2"/>
                <w:sz w:val="17"/>
              </w:rPr>
              <w:t xml:space="preserve"> </w:t>
            </w:r>
            <w:r>
              <w:rPr>
                <w:rFonts w:ascii="Times New Roman"/>
                <w:spacing w:val="-5"/>
                <w:sz w:val="17"/>
              </w:rPr>
              <w:t>net</w:t>
            </w:r>
          </w:p>
        </w:tc>
        <w:tc>
          <w:tcPr>
            <w:tcW w:w="1173" w:type="dxa"/>
            <w:tcBorders>
              <w:top w:val="single" w:sz="6" w:space="0" w:color="000000"/>
            </w:tcBorders>
          </w:tcPr>
          <w:p w14:paraId="1D3F7208" w14:textId="77777777" w:rsidR="00564AA4" w:rsidRDefault="00FD58E6">
            <w:pPr>
              <w:pStyle w:val="TableParagraph"/>
              <w:tabs>
                <w:tab w:val="left" w:pos="392"/>
              </w:tabs>
              <w:spacing w:line="183" w:lineRule="exact"/>
              <w:ind w:right="-15"/>
              <w:jc w:val="right"/>
              <w:rPr>
                <w:rFonts w:ascii="Times New Roman"/>
                <w:sz w:val="17"/>
              </w:rPr>
            </w:pPr>
            <w:r>
              <w:rPr>
                <w:rFonts w:ascii="Times New Roman"/>
                <w:sz w:val="17"/>
                <w:u w:val="single"/>
              </w:rPr>
              <w:tab/>
            </w:r>
            <w:r>
              <w:rPr>
                <w:rFonts w:ascii="Times New Roman"/>
                <w:spacing w:val="-2"/>
                <w:sz w:val="17"/>
                <w:u w:val="single"/>
              </w:rPr>
              <w:t>1,672,683</w:t>
            </w:r>
            <w:r>
              <w:rPr>
                <w:rFonts w:ascii="Times New Roman"/>
                <w:spacing w:val="80"/>
                <w:sz w:val="17"/>
                <w:u w:val="single"/>
              </w:rPr>
              <w:t xml:space="preserve"> </w:t>
            </w:r>
          </w:p>
        </w:tc>
        <w:tc>
          <w:tcPr>
            <w:tcW w:w="1170" w:type="dxa"/>
            <w:tcBorders>
              <w:top w:val="double" w:sz="6" w:space="0" w:color="000000"/>
            </w:tcBorders>
          </w:tcPr>
          <w:p w14:paraId="26064F8F" w14:textId="77777777" w:rsidR="00564AA4" w:rsidRDefault="00564AA4">
            <w:pPr>
              <w:pStyle w:val="TableParagraph"/>
              <w:rPr>
                <w:rFonts w:ascii="Times New Roman"/>
                <w:sz w:val="14"/>
              </w:rPr>
            </w:pPr>
          </w:p>
        </w:tc>
        <w:tc>
          <w:tcPr>
            <w:tcW w:w="808" w:type="dxa"/>
            <w:tcBorders>
              <w:top w:val="double" w:sz="6" w:space="0" w:color="000000"/>
            </w:tcBorders>
          </w:tcPr>
          <w:p w14:paraId="5B26F2B2" w14:textId="77777777" w:rsidR="00564AA4" w:rsidRDefault="00564AA4">
            <w:pPr>
              <w:pStyle w:val="TableParagraph"/>
              <w:rPr>
                <w:rFonts w:ascii="Times New Roman"/>
                <w:sz w:val="14"/>
              </w:rPr>
            </w:pPr>
          </w:p>
        </w:tc>
        <w:tc>
          <w:tcPr>
            <w:tcW w:w="1151" w:type="dxa"/>
            <w:tcBorders>
              <w:top w:val="single" w:sz="6" w:space="0" w:color="000000"/>
            </w:tcBorders>
          </w:tcPr>
          <w:p w14:paraId="00397707" w14:textId="77777777" w:rsidR="00564AA4" w:rsidRDefault="00FD58E6">
            <w:pPr>
              <w:pStyle w:val="TableParagraph"/>
              <w:tabs>
                <w:tab w:val="left" w:pos="369"/>
              </w:tabs>
              <w:spacing w:line="183" w:lineRule="exact"/>
              <w:ind w:left="-1"/>
              <w:jc w:val="right"/>
              <w:rPr>
                <w:rFonts w:ascii="Times New Roman"/>
                <w:sz w:val="17"/>
              </w:rPr>
            </w:pPr>
            <w:r>
              <w:rPr>
                <w:rFonts w:ascii="Times New Roman"/>
                <w:sz w:val="17"/>
                <w:u w:val="single"/>
              </w:rPr>
              <w:tab/>
            </w:r>
            <w:r>
              <w:rPr>
                <w:rFonts w:ascii="Times New Roman"/>
                <w:spacing w:val="-2"/>
                <w:sz w:val="17"/>
                <w:u w:val="single"/>
              </w:rPr>
              <w:t>1,669,001</w:t>
            </w:r>
            <w:r>
              <w:rPr>
                <w:rFonts w:ascii="Times New Roman"/>
                <w:spacing w:val="80"/>
                <w:sz w:val="17"/>
                <w:u w:val="single"/>
              </w:rPr>
              <w:t xml:space="preserve"> </w:t>
            </w:r>
          </w:p>
        </w:tc>
      </w:tr>
      <w:tr w:rsidR="00564AA4" w14:paraId="7CD38224" w14:textId="77777777">
        <w:trPr>
          <w:trHeight w:val="337"/>
        </w:trPr>
        <w:tc>
          <w:tcPr>
            <w:tcW w:w="3823" w:type="dxa"/>
          </w:tcPr>
          <w:p w14:paraId="5A2A1BA6" w14:textId="77777777" w:rsidR="00564AA4" w:rsidRDefault="00FD58E6">
            <w:pPr>
              <w:pStyle w:val="TableParagraph"/>
              <w:spacing w:before="6"/>
              <w:ind w:left="50"/>
              <w:rPr>
                <w:rFonts w:ascii="Times New Roman"/>
                <w:b/>
                <w:sz w:val="17"/>
              </w:rPr>
            </w:pPr>
            <w:r>
              <w:rPr>
                <w:rFonts w:ascii="Times New Roman"/>
                <w:b/>
                <w:sz w:val="17"/>
              </w:rPr>
              <w:t>Landfill</w:t>
            </w:r>
            <w:r>
              <w:rPr>
                <w:rFonts w:ascii="Times New Roman"/>
                <w:b/>
                <w:spacing w:val="5"/>
                <w:sz w:val="17"/>
              </w:rPr>
              <w:t xml:space="preserve"> </w:t>
            </w:r>
            <w:r>
              <w:rPr>
                <w:rFonts w:ascii="Times New Roman"/>
                <w:b/>
                <w:sz w:val="17"/>
              </w:rPr>
              <w:t>capital</w:t>
            </w:r>
            <w:r>
              <w:rPr>
                <w:rFonts w:ascii="Times New Roman"/>
                <w:b/>
                <w:spacing w:val="5"/>
                <w:sz w:val="17"/>
              </w:rPr>
              <w:t xml:space="preserve"> </w:t>
            </w:r>
            <w:r>
              <w:rPr>
                <w:rFonts w:ascii="Times New Roman"/>
                <w:b/>
                <w:sz w:val="17"/>
              </w:rPr>
              <w:t>assets,</w:t>
            </w:r>
            <w:r>
              <w:rPr>
                <w:rFonts w:ascii="Times New Roman"/>
                <w:b/>
                <w:spacing w:val="4"/>
                <w:sz w:val="17"/>
              </w:rPr>
              <w:t xml:space="preserve"> </w:t>
            </w:r>
            <w:r>
              <w:rPr>
                <w:rFonts w:ascii="Times New Roman"/>
                <w:b/>
                <w:spacing w:val="-5"/>
                <w:sz w:val="17"/>
              </w:rPr>
              <w:t>net</w:t>
            </w:r>
          </w:p>
        </w:tc>
        <w:tc>
          <w:tcPr>
            <w:tcW w:w="1173" w:type="dxa"/>
          </w:tcPr>
          <w:p w14:paraId="1C738626" w14:textId="77777777" w:rsidR="00564AA4" w:rsidRDefault="00FD58E6">
            <w:pPr>
              <w:pStyle w:val="TableParagraph"/>
              <w:tabs>
                <w:tab w:val="left" w:pos="392"/>
              </w:tabs>
              <w:spacing w:before="6"/>
              <w:ind w:right="-15"/>
              <w:jc w:val="right"/>
              <w:rPr>
                <w:rFonts w:ascii="Times New Roman"/>
                <w:b/>
                <w:sz w:val="17"/>
              </w:rPr>
            </w:pPr>
            <w:r>
              <w:rPr>
                <w:rFonts w:ascii="Times New Roman"/>
                <w:b/>
                <w:sz w:val="17"/>
                <w:u w:val="single"/>
              </w:rPr>
              <w:tab/>
            </w:r>
            <w:r>
              <w:rPr>
                <w:rFonts w:ascii="Times New Roman"/>
                <w:b/>
                <w:spacing w:val="-2"/>
                <w:sz w:val="17"/>
                <w:u w:val="single"/>
              </w:rPr>
              <w:t>1,889,183</w:t>
            </w:r>
            <w:r>
              <w:rPr>
                <w:rFonts w:ascii="Times New Roman"/>
                <w:b/>
                <w:spacing w:val="80"/>
                <w:sz w:val="17"/>
                <w:u w:val="single"/>
              </w:rPr>
              <w:t xml:space="preserve"> </w:t>
            </w:r>
          </w:p>
        </w:tc>
        <w:tc>
          <w:tcPr>
            <w:tcW w:w="1170" w:type="dxa"/>
          </w:tcPr>
          <w:p w14:paraId="16EE274A" w14:textId="77777777" w:rsidR="00564AA4" w:rsidRDefault="00564AA4">
            <w:pPr>
              <w:pStyle w:val="TableParagraph"/>
              <w:rPr>
                <w:rFonts w:ascii="Times New Roman"/>
                <w:sz w:val="16"/>
              </w:rPr>
            </w:pPr>
          </w:p>
        </w:tc>
        <w:tc>
          <w:tcPr>
            <w:tcW w:w="808" w:type="dxa"/>
          </w:tcPr>
          <w:p w14:paraId="4966004C" w14:textId="77777777" w:rsidR="00564AA4" w:rsidRDefault="00564AA4">
            <w:pPr>
              <w:pStyle w:val="TableParagraph"/>
              <w:rPr>
                <w:rFonts w:ascii="Times New Roman"/>
                <w:sz w:val="16"/>
              </w:rPr>
            </w:pPr>
          </w:p>
        </w:tc>
        <w:tc>
          <w:tcPr>
            <w:tcW w:w="1151" w:type="dxa"/>
          </w:tcPr>
          <w:p w14:paraId="69264936" w14:textId="77777777" w:rsidR="00564AA4" w:rsidRDefault="00FD58E6">
            <w:pPr>
              <w:pStyle w:val="TableParagraph"/>
              <w:tabs>
                <w:tab w:val="left" w:pos="369"/>
              </w:tabs>
              <w:spacing w:before="6"/>
              <w:ind w:left="-1"/>
              <w:jc w:val="right"/>
              <w:rPr>
                <w:rFonts w:ascii="Times New Roman"/>
                <w:b/>
                <w:sz w:val="17"/>
              </w:rPr>
            </w:pPr>
            <w:r>
              <w:rPr>
                <w:rFonts w:ascii="Times New Roman"/>
                <w:b/>
                <w:sz w:val="17"/>
                <w:u w:val="single"/>
              </w:rPr>
              <w:tab/>
            </w:r>
            <w:r>
              <w:rPr>
                <w:rFonts w:ascii="Times New Roman"/>
                <w:b/>
                <w:spacing w:val="-2"/>
                <w:sz w:val="17"/>
                <w:u w:val="single"/>
              </w:rPr>
              <w:t>1,885,501</w:t>
            </w:r>
            <w:r>
              <w:rPr>
                <w:rFonts w:ascii="Times New Roman"/>
                <w:b/>
                <w:spacing w:val="80"/>
                <w:sz w:val="17"/>
                <w:u w:val="single"/>
              </w:rPr>
              <w:t xml:space="preserve"> </w:t>
            </w:r>
          </w:p>
        </w:tc>
      </w:tr>
      <w:tr w:rsidR="00564AA4" w14:paraId="45870A07" w14:textId="77777777">
        <w:trPr>
          <w:trHeight w:val="768"/>
        </w:trPr>
        <w:tc>
          <w:tcPr>
            <w:tcW w:w="3823" w:type="dxa"/>
          </w:tcPr>
          <w:p w14:paraId="5934A400" w14:textId="77777777" w:rsidR="00564AA4" w:rsidRDefault="00FD58E6">
            <w:pPr>
              <w:pStyle w:val="TableParagraph"/>
              <w:spacing w:before="128" w:line="264" w:lineRule="auto"/>
              <w:ind w:left="50" w:right="973"/>
              <w:rPr>
                <w:rFonts w:ascii="Times New Roman"/>
                <w:b/>
                <w:sz w:val="17"/>
              </w:rPr>
            </w:pPr>
            <w:r>
              <w:rPr>
                <w:rFonts w:ascii="Times New Roman"/>
                <w:b/>
                <w:sz w:val="17"/>
              </w:rPr>
              <w:t>Water and Sewer District- No. 1 Capital assets not being depreciated:</w:t>
            </w:r>
          </w:p>
          <w:p w14:paraId="538476D4" w14:textId="77777777" w:rsidR="00564AA4" w:rsidRDefault="00FD58E6">
            <w:pPr>
              <w:pStyle w:val="TableParagraph"/>
              <w:spacing w:before="1" w:line="189" w:lineRule="exact"/>
              <w:ind w:left="226"/>
              <w:rPr>
                <w:rFonts w:ascii="Times New Roman"/>
                <w:sz w:val="17"/>
              </w:rPr>
            </w:pPr>
            <w:r>
              <w:rPr>
                <w:rFonts w:ascii="Times New Roman"/>
                <w:spacing w:val="-4"/>
                <w:sz w:val="17"/>
              </w:rPr>
              <w:t>Land</w:t>
            </w:r>
          </w:p>
        </w:tc>
        <w:tc>
          <w:tcPr>
            <w:tcW w:w="1173" w:type="dxa"/>
          </w:tcPr>
          <w:p w14:paraId="1BCF9343" w14:textId="77777777" w:rsidR="00564AA4" w:rsidRDefault="00564AA4">
            <w:pPr>
              <w:pStyle w:val="TableParagraph"/>
              <w:rPr>
                <w:rFonts w:ascii="Times New Roman"/>
                <w:sz w:val="18"/>
              </w:rPr>
            </w:pPr>
          </w:p>
          <w:p w14:paraId="05512891" w14:textId="77777777" w:rsidR="00564AA4" w:rsidRDefault="00564AA4">
            <w:pPr>
              <w:pStyle w:val="TableParagraph"/>
              <w:rPr>
                <w:rFonts w:ascii="Times New Roman"/>
                <w:sz w:val="18"/>
              </w:rPr>
            </w:pPr>
          </w:p>
          <w:p w14:paraId="158DF122" w14:textId="77777777" w:rsidR="00564AA4" w:rsidRDefault="00FD58E6">
            <w:pPr>
              <w:pStyle w:val="TableParagraph"/>
              <w:spacing w:before="145" w:line="189" w:lineRule="exact"/>
              <w:ind w:right="86"/>
              <w:jc w:val="right"/>
              <w:rPr>
                <w:rFonts w:ascii="Times New Roman"/>
                <w:sz w:val="17"/>
              </w:rPr>
            </w:pPr>
            <w:r>
              <w:rPr>
                <w:rFonts w:ascii="Times New Roman"/>
                <w:spacing w:val="-2"/>
                <w:sz w:val="17"/>
              </w:rPr>
              <w:t>110,000</w:t>
            </w:r>
          </w:p>
        </w:tc>
        <w:tc>
          <w:tcPr>
            <w:tcW w:w="1170" w:type="dxa"/>
          </w:tcPr>
          <w:p w14:paraId="01687082" w14:textId="77777777" w:rsidR="00564AA4" w:rsidRDefault="00564AA4">
            <w:pPr>
              <w:pStyle w:val="TableParagraph"/>
              <w:rPr>
                <w:rFonts w:ascii="Times New Roman"/>
                <w:sz w:val="18"/>
              </w:rPr>
            </w:pPr>
          </w:p>
          <w:p w14:paraId="1EB0E5D3" w14:textId="77777777" w:rsidR="00564AA4" w:rsidRDefault="00564AA4">
            <w:pPr>
              <w:pStyle w:val="TableParagraph"/>
              <w:rPr>
                <w:rFonts w:ascii="Times New Roman"/>
                <w:sz w:val="18"/>
              </w:rPr>
            </w:pPr>
          </w:p>
          <w:p w14:paraId="036D84C8" w14:textId="77777777" w:rsidR="00564AA4" w:rsidRDefault="00FD58E6">
            <w:pPr>
              <w:pStyle w:val="TableParagraph"/>
              <w:spacing w:before="145" w:line="189" w:lineRule="exact"/>
              <w:ind w:right="257"/>
              <w:jc w:val="right"/>
              <w:rPr>
                <w:rFonts w:ascii="Times New Roman"/>
                <w:sz w:val="17"/>
              </w:rPr>
            </w:pPr>
            <w:r>
              <w:rPr>
                <w:rFonts w:ascii="Times New Roman"/>
                <w:w w:val="101"/>
                <w:sz w:val="17"/>
              </w:rPr>
              <w:t>-</w:t>
            </w:r>
          </w:p>
        </w:tc>
        <w:tc>
          <w:tcPr>
            <w:tcW w:w="808" w:type="dxa"/>
          </w:tcPr>
          <w:p w14:paraId="1B8BA352" w14:textId="77777777" w:rsidR="00564AA4" w:rsidRDefault="00564AA4">
            <w:pPr>
              <w:pStyle w:val="TableParagraph"/>
              <w:rPr>
                <w:rFonts w:ascii="Times New Roman"/>
                <w:sz w:val="18"/>
              </w:rPr>
            </w:pPr>
          </w:p>
          <w:p w14:paraId="57053487" w14:textId="77777777" w:rsidR="00564AA4" w:rsidRDefault="00564AA4">
            <w:pPr>
              <w:pStyle w:val="TableParagraph"/>
              <w:rPr>
                <w:rFonts w:ascii="Times New Roman"/>
                <w:sz w:val="18"/>
              </w:rPr>
            </w:pPr>
          </w:p>
          <w:p w14:paraId="7DBCF5EB" w14:textId="77777777" w:rsidR="00564AA4" w:rsidRDefault="00FD58E6">
            <w:pPr>
              <w:pStyle w:val="TableParagraph"/>
              <w:spacing w:before="145" w:line="189" w:lineRule="exact"/>
              <w:ind w:right="257"/>
              <w:jc w:val="right"/>
              <w:rPr>
                <w:rFonts w:ascii="Times New Roman"/>
                <w:sz w:val="17"/>
              </w:rPr>
            </w:pPr>
            <w:r>
              <w:rPr>
                <w:rFonts w:ascii="Times New Roman"/>
                <w:w w:val="101"/>
                <w:sz w:val="17"/>
              </w:rPr>
              <w:t>-</w:t>
            </w:r>
          </w:p>
        </w:tc>
        <w:tc>
          <w:tcPr>
            <w:tcW w:w="1151" w:type="dxa"/>
          </w:tcPr>
          <w:p w14:paraId="55333CD8" w14:textId="77777777" w:rsidR="00564AA4" w:rsidRDefault="00564AA4">
            <w:pPr>
              <w:pStyle w:val="TableParagraph"/>
              <w:rPr>
                <w:rFonts w:ascii="Times New Roman"/>
                <w:sz w:val="18"/>
              </w:rPr>
            </w:pPr>
          </w:p>
          <w:p w14:paraId="29B209B4" w14:textId="77777777" w:rsidR="00564AA4" w:rsidRDefault="00564AA4">
            <w:pPr>
              <w:pStyle w:val="TableParagraph"/>
              <w:rPr>
                <w:rFonts w:ascii="Times New Roman"/>
                <w:sz w:val="18"/>
              </w:rPr>
            </w:pPr>
          </w:p>
          <w:p w14:paraId="2E2B1310" w14:textId="77777777" w:rsidR="00564AA4" w:rsidRDefault="00FD58E6">
            <w:pPr>
              <w:pStyle w:val="TableParagraph"/>
              <w:spacing w:before="145" w:line="189" w:lineRule="exact"/>
              <w:ind w:left="-1" w:right="87"/>
              <w:jc w:val="right"/>
              <w:rPr>
                <w:rFonts w:ascii="Times New Roman"/>
                <w:sz w:val="17"/>
              </w:rPr>
            </w:pPr>
            <w:r>
              <w:rPr>
                <w:rFonts w:ascii="Times New Roman"/>
                <w:spacing w:val="-2"/>
                <w:sz w:val="17"/>
              </w:rPr>
              <w:t>110,000</w:t>
            </w:r>
          </w:p>
        </w:tc>
      </w:tr>
      <w:tr w:rsidR="00564AA4" w14:paraId="4539C38D" w14:textId="77777777">
        <w:trPr>
          <w:trHeight w:val="208"/>
        </w:trPr>
        <w:tc>
          <w:tcPr>
            <w:tcW w:w="3823" w:type="dxa"/>
          </w:tcPr>
          <w:p w14:paraId="689897BD" w14:textId="77777777" w:rsidR="00564AA4" w:rsidRDefault="00FD58E6">
            <w:pPr>
              <w:pStyle w:val="TableParagraph"/>
              <w:spacing w:before="6" w:line="182" w:lineRule="exact"/>
              <w:ind w:left="169"/>
              <w:rPr>
                <w:rFonts w:ascii="Times New Roman"/>
                <w:sz w:val="17"/>
              </w:rPr>
            </w:pPr>
            <w:r>
              <w:rPr>
                <w:rFonts w:ascii="Times New Roman"/>
                <w:sz w:val="17"/>
              </w:rPr>
              <w:t>Construction</w:t>
            </w:r>
            <w:r>
              <w:rPr>
                <w:rFonts w:ascii="Times New Roman"/>
                <w:spacing w:val="4"/>
                <w:sz w:val="17"/>
              </w:rPr>
              <w:t xml:space="preserve"> </w:t>
            </w:r>
            <w:r>
              <w:rPr>
                <w:rFonts w:ascii="Times New Roman"/>
                <w:sz w:val="17"/>
              </w:rPr>
              <w:t>in</w:t>
            </w:r>
            <w:r>
              <w:rPr>
                <w:rFonts w:ascii="Times New Roman"/>
                <w:spacing w:val="4"/>
                <w:sz w:val="17"/>
              </w:rPr>
              <w:t xml:space="preserve"> </w:t>
            </w:r>
            <w:r>
              <w:rPr>
                <w:rFonts w:ascii="Times New Roman"/>
                <w:spacing w:val="-2"/>
                <w:sz w:val="17"/>
              </w:rPr>
              <w:t>progress</w:t>
            </w:r>
          </w:p>
        </w:tc>
        <w:tc>
          <w:tcPr>
            <w:tcW w:w="1173" w:type="dxa"/>
            <w:tcBorders>
              <w:bottom w:val="single" w:sz="6" w:space="0" w:color="000000"/>
            </w:tcBorders>
          </w:tcPr>
          <w:p w14:paraId="41022EC3" w14:textId="77777777" w:rsidR="00564AA4" w:rsidRDefault="00FD58E6">
            <w:pPr>
              <w:pStyle w:val="TableParagraph"/>
              <w:spacing w:before="6" w:line="182" w:lineRule="exact"/>
              <w:ind w:right="258"/>
              <w:jc w:val="right"/>
              <w:rPr>
                <w:rFonts w:ascii="Times New Roman"/>
                <w:sz w:val="17"/>
              </w:rPr>
            </w:pPr>
            <w:r>
              <w:rPr>
                <w:rFonts w:ascii="Times New Roman"/>
                <w:w w:val="101"/>
                <w:sz w:val="17"/>
              </w:rPr>
              <w:t>-</w:t>
            </w:r>
          </w:p>
        </w:tc>
        <w:tc>
          <w:tcPr>
            <w:tcW w:w="1170" w:type="dxa"/>
            <w:tcBorders>
              <w:bottom w:val="single" w:sz="6" w:space="0" w:color="000000"/>
            </w:tcBorders>
          </w:tcPr>
          <w:p w14:paraId="0BC8C769" w14:textId="77777777" w:rsidR="00564AA4" w:rsidRDefault="00FD58E6">
            <w:pPr>
              <w:pStyle w:val="TableParagraph"/>
              <w:spacing w:before="6" w:line="182" w:lineRule="exact"/>
              <w:ind w:right="84"/>
              <w:jc w:val="right"/>
              <w:rPr>
                <w:rFonts w:ascii="Times New Roman"/>
                <w:sz w:val="17"/>
              </w:rPr>
            </w:pPr>
            <w:r>
              <w:rPr>
                <w:rFonts w:ascii="Times New Roman"/>
                <w:spacing w:val="-2"/>
                <w:sz w:val="17"/>
              </w:rPr>
              <w:t>419,653</w:t>
            </w:r>
          </w:p>
        </w:tc>
        <w:tc>
          <w:tcPr>
            <w:tcW w:w="808" w:type="dxa"/>
            <w:tcBorders>
              <w:bottom w:val="single" w:sz="6" w:space="0" w:color="000000"/>
            </w:tcBorders>
          </w:tcPr>
          <w:p w14:paraId="3096AF15" w14:textId="77777777" w:rsidR="00564AA4" w:rsidRDefault="00FD58E6">
            <w:pPr>
              <w:pStyle w:val="TableParagraph"/>
              <w:spacing w:before="6" w:line="182" w:lineRule="exact"/>
              <w:ind w:right="257"/>
              <w:jc w:val="right"/>
              <w:rPr>
                <w:rFonts w:ascii="Times New Roman"/>
                <w:sz w:val="17"/>
              </w:rPr>
            </w:pPr>
            <w:r>
              <w:rPr>
                <w:rFonts w:ascii="Times New Roman"/>
                <w:w w:val="101"/>
                <w:sz w:val="17"/>
              </w:rPr>
              <w:t>-</w:t>
            </w:r>
          </w:p>
        </w:tc>
        <w:tc>
          <w:tcPr>
            <w:tcW w:w="1151" w:type="dxa"/>
            <w:tcBorders>
              <w:bottom w:val="single" w:sz="6" w:space="0" w:color="000000"/>
            </w:tcBorders>
          </w:tcPr>
          <w:p w14:paraId="1FC78B5A" w14:textId="77777777" w:rsidR="00564AA4" w:rsidRDefault="00FD58E6">
            <w:pPr>
              <w:pStyle w:val="TableParagraph"/>
              <w:spacing w:before="6" w:line="182" w:lineRule="exact"/>
              <w:ind w:left="-1" w:right="87"/>
              <w:jc w:val="right"/>
              <w:rPr>
                <w:rFonts w:ascii="Times New Roman"/>
                <w:sz w:val="17"/>
              </w:rPr>
            </w:pPr>
            <w:r>
              <w:rPr>
                <w:rFonts w:ascii="Times New Roman"/>
                <w:spacing w:val="-2"/>
                <w:sz w:val="17"/>
              </w:rPr>
              <w:t>419,653</w:t>
            </w:r>
          </w:p>
        </w:tc>
      </w:tr>
      <w:tr w:rsidR="00564AA4" w14:paraId="24B10D8F" w14:textId="77777777">
        <w:trPr>
          <w:trHeight w:val="200"/>
        </w:trPr>
        <w:tc>
          <w:tcPr>
            <w:tcW w:w="3823" w:type="dxa"/>
          </w:tcPr>
          <w:p w14:paraId="540FD97B" w14:textId="77777777" w:rsidR="00564AA4" w:rsidRDefault="00FD58E6">
            <w:pPr>
              <w:pStyle w:val="TableParagraph"/>
              <w:spacing w:line="180" w:lineRule="exact"/>
              <w:ind w:right="690"/>
              <w:jc w:val="right"/>
              <w:rPr>
                <w:rFonts w:ascii="Times New Roman"/>
                <w:sz w:val="17"/>
              </w:rPr>
            </w:pPr>
            <w:r>
              <w:rPr>
                <w:rFonts w:ascii="Times New Roman"/>
                <w:sz w:val="17"/>
              </w:rPr>
              <w:t>Total</w:t>
            </w:r>
            <w:r>
              <w:rPr>
                <w:rFonts w:ascii="Times New Roman"/>
                <w:spacing w:val="2"/>
                <w:sz w:val="17"/>
              </w:rPr>
              <w:t xml:space="preserve"> </w:t>
            </w:r>
            <w:r>
              <w:rPr>
                <w:rFonts w:ascii="Times New Roman"/>
                <w:sz w:val="17"/>
              </w:rPr>
              <w:t>capital</w:t>
            </w:r>
            <w:r>
              <w:rPr>
                <w:rFonts w:ascii="Times New Roman"/>
                <w:spacing w:val="3"/>
                <w:sz w:val="17"/>
              </w:rPr>
              <w:t xml:space="preserve"> </w:t>
            </w:r>
            <w:r>
              <w:rPr>
                <w:rFonts w:ascii="Times New Roman"/>
                <w:sz w:val="17"/>
              </w:rPr>
              <w:t>assets</w:t>
            </w:r>
            <w:r>
              <w:rPr>
                <w:rFonts w:ascii="Times New Roman"/>
                <w:spacing w:val="2"/>
                <w:sz w:val="17"/>
              </w:rPr>
              <w:t xml:space="preserve"> </w:t>
            </w:r>
            <w:r>
              <w:rPr>
                <w:rFonts w:ascii="Times New Roman"/>
                <w:sz w:val="17"/>
              </w:rPr>
              <w:t>not</w:t>
            </w:r>
            <w:r>
              <w:rPr>
                <w:rFonts w:ascii="Times New Roman"/>
                <w:spacing w:val="3"/>
                <w:sz w:val="17"/>
              </w:rPr>
              <w:t xml:space="preserve"> </w:t>
            </w:r>
            <w:r>
              <w:rPr>
                <w:rFonts w:ascii="Times New Roman"/>
                <w:sz w:val="17"/>
              </w:rPr>
              <w:t>being</w:t>
            </w:r>
            <w:r>
              <w:rPr>
                <w:rFonts w:ascii="Times New Roman"/>
                <w:spacing w:val="1"/>
                <w:sz w:val="17"/>
              </w:rPr>
              <w:t xml:space="preserve"> </w:t>
            </w:r>
            <w:r>
              <w:rPr>
                <w:rFonts w:ascii="Times New Roman"/>
                <w:spacing w:val="-2"/>
                <w:sz w:val="17"/>
              </w:rPr>
              <w:t>depreciated</w:t>
            </w:r>
          </w:p>
        </w:tc>
        <w:tc>
          <w:tcPr>
            <w:tcW w:w="1173" w:type="dxa"/>
            <w:tcBorders>
              <w:top w:val="single" w:sz="6" w:space="0" w:color="000000"/>
              <w:bottom w:val="single" w:sz="6" w:space="0" w:color="000000"/>
            </w:tcBorders>
          </w:tcPr>
          <w:p w14:paraId="7F1714AD" w14:textId="77777777" w:rsidR="00564AA4" w:rsidRDefault="00FD58E6">
            <w:pPr>
              <w:pStyle w:val="TableParagraph"/>
              <w:spacing w:line="180" w:lineRule="exact"/>
              <w:ind w:right="86"/>
              <w:jc w:val="right"/>
              <w:rPr>
                <w:rFonts w:ascii="Times New Roman"/>
                <w:sz w:val="17"/>
              </w:rPr>
            </w:pPr>
            <w:r>
              <w:rPr>
                <w:rFonts w:ascii="Times New Roman"/>
                <w:spacing w:val="-2"/>
                <w:sz w:val="17"/>
              </w:rPr>
              <w:t>110,000</w:t>
            </w:r>
          </w:p>
        </w:tc>
        <w:tc>
          <w:tcPr>
            <w:tcW w:w="1170" w:type="dxa"/>
            <w:tcBorders>
              <w:top w:val="single" w:sz="6" w:space="0" w:color="000000"/>
              <w:bottom w:val="single" w:sz="6" w:space="0" w:color="000000"/>
            </w:tcBorders>
          </w:tcPr>
          <w:p w14:paraId="33813E9D" w14:textId="77777777" w:rsidR="00564AA4" w:rsidRDefault="00FD58E6">
            <w:pPr>
              <w:pStyle w:val="TableParagraph"/>
              <w:spacing w:line="180" w:lineRule="exact"/>
              <w:ind w:right="84"/>
              <w:jc w:val="right"/>
              <w:rPr>
                <w:rFonts w:ascii="Times New Roman"/>
                <w:sz w:val="17"/>
              </w:rPr>
            </w:pPr>
            <w:r>
              <w:rPr>
                <w:rFonts w:ascii="Times New Roman"/>
                <w:spacing w:val="-2"/>
                <w:sz w:val="17"/>
              </w:rPr>
              <w:t>419,653</w:t>
            </w:r>
          </w:p>
        </w:tc>
        <w:tc>
          <w:tcPr>
            <w:tcW w:w="808" w:type="dxa"/>
            <w:tcBorders>
              <w:top w:val="single" w:sz="6" w:space="0" w:color="000000"/>
              <w:bottom w:val="single" w:sz="6" w:space="0" w:color="000000"/>
            </w:tcBorders>
          </w:tcPr>
          <w:p w14:paraId="004BD9FE" w14:textId="77777777" w:rsidR="00564AA4" w:rsidRDefault="00FD58E6">
            <w:pPr>
              <w:pStyle w:val="TableParagraph"/>
              <w:spacing w:line="180" w:lineRule="exact"/>
              <w:ind w:right="257"/>
              <w:jc w:val="right"/>
              <w:rPr>
                <w:rFonts w:ascii="Times New Roman"/>
                <w:sz w:val="17"/>
              </w:rPr>
            </w:pPr>
            <w:r>
              <w:rPr>
                <w:rFonts w:ascii="Times New Roman"/>
                <w:w w:val="101"/>
                <w:sz w:val="17"/>
              </w:rPr>
              <w:t>-</w:t>
            </w:r>
          </w:p>
        </w:tc>
        <w:tc>
          <w:tcPr>
            <w:tcW w:w="1151" w:type="dxa"/>
            <w:tcBorders>
              <w:top w:val="single" w:sz="6" w:space="0" w:color="000000"/>
              <w:bottom w:val="single" w:sz="6" w:space="0" w:color="000000"/>
            </w:tcBorders>
          </w:tcPr>
          <w:p w14:paraId="78F6874A" w14:textId="77777777" w:rsidR="00564AA4" w:rsidRDefault="00FD58E6">
            <w:pPr>
              <w:pStyle w:val="TableParagraph"/>
              <w:spacing w:line="180" w:lineRule="exact"/>
              <w:ind w:left="-1" w:right="87"/>
              <w:jc w:val="right"/>
              <w:rPr>
                <w:rFonts w:ascii="Times New Roman"/>
                <w:sz w:val="17"/>
              </w:rPr>
            </w:pPr>
            <w:r>
              <w:rPr>
                <w:rFonts w:ascii="Times New Roman"/>
                <w:spacing w:val="-2"/>
                <w:sz w:val="17"/>
              </w:rPr>
              <w:t>529,653</w:t>
            </w:r>
          </w:p>
        </w:tc>
      </w:tr>
      <w:tr w:rsidR="00564AA4" w14:paraId="005A73A9" w14:textId="77777777">
        <w:trPr>
          <w:trHeight w:val="423"/>
        </w:trPr>
        <w:tc>
          <w:tcPr>
            <w:tcW w:w="3823" w:type="dxa"/>
          </w:tcPr>
          <w:p w14:paraId="3761E990" w14:textId="77777777" w:rsidR="00564AA4" w:rsidRDefault="00FD58E6">
            <w:pPr>
              <w:pStyle w:val="TableParagraph"/>
              <w:spacing w:line="194" w:lineRule="exact"/>
              <w:ind w:left="50"/>
              <w:rPr>
                <w:rFonts w:ascii="Times New Roman"/>
                <w:b/>
                <w:sz w:val="17"/>
              </w:rPr>
            </w:pPr>
            <w:r>
              <w:rPr>
                <w:rFonts w:ascii="Times New Roman"/>
                <w:b/>
                <w:sz w:val="17"/>
              </w:rPr>
              <w:t>Capital</w:t>
            </w:r>
            <w:r>
              <w:rPr>
                <w:rFonts w:ascii="Times New Roman"/>
                <w:b/>
                <w:spacing w:val="3"/>
                <w:sz w:val="17"/>
              </w:rPr>
              <w:t xml:space="preserve"> </w:t>
            </w:r>
            <w:r>
              <w:rPr>
                <w:rFonts w:ascii="Times New Roman"/>
                <w:b/>
                <w:sz w:val="17"/>
              </w:rPr>
              <w:t>assets</w:t>
            </w:r>
            <w:r>
              <w:rPr>
                <w:rFonts w:ascii="Times New Roman"/>
                <w:b/>
                <w:spacing w:val="3"/>
                <w:sz w:val="17"/>
              </w:rPr>
              <w:t xml:space="preserve"> </w:t>
            </w:r>
            <w:r>
              <w:rPr>
                <w:rFonts w:ascii="Times New Roman"/>
                <w:b/>
                <w:sz w:val="17"/>
              </w:rPr>
              <w:t>being</w:t>
            </w:r>
            <w:r>
              <w:rPr>
                <w:rFonts w:ascii="Times New Roman"/>
                <w:b/>
                <w:spacing w:val="3"/>
                <w:sz w:val="17"/>
              </w:rPr>
              <w:t xml:space="preserve"> </w:t>
            </w:r>
            <w:r>
              <w:rPr>
                <w:rFonts w:ascii="Times New Roman"/>
                <w:b/>
                <w:spacing w:val="-2"/>
                <w:sz w:val="17"/>
              </w:rPr>
              <w:t>depreciated:</w:t>
            </w:r>
          </w:p>
          <w:p w14:paraId="4249FF25" w14:textId="77777777" w:rsidR="00564AA4" w:rsidRDefault="00FD58E6">
            <w:pPr>
              <w:pStyle w:val="TableParagraph"/>
              <w:spacing w:before="20" w:line="189" w:lineRule="exact"/>
              <w:ind w:left="169"/>
              <w:rPr>
                <w:rFonts w:ascii="Times New Roman"/>
                <w:sz w:val="17"/>
              </w:rPr>
            </w:pPr>
            <w:r>
              <w:rPr>
                <w:rFonts w:ascii="Times New Roman"/>
                <w:sz w:val="17"/>
              </w:rPr>
              <w:t>Plant</w:t>
            </w:r>
            <w:r>
              <w:rPr>
                <w:rFonts w:ascii="Times New Roman"/>
                <w:spacing w:val="4"/>
                <w:sz w:val="17"/>
              </w:rPr>
              <w:t xml:space="preserve"> </w:t>
            </w:r>
            <w:r>
              <w:rPr>
                <w:rFonts w:ascii="Times New Roman"/>
                <w:sz w:val="17"/>
              </w:rPr>
              <w:t>and</w:t>
            </w:r>
            <w:r>
              <w:rPr>
                <w:rFonts w:ascii="Times New Roman"/>
                <w:spacing w:val="4"/>
                <w:sz w:val="17"/>
              </w:rPr>
              <w:t xml:space="preserve"> </w:t>
            </w:r>
            <w:r>
              <w:rPr>
                <w:rFonts w:ascii="Times New Roman"/>
                <w:sz w:val="17"/>
              </w:rPr>
              <w:t>distribution</w:t>
            </w:r>
            <w:r>
              <w:rPr>
                <w:rFonts w:ascii="Times New Roman"/>
                <w:spacing w:val="3"/>
                <w:sz w:val="17"/>
              </w:rPr>
              <w:t xml:space="preserve"> </w:t>
            </w:r>
            <w:r>
              <w:rPr>
                <w:rFonts w:ascii="Times New Roman"/>
                <w:spacing w:val="-2"/>
                <w:sz w:val="17"/>
              </w:rPr>
              <w:t>systems</w:t>
            </w:r>
          </w:p>
        </w:tc>
        <w:tc>
          <w:tcPr>
            <w:tcW w:w="1173" w:type="dxa"/>
            <w:tcBorders>
              <w:top w:val="single" w:sz="6" w:space="0" w:color="000000"/>
            </w:tcBorders>
          </w:tcPr>
          <w:p w14:paraId="2BCE135F" w14:textId="77777777" w:rsidR="00564AA4" w:rsidRDefault="00564AA4">
            <w:pPr>
              <w:pStyle w:val="TableParagraph"/>
              <w:spacing w:before="6"/>
              <w:rPr>
                <w:rFonts w:ascii="Times New Roman"/>
                <w:sz w:val="18"/>
              </w:rPr>
            </w:pPr>
          </w:p>
          <w:p w14:paraId="1BC9F0B1" w14:textId="77777777" w:rsidR="00564AA4" w:rsidRDefault="00FD58E6">
            <w:pPr>
              <w:pStyle w:val="TableParagraph"/>
              <w:spacing w:before="1" w:line="189" w:lineRule="exact"/>
              <w:ind w:right="86"/>
              <w:jc w:val="right"/>
              <w:rPr>
                <w:rFonts w:ascii="Times New Roman"/>
                <w:sz w:val="17"/>
              </w:rPr>
            </w:pPr>
            <w:r>
              <w:rPr>
                <w:rFonts w:ascii="Times New Roman"/>
                <w:spacing w:val="-2"/>
                <w:sz w:val="17"/>
              </w:rPr>
              <w:t>6,889,554</w:t>
            </w:r>
          </w:p>
        </w:tc>
        <w:tc>
          <w:tcPr>
            <w:tcW w:w="1170" w:type="dxa"/>
            <w:tcBorders>
              <w:top w:val="single" w:sz="6" w:space="0" w:color="000000"/>
            </w:tcBorders>
          </w:tcPr>
          <w:p w14:paraId="2D236D3A" w14:textId="77777777" w:rsidR="00564AA4" w:rsidRDefault="00564AA4">
            <w:pPr>
              <w:pStyle w:val="TableParagraph"/>
              <w:spacing w:before="6"/>
              <w:rPr>
                <w:rFonts w:ascii="Times New Roman"/>
                <w:sz w:val="18"/>
              </w:rPr>
            </w:pPr>
          </w:p>
          <w:p w14:paraId="43220304" w14:textId="77777777" w:rsidR="00564AA4" w:rsidRDefault="00FD58E6">
            <w:pPr>
              <w:pStyle w:val="TableParagraph"/>
              <w:spacing w:before="1" w:line="189" w:lineRule="exact"/>
              <w:ind w:right="84"/>
              <w:jc w:val="right"/>
              <w:rPr>
                <w:rFonts w:ascii="Times New Roman"/>
                <w:sz w:val="17"/>
              </w:rPr>
            </w:pPr>
            <w:r>
              <w:rPr>
                <w:rFonts w:ascii="Times New Roman"/>
                <w:spacing w:val="-2"/>
                <w:sz w:val="17"/>
              </w:rPr>
              <w:t>628,675</w:t>
            </w:r>
          </w:p>
        </w:tc>
        <w:tc>
          <w:tcPr>
            <w:tcW w:w="808" w:type="dxa"/>
            <w:tcBorders>
              <w:top w:val="single" w:sz="6" w:space="0" w:color="000000"/>
            </w:tcBorders>
          </w:tcPr>
          <w:p w14:paraId="0ADA8C18" w14:textId="77777777" w:rsidR="00564AA4" w:rsidRDefault="00564AA4">
            <w:pPr>
              <w:pStyle w:val="TableParagraph"/>
              <w:spacing w:before="6"/>
              <w:rPr>
                <w:rFonts w:ascii="Times New Roman"/>
                <w:sz w:val="18"/>
              </w:rPr>
            </w:pPr>
          </w:p>
          <w:p w14:paraId="7D3D2DD0" w14:textId="77777777" w:rsidR="00564AA4" w:rsidRDefault="00FD58E6">
            <w:pPr>
              <w:pStyle w:val="TableParagraph"/>
              <w:spacing w:before="1" w:line="189" w:lineRule="exact"/>
              <w:ind w:right="257"/>
              <w:jc w:val="right"/>
              <w:rPr>
                <w:rFonts w:ascii="Times New Roman"/>
                <w:sz w:val="17"/>
              </w:rPr>
            </w:pPr>
            <w:r>
              <w:rPr>
                <w:rFonts w:ascii="Times New Roman"/>
                <w:w w:val="101"/>
                <w:sz w:val="17"/>
              </w:rPr>
              <w:t>-</w:t>
            </w:r>
          </w:p>
        </w:tc>
        <w:tc>
          <w:tcPr>
            <w:tcW w:w="1151" w:type="dxa"/>
            <w:tcBorders>
              <w:top w:val="single" w:sz="6" w:space="0" w:color="000000"/>
            </w:tcBorders>
          </w:tcPr>
          <w:p w14:paraId="2F136E23" w14:textId="77777777" w:rsidR="00564AA4" w:rsidRDefault="00564AA4">
            <w:pPr>
              <w:pStyle w:val="TableParagraph"/>
              <w:spacing w:before="6"/>
              <w:rPr>
                <w:rFonts w:ascii="Times New Roman"/>
                <w:sz w:val="18"/>
              </w:rPr>
            </w:pPr>
          </w:p>
          <w:p w14:paraId="17750C02" w14:textId="77777777" w:rsidR="00564AA4" w:rsidRDefault="00FD58E6">
            <w:pPr>
              <w:pStyle w:val="TableParagraph"/>
              <w:spacing w:before="1" w:line="189" w:lineRule="exact"/>
              <w:ind w:left="-1" w:right="87"/>
              <w:jc w:val="right"/>
              <w:rPr>
                <w:rFonts w:ascii="Times New Roman"/>
                <w:sz w:val="17"/>
              </w:rPr>
            </w:pPr>
            <w:r>
              <w:rPr>
                <w:rFonts w:ascii="Times New Roman"/>
                <w:spacing w:val="-2"/>
                <w:sz w:val="17"/>
              </w:rPr>
              <w:t>7,518,229</w:t>
            </w:r>
          </w:p>
        </w:tc>
      </w:tr>
      <w:tr w:rsidR="00564AA4" w14:paraId="5A75CA7D" w14:textId="77777777">
        <w:trPr>
          <w:trHeight w:val="215"/>
        </w:trPr>
        <w:tc>
          <w:tcPr>
            <w:tcW w:w="3823" w:type="dxa"/>
          </w:tcPr>
          <w:p w14:paraId="2913C016" w14:textId="77777777" w:rsidR="00564AA4" w:rsidRDefault="00FD58E6">
            <w:pPr>
              <w:pStyle w:val="TableParagraph"/>
              <w:spacing w:before="6" w:line="189" w:lineRule="exact"/>
              <w:ind w:left="169"/>
              <w:rPr>
                <w:rFonts w:ascii="Times New Roman"/>
                <w:sz w:val="17"/>
              </w:rPr>
            </w:pPr>
            <w:r>
              <w:rPr>
                <w:rFonts w:ascii="Times New Roman"/>
                <w:sz w:val="17"/>
              </w:rPr>
              <w:t>Equipment</w:t>
            </w:r>
            <w:r>
              <w:rPr>
                <w:rFonts w:ascii="Times New Roman"/>
                <w:spacing w:val="4"/>
                <w:sz w:val="17"/>
              </w:rPr>
              <w:t xml:space="preserve"> </w:t>
            </w:r>
            <w:r>
              <w:rPr>
                <w:rFonts w:ascii="Times New Roman"/>
                <w:sz w:val="17"/>
              </w:rPr>
              <w:t>and</w:t>
            </w:r>
            <w:r>
              <w:rPr>
                <w:rFonts w:ascii="Times New Roman"/>
                <w:spacing w:val="3"/>
                <w:sz w:val="17"/>
              </w:rPr>
              <w:t xml:space="preserve"> </w:t>
            </w:r>
            <w:r>
              <w:rPr>
                <w:rFonts w:ascii="Times New Roman"/>
                <w:spacing w:val="-2"/>
                <w:sz w:val="17"/>
              </w:rPr>
              <w:t>furniture</w:t>
            </w:r>
          </w:p>
        </w:tc>
        <w:tc>
          <w:tcPr>
            <w:tcW w:w="1173" w:type="dxa"/>
          </w:tcPr>
          <w:p w14:paraId="75BCCD7A" w14:textId="77777777" w:rsidR="00564AA4" w:rsidRDefault="00FD58E6">
            <w:pPr>
              <w:pStyle w:val="TableParagraph"/>
              <w:spacing w:before="6" w:line="189" w:lineRule="exact"/>
              <w:ind w:right="86"/>
              <w:jc w:val="right"/>
              <w:rPr>
                <w:rFonts w:ascii="Times New Roman"/>
                <w:sz w:val="17"/>
              </w:rPr>
            </w:pPr>
            <w:r>
              <w:rPr>
                <w:rFonts w:ascii="Times New Roman"/>
                <w:spacing w:val="-2"/>
                <w:sz w:val="17"/>
              </w:rPr>
              <w:t>135,200</w:t>
            </w:r>
          </w:p>
        </w:tc>
        <w:tc>
          <w:tcPr>
            <w:tcW w:w="1170" w:type="dxa"/>
          </w:tcPr>
          <w:p w14:paraId="6723C677" w14:textId="77777777" w:rsidR="00564AA4" w:rsidRDefault="00FD58E6">
            <w:pPr>
              <w:pStyle w:val="TableParagraph"/>
              <w:spacing w:before="6" w:line="189" w:lineRule="exact"/>
              <w:ind w:right="257"/>
              <w:jc w:val="right"/>
              <w:rPr>
                <w:rFonts w:ascii="Times New Roman"/>
                <w:sz w:val="17"/>
              </w:rPr>
            </w:pPr>
            <w:r>
              <w:rPr>
                <w:rFonts w:ascii="Times New Roman"/>
                <w:w w:val="101"/>
                <w:sz w:val="17"/>
              </w:rPr>
              <w:t>-</w:t>
            </w:r>
          </w:p>
        </w:tc>
        <w:tc>
          <w:tcPr>
            <w:tcW w:w="808" w:type="dxa"/>
          </w:tcPr>
          <w:p w14:paraId="6281BAE4" w14:textId="77777777" w:rsidR="00564AA4" w:rsidRDefault="00FD58E6">
            <w:pPr>
              <w:pStyle w:val="TableParagraph"/>
              <w:spacing w:before="6" w:line="189" w:lineRule="exact"/>
              <w:ind w:right="257"/>
              <w:jc w:val="right"/>
              <w:rPr>
                <w:rFonts w:ascii="Times New Roman"/>
                <w:sz w:val="17"/>
              </w:rPr>
            </w:pPr>
            <w:r>
              <w:rPr>
                <w:rFonts w:ascii="Times New Roman"/>
                <w:w w:val="101"/>
                <w:sz w:val="17"/>
              </w:rPr>
              <w:t>-</w:t>
            </w:r>
          </w:p>
        </w:tc>
        <w:tc>
          <w:tcPr>
            <w:tcW w:w="1151" w:type="dxa"/>
          </w:tcPr>
          <w:p w14:paraId="25EB99BE" w14:textId="77777777" w:rsidR="00564AA4" w:rsidRDefault="00FD58E6">
            <w:pPr>
              <w:pStyle w:val="TableParagraph"/>
              <w:spacing w:before="6" w:line="189" w:lineRule="exact"/>
              <w:ind w:left="-1" w:right="87"/>
              <w:jc w:val="right"/>
              <w:rPr>
                <w:rFonts w:ascii="Times New Roman"/>
                <w:sz w:val="17"/>
              </w:rPr>
            </w:pPr>
            <w:r>
              <w:rPr>
                <w:rFonts w:ascii="Times New Roman"/>
                <w:spacing w:val="-2"/>
                <w:sz w:val="17"/>
              </w:rPr>
              <w:t>135,200</w:t>
            </w:r>
          </w:p>
        </w:tc>
      </w:tr>
      <w:tr w:rsidR="00564AA4" w14:paraId="6B11507B" w14:textId="77777777">
        <w:trPr>
          <w:trHeight w:val="208"/>
        </w:trPr>
        <w:tc>
          <w:tcPr>
            <w:tcW w:w="3823" w:type="dxa"/>
          </w:tcPr>
          <w:p w14:paraId="73E60DA6" w14:textId="77777777" w:rsidR="00564AA4" w:rsidRDefault="00FD58E6">
            <w:pPr>
              <w:pStyle w:val="TableParagraph"/>
              <w:spacing w:before="6" w:line="182" w:lineRule="exact"/>
              <w:ind w:left="169"/>
              <w:rPr>
                <w:rFonts w:ascii="Times New Roman"/>
                <w:sz w:val="17"/>
              </w:rPr>
            </w:pPr>
            <w:r>
              <w:rPr>
                <w:rFonts w:ascii="Times New Roman"/>
                <w:sz w:val="17"/>
              </w:rPr>
              <w:t>Vehicles</w:t>
            </w:r>
            <w:r>
              <w:rPr>
                <w:rFonts w:ascii="Times New Roman"/>
                <w:spacing w:val="3"/>
                <w:sz w:val="17"/>
              </w:rPr>
              <w:t xml:space="preserve"> </w:t>
            </w:r>
            <w:r>
              <w:rPr>
                <w:rFonts w:ascii="Times New Roman"/>
                <w:sz w:val="17"/>
              </w:rPr>
              <w:t>and</w:t>
            </w:r>
            <w:r>
              <w:rPr>
                <w:rFonts w:ascii="Times New Roman"/>
                <w:spacing w:val="3"/>
                <w:sz w:val="17"/>
              </w:rPr>
              <w:t xml:space="preserve"> </w:t>
            </w:r>
            <w:r>
              <w:rPr>
                <w:rFonts w:ascii="Times New Roman"/>
                <w:sz w:val="17"/>
              </w:rPr>
              <w:t>motorized</w:t>
            </w:r>
            <w:r>
              <w:rPr>
                <w:rFonts w:ascii="Times New Roman"/>
                <w:spacing w:val="3"/>
                <w:sz w:val="17"/>
              </w:rPr>
              <w:t xml:space="preserve"> </w:t>
            </w:r>
            <w:r>
              <w:rPr>
                <w:rFonts w:ascii="Times New Roman"/>
                <w:spacing w:val="-2"/>
                <w:sz w:val="17"/>
              </w:rPr>
              <w:t>equipment</w:t>
            </w:r>
          </w:p>
        </w:tc>
        <w:tc>
          <w:tcPr>
            <w:tcW w:w="1173" w:type="dxa"/>
            <w:tcBorders>
              <w:bottom w:val="single" w:sz="6" w:space="0" w:color="000000"/>
            </w:tcBorders>
          </w:tcPr>
          <w:p w14:paraId="5BA69D41" w14:textId="77777777" w:rsidR="00564AA4" w:rsidRDefault="00FD58E6">
            <w:pPr>
              <w:pStyle w:val="TableParagraph"/>
              <w:spacing w:before="6" w:line="182" w:lineRule="exact"/>
              <w:ind w:right="86"/>
              <w:jc w:val="right"/>
              <w:rPr>
                <w:rFonts w:ascii="Times New Roman"/>
                <w:sz w:val="17"/>
              </w:rPr>
            </w:pPr>
            <w:r>
              <w:rPr>
                <w:rFonts w:ascii="Times New Roman"/>
                <w:spacing w:val="-2"/>
                <w:sz w:val="17"/>
              </w:rPr>
              <w:t>103,200</w:t>
            </w:r>
          </w:p>
        </w:tc>
        <w:tc>
          <w:tcPr>
            <w:tcW w:w="1170" w:type="dxa"/>
            <w:tcBorders>
              <w:bottom w:val="single" w:sz="6" w:space="0" w:color="000000"/>
            </w:tcBorders>
          </w:tcPr>
          <w:p w14:paraId="21EB9B82" w14:textId="77777777" w:rsidR="00564AA4" w:rsidRDefault="00FD58E6">
            <w:pPr>
              <w:pStyle w:val="TableParagraph"/>
              <w:spacing w:before="6" w:line="182" w:lineRule="exact"/>
              <w:ind w:right="257"/>
              <w:jc w:val="right"/>
              <w:rPr>
                <w:rFonts w:ascii="Times New Roman"/>
                <w:sz w:val="17"/>
              </w:rPr>
            </w:pPr>
            <w:r>
              <w:rPr>
                <w:rFonts w:ascii="Times New Roman"/>
                <w:w w:val="101"/>
                <w:sz w:val="17"/>
              </w:rPr>
              <w:t>-</w:t>
            </w:r>
          </w:p>
        </w:tc>
        <w:tc>
          <w:tcPr>
            <w:tcW w:w="808" w:type="dxa"/>
            <w:tcBorders>
              <w:bottom w:val="single" w:sz="6" w:space="0" w:color="000000"/>
            </w:tcBorders>
          </w:tcPr>
          <w:p w14:paraId="66B99C59" w14:textId="77777777" w:rsidR="00564AA4" w:rsidRDefault="00FD58E6">
            <w:pPr>
              <w:pStyle w:val="TableParagraph"/>
              <w:spacing w:before="6" w:line="182" w:lineRule="exact"/>
              <w:ind w:right="257"/>
              <w:jc w:val="right"/>
              <w:rPr>
                <w:rFonts w:ascii="Times New Roman"/>
                <w:sz w:val="17"/>
              </w:rPr>
            </w:pPr>
            <w:r>
              <w:rPr>
                <w:rFonts w:ascii="Times New Roman"/>
                <w:w w:val="101"/>
                <w:sz w:val="17"/>
              </w:rPr>
              <w:t>-</w:t>
            </w:r>
          </w:p>
        </w:tc>
        <w:tc>
          <w:tcPr>
            <w:tcW w:w="1151" w:type="dxa"/>
            <w:tcBorders>
              <w:bottom w:val="single" w:sz="6" w:space="0" w:color="000000"/>
            </w:tcBorders>
          </w:tcPr>
          <w:p w14:paraId="79AFDF2A" w14:textId="77777777" w:rsidR="00564AA4" w:rsidRDefault="00FD58E6">
            <w:pPr>
              <w:pStyle w:val="TableParagraph"/>
              <w:spacing w:before="6" w:line="182" w:lineRule="exact"/>
              <w:ind w:left="-1" w:right="87"/>
              <w:jc w:val="right"/>
              <w:rPr>
                <w:rFonts w:ascii="Times New Roman"/>
                <w:sz w:val="17"/>
              </w:rPr>
            </w:pPr>
            <w:r>
              <w:rPr>
                <w:rFonts w:ascii="Times New Roman"/>
                <w:spacing w:val="-2"/>
                <w:sz w:val="17"/>
              </w:rPr>
              <w:t>103,200</w:t>
            </w:r>
          </w:p>
        </w:tc>
      </w:tr>
      <w:tr w:rsidR="00564AA4" w14:paraId="0E2F3320" w14:textId="77777777">
        <w:trPr>
          <w:trHeight w:val="200"/>
        </w:trPr>
        <w:tc>
          <w:tcPr>
            <w:tcW w:w="3823" w:type="dxa"/>
          </w:tcPr>
          <w:p w14:paraId="12497333" w14:textId="77777777" w:rsidR="00564AA4" w:rsidRDefault="00FD58E6">
            <w:pPr>
              <w:pStyle w:val="TableParagraph"/>
              <w:spacing w:line="180" w:lineRule="exact"/>
              <w:ind w:left="288"/>
              <w:rPr>
                <w:rFonts w:ascii="Times New Roman"/>
                <w:sz w:val="17"/>
              </w:rPr>
            </w:pPr>
            <w:r>
              <w:rPr>
                <w:rFonts w:ascii="Times New Roman"/>
                <w:sz w:val="17"/>
              </w:rPr>
              <w:t>Total</w:t>
            </w:r>
            <w:r>
              <w:rPr>
                <w:rFonts w:ascii="Times New Roman"/>
                <w:spacing w:val="2"/>
                <w:sz w:val="17"/>
              </w:rPr>
              <w:t xml:space="preserve"> </w:t>
            </w:r>
            <w:r>
              <w:rPr>
                <w:rFonts w:ascii="Times New Roman"/>
                <w:sz w:val="17"/>
              </w:rPr>
              <w:t>capital</w:t>
            </w:r>
            <w:r>
              <w:rPr>
                <w:rFonts w:ascii="Times New Roman"/>
                <w:spacing w:val="3"/>
                <w:sz w:val="17"/>
              </w:rPr>
              <w:t xml:space="preserve"> </w:t>
            </w:r>
            <w:r>
              <w:rPr>
                <w:rFonts w:ascii="Times New Roman"/>
                <w:sz w:val="17"/>
              </w:rPr>
              <w:t>assets</w:t>
            </w:r>
            <w:r>
              <w:rPr>
                <w:rFonts w:ascii="Times New Roman"/>
                <w:spacing w:val="2"/>
                <w:sz w:val="17"/>
              </w:rPr>
              <w:t xml:space="preserve"> </w:t>
            </w:r>
            <w:r>
              <w:rPr>
                <w:rFonts w:ascii="Times New Roman"/>
                <w:sz w:val="17"/>
              </w:rPr>
              <w:t xml:space="preserve">being </w:t>
            </w:r>
            <w:r>
              <w:rPr>
                <w:rFonts w:ascii="Times New Roman"/>
                <w:spacing w:val="-2"/>
                <w:sz w:val="17"/>
              </w:rPr>
              <w:t>depreciated</w:t>
            </w:r>
          </w:p>
        </w:tc>
        <w:tc>
          <w:tcPr>
            <w:tcW w:w="1173" w:type="dxa"/>
            <w:tcBorders>
              <w:top w:val="single" w:sz="6" w:space="0" w:color="000000"/>
              <w:bottom w:val="single" w:sz="6" w:space="0" w:color="000000"/>
            </w:tcBorders>
          </w:tcPr>
          <w:p w14:paraId="26D53063" w14:textId="77777777" w:rsidR="00564AA4" w:rsidRDefault="00FD58E6">
            <w:pPr>
              <w:pStyle w:val="TableParagraph"/>
              <w:spacing w:line="180" w:lineRule="exact"/>
              <w:ind w:right="86"/>
              <w:jc w:val="right"/>
              <w:rPr>
                <w:rFonts w:ascii="Times New Roman"/>
                <w:sz w:val="17"/>
              </w:rPr>
            </w:pPr>
            <w:r>
              <w:rPr>
                <w:rFonts w:ascii="Times New Roman"/>
                <w:spacing w:val="-2"/>
                <w:sz w:val="17"/>
              </w:rPr>
              <w:t>7,127,954</w:t>
            </w:r>
          </w:p>
        </w:tc>
        <w:tc>
          <w:tcPr>
            <w:tcW w:w="1170" w:type="dxa"/>
            <w:tcBorders>
              <w:top w:val="single" w:sz="6" w:space="0" w:color="000000"/>
              <w:bottom w:val="single" w:sz="6" w:space="0" w:color="000000"/>
            </w:tcBorders>
          </w:tcPr>
          <w:p w14:paraId="5BAE1D08" w14:textId="77777777" w:rsidR="00564AA4" w:rsidRDefault="00FD58E6">
            <w:pPr>
              <w:pStyle w:val="TableParagraph"/>
              <w:spacing w:line="180" w:lineRule="exact"/>
              <w:ind w:right="84"/>
              <w:jc w:val="right"/>
              <w:rPr>
                <w:rFonts w:ascii="Times New Roman"/>
                <w:sz w:val="17"/>
              </w:rPr>
            </w:pPr>
            <w:r>
              <w:rPr>
                <w:rFonts w:ascii="Times New Roman"/>
                <w:spacing w:val="-2"/>
                <w:sz w:val="17"/>
              </w:rPr>
              <w:t>628,675</w:t>
            </w:r>
          </w:p>
        </w:tc>
        <w:tc>
          <w:tcPr>
            <w:tcW w:w="808" w:type="dxa"/>
            <w:tcBorders>
              <w:top w:val="single" w:sz="6" w:space="0" w:color="000000"/>
              <w:bottom w:val="single" w:sz="6" w:space="0" w:color="000000"/>
            </w:tcBorders>
          </w:tcPr>
          <w:p w14:paraId="419C984B" w14:textId="77777777" w:rsidR="00564AA4" w:rsidRDefault="00FD58E6">
            <w:pPr>
              <w:pStyle w:val="TableParagraph"/>
              <w:spacing w:line="180" w:lineRule="exact"/>
              <w:ind w:right="257"/>
              <w:jc w:val="right"/>
              <w:rPr>
                <w:rFonts w:ascii="Times New Roman"/>
                <w:sz w:val="17"/>
              </w:rPr>
            </w:pPr>
            <w:r>
              <w:rPr>
                <w:rFonts w:ascii="Times New Roman"/>
                <w:w w:val="101"/>
                <w:sz w:val="17"/>
              </w:rPr>
              <w:t>-</w:t>
            </w:r>
          </w:p>
        </w:tc>
        <w:tc>
          <w:tcPr>
            <w:tcW w:w="1151" w:type="dxa"/>
            <w:tcBorders>
              <w:top w:val="single" w:sz="6" w:space="0" w:color="000000"/>
              <w:bottom w:val="single" w:sz="6" w:space="0" w:color="000000"/>
            </w:tcBorders>
          </w:tcPr>
          <w:p w14:paraId="2F8B4DAA" w14:textId="77777777" w:rsidR="00564AA4" w:rsidRDefault="00FD58E6">
            <w:pPr>
              <w:pStyle w:val="TableParagraph"/>
              <w:spacing w:line="180" w:lineRule="exact"/>
              <w:ind w:left="-1" w:right="87"/>
              <w:jc w:val="right"/>
              <w:rPr>
                <w:rFonts w:ascii="Times New Roman"/>
                <w:sz w:val="17"/>
              </w:rPr>
            </w:pPr>
            <w:r>
              <w:rPr>
                <w:rFonts w:ascii="Times New Roman"/>
                <w:spacing w:val="-2"/>
                <w:sz w:val="17"/>
              </w:rPr>
              <w:t>7,756,629</w:t>
            </w:r>
          </w:p>
        </w:tc>
      </w:tr>
      <w:tr w:rsidR="00564AA4" w14:paraId="04AA1F7D" w14:textId="77777777">
        <w:trPr>
          <w:trHeight w:val="423"/>
        </w:trPr>
        <w:tc>
          <w:tcPr>
            <w:tcW w:w="3823" w:type="dxa"/>
          </w:tcPr>
          <w:p w14:paraId="43C9073A" w14:textId="77777777" w:rsidR="00564AA4" w:rsidRDefault="00FD58E6">
            <w:pPr>
              <w:pStyle w:val="TableParagraph"/>
              <w:spacing w:line="194" w:lineRule="exact"/>
              <w:ind w:left="53" w:right="1357"/>
              <w:jc w:val="center"/>
              <w:rPr>
                <w:rFonts w:ascii="Times New Roman"/>
                <w:sz w:val="17"/>
              </w:rPr>
            </w:pPr>
            <w:r>
              <w:rPr>
                <w:rFonts w:ascii="Times New Roman"/>
                <w:sz w:val="17"/>
              </w:rPr>
              <w:t>Less</w:t>
            </w:r>
            <w:r>
              <w:rPr>
                <w:rFonts w:ascii="Times New Roman"/>
                <w:spacing w:val="1"/>
                <w:sz w:val="17"/>
              </w:rPr>
              <w:t xml:space="preserve"> </w:t>
            </w:r>
            <w:r>
              <w:rPr>
                <w:rFonts w:ascii="Times New Roman"/>
                <w:sz w:val="17"/>
              </w:rPr>
              <w:t>accumulated</w:t>
            </w:r>
            <w:r>
              <w:rPr>
                <w:rFonts w:ascii="Times New Roman"/>
                <w:spacing w:val="2"/>
                <w:sz w:val="17"/>
              </w:rPr>
              <w:t xml:space="preserve"> </w:t>
            </w:r>
            <w:r>
              <w:rPr>
                <w:rFonts w:ascii="Times New Roman"/>
                <w:sz w:val="17"/>
              </w:rPr>
              <w:t>depreciation</w:t>
            </w:r>
            <w:r>
              <w:rPr>
                <w:rFonts w:ascii="Times New Roman"/>
                <w:spacing w:val="2"/>
                <w:sz w:val="17"/>
              </w:rPr>
              <w:t xml:space="preserve"> </w:t>
            </w:r>
            <w:r>
              <w:rPr>
                <w:rFonts w:ascii="Times New Roman"/>
                <w:spacing w:val="-4"/>
                <w:sz w:val="17"/>
              </w:rPr>
              <w:t>for:</w:t>
            </w:r>
          </w:p>
          <w:p w14:paraId="1227032E" w14:textId="77777777" w:rsidR="00564AA4" w:rsidRDefault="00FD58E6">
            <w:pPr>
              <w:pStyle w:val="TableParagraph"/>
              <w:spacing w:before="20" w:line="189" w:lineRule="exact"/>
              <w:ind w:left="53" w:right="1457"/>
              <w:jc w:val="center"/>
              <w:rPr>
                <w:rFonts w:ascii="Times New Roman"/>
                <w:sz w:val="17"/>
              </w:rPr>
            </w:pPr>
            <w:r>
              <w:rPr>
                <w:rFonts w:ascii="Times New Roman"/>
                <w:sz w:val="17"/>
              </w:rPr>
              <w:t>Plant</w:t>
            </w:r>
            <w:r>
              <w:rPr>
                <w:rFonts w:ascii="Times New Roman"/>
                <w:spacing w:val="4"/>
                <w:sz w:val="17"/>
              </w:rPr>
              <w:t xml:space="preserve"> </w:t>
            </w:r>
            <w:r>
              <w:rPr>
                <w:rFonts w:ascii="Times New Roman"/>
                <w:sz w:val="17"/>
              </w:rPr>
              <w:t>and</w:t>
            </w:r>
            <w:r>
              <w:rPr>
                <w:rFonts w:ascii="Times New Roman"/>
                <w:spacing w:val="4"/>
                <w:sz w:val="17"/>
              </w:rPr>
              <w:t xml:space="preserve"> </w:t>
            </w:r>
            <w:r>
              <w:rPr>
                <w:rFonts w:ascii="Times New Roman"/>
                <w:sz w:val="17"/>
              </w:rPr>
              <w:t>distribution</w:t>
            </w:r>
            <w:r>
              <w:rPr>
                <w:rFonts w:ascii="Times New Roman"/>
                <w:spacing w:val="3"/>
                <w:sz w:val="17"/>
              </w:rPr>
              <w:t xml:space="preserve"> </w:t>
            </w:r>
            <w:r>
              <w:rPr>
                <w:rFonts w:ascii="Times New Roman"/>
                <w:spacing w:val="-2"/>
                <w:sz w:val="17"/>
              </w:rPr>
              <w:t>systems</w:t>
            </w:r>
          </w:p>
        </w:tc>
        <w:tc>
          <w:tcPr>
            <w:tcW w:w="1173" w:type="dxa"/>
            <w:tcBorders>
              <w:top w:val="single" w:sz="6" w:space="0" w:color="000000"/>
            </w:tcBorders>
          </w:tcPr>
          <w:p w14:paraId="7DB1BDA5" w14:textId="77777777" w:rsidR="00564AA4" w:rsidRDefault="00564AA4">
            <w:pPr>
              <w:pStyle w:val="TableParagraph"/>
              <w:spacing w:before="6"/>
              <w:rPr>
                <w:rFonts w:ascii="Times New Roman"/>
                <w:sz w:val="18"/>
              </w:rPr>
            </w:pPr>
          </w:p>
          <w:p w14:paraId="26C55D27" w14:textId="77777777" w:rsidR="00564AA4" w:rsidRDefault="00FD58E6">
            <w:pPr>
              <w:pStyle w:val="TableParagraph"/>
              <w:spacing w:before="1" w:line="189" w:lineRule="exact"/>
              <w:ind w:right="86"/>
              <w:jc w:val="right"/>
              <w:rPr>
                <w:rFonts w:ascii="Times New Roman"/>
                <w:sz w:val="17"/>
              </w:rPr>
            </w:pPr>
            <w:r>
              <w:rPr>
                <w:rFonts w:ascii="Times New Roman"/>
                <w:spacing w:val="-2"/>
                <w:sz w:val="17"/>
              </w:rPr>
              <w:t>1,812,114</w:t>
            </w:r>
          </w:p>
        </w:tc>
        <w:tc>
          <w:tcPr>
            <w:tcW w:w="1170" w:type="dxa"/>
            <w:tcBorders>
              <w:top w:val="single" w:sz="6" w:space="0" w:color="000000"/>
            </w:tcBorders>
          </w:tcPr>
          <w:p w14:paraId="7C935E88" w14:textId="77777777" w:rsidR="00564AA4" w:rsidRDefault="00564AA4">
            <w:pPr>
              <w:pStyle w:val="TableParagraph"/>
              <w:spacing w:before="6"/>
              <w:rPr>
                <w:rFonts w:ascii="Times New Roman"/>
                <w:sz w:val="18"/>
              </w:rPr>
            </w:pPr>
          </w:p>
          <w:p w14:paraId="3C9E7E8B" w14:textId="77777777" w:rsidR="00564AA4" w:rsidRDefault="00FD58E6">
            <w:pPr>
              <w:pStyle w:val="TableParagraph"/>
              <w:spacing w:before="1" w:line="189" w:lineRule="exact"/>
              <w:ind w:right="84"/>
              <w:jc w:val="right"/>
              <w:rPr>
                <w:rFonts w:ascii="Times New Roman"/>
                <w:sz w:val="17"/>
              </w:rPr>
            </w:pPr>
            <w:r>
              <w:rPr>
                <w:rFonts w:ascii="Times New Roman"/>
                <w:spacing w:val="-2"/>
                <w:sz w:val="17"/>
              </w:rPr>
              <w:t>188,905</w:t>
            </w:r>
          </w:p>
        </w:tc>
        <w:tc>
          <w:tcPr>
            <w:tcW w:w="808" w:type="dxa"/>
            <w:tcBorders>
              <w:top w:val="single" w:sz="6" w:space="0" w:color="000000"/>
            </w:tcBorders>
          </w:tcPr>
          <w:p w14:paraId="27696D25" w14:textId="77777777" w:rsidR="00564AA4" w:rsidRDefault="00564AA4">
            <w:pPr>
              <w:pStyle w:val="TableParagraph"/>
              <w:spacing w:before="6"/>
              <w:rPr>
                <w:rFonts w:ascii="Times New Roman"/>
                <w:sz w:val="18"/>
              </w:rPr>
            </w:pPr>
          </w:p>
          <w:p w14:paraId="128CE555" w14:textId="77777777" w:rsidR="00564AA4" w:rsidRDefault="00FD58E6">
            <w:pPr>
              <w:pStyle w:val="TableParagraph"/>
              <w:spacing w:before="1" w:line="189" w:lineRule="exact"/>
              <w:ind w:right="257"/>
              <w:jc w:val="right"/>
              <w:rPr>
                <w:rFonts w:ascii="Times New Roman"/>
                <w:sz w:val="17"/>
              </w:rPr>
            </w:pPr>
            <w:r>
              <w:rPr>
                <w:rFonts w:ascii="Times New Roman"/>
                <w:w w:val="101"/>
                <w:sz w:val="17"/>
              </w:rPr>
              <w:t>-</w:t>
            </w:r>
          </w:p>
        </w:tc>
        <w:tc>
          <w:tcPr>
            <w:tcW w:w="1151" w:type="dxa"/>
            <w:tcBorders>
              <w:top w:val="single" w:sz="6" w:space="0" w:color="000000"/>
            </w:tcBorders>
          </w:tcPr>
          <w:p w14:paraId="4246ACE5" w14:textId="77777777" w:rsidR="00564AA4" w:rsidRDefault="00564AA4">
            <w:pPr>
              <w:pStyle w:val="TableParagraph"/>
              <w:spacing w:before="6"/>
              <w:rPr>
                <w:rFonts w:ascii="Times New Roman"/>
                <w:sz w:val="18"/>
              </w:rPr>
            </w:pPr>
          </w:p>
          <w:p w14:paraId="2C639DD1" w14:textId="77777777" w:rsidR="00564AA4" w:rsidRDefault="00FD58E6">
            <w:pPr>
              <w:pStyle w:val="TableParagraph"/>
              <w:spacing w:before="1" w:line="189" w:lineRule="exact"/>
              <w:ind w:left="-1" w:right="87"/>
              <w:jc w:val="right"/>
              <w:rPr>
                <w:rFonts w:ascii="Times New Roman"/>
                <w:sz w:val="17"/>
              </w:rPr>
            </w:pPr>
            <w:r>
              <w:rPr>
                <w:rFonts w:ascii="Times New Roman"/>
                <w:spacing w:val="-2"/>
                <w:sz w:val="17"/>
              </w:rPr>
              <w:t>2,001,019</w:t>
            </w:r>
          </w:p>
        </w:tc>
      </w:tr>
      <w:tr w:rsidR="00564AA4" w14:paraId="7A232363" w14:textId="77777777">
        <w:trPr>
          <w:trHeight w:val="215"/>
        </w:trPr>
        <w:tc>
          <w:tcPr>
            <w:tcW w:w="3823" w:type="dxa"/>
          </w:tcPr>
          <w:p w14:paraId="0D86B99B" w14:textId="77777777" w:rsidR="00564AA4" w:rsidRDefault="00FD58E6">
            <w:pPr>
              <w:pStyle w:val="TableParagraph"/>
              <w:spacing w:before="6" w:line="189" w:lineRule="exact"/>
              <w:ind w:left="169"/>
              <w:rPr>
                <w:rFonts w:ascii="Times New Roman"/>
                <w:sz w:val="17"/>
              </w:rPr>
            </w:pPr>
            <w:r>
              <w:rPr>
                <w:rFonts w:ascii="Times New Roman"/>
                <w:sz w:val="17"/>
              </w:rPr>
              <w:t>Equipment</w:t>
            </w:r>
            <w:r>
              <w:rPr>
                <w:rFonts w:ascii="Times New Roman"/>
                <w:spacing w:val="4"/>
                <w:sz w:val="17"/>
              </w:rPr>
              <w:t xml:space="preserve"> </w:t>
            </w:r>
            <w:r>
              <w:rPr>
                <w:rFonts w:ascii="Times New Roman"/>
                <w:sz w:val="17"/>
              </w:rPr>
              <w:t>and</w:t>
            </w:r>
            <w:r>
              <w:rPr>
                <w:rFonts w:ascii="Times New Roman"/>
                <w:spacing w:val="3"/>
                <w:sz w:val="17"/>
              </w:rPr>
              <w:t xml:space="preserve"> </w:t>
            </w:r>
            <w:r>
              <w:rPr>
                <w:rFonts w:ascii="Times New Roman"/>
                <w:spacing w:val="-2"/>
                <w:sz w:val="17"/>
              </w:rPr>
              <w:t>furniture</w:t>
            </w:r>
          </w:p>
        </w:tc>
        <w:tc>
          <w:tcPr>
            <w:tcW w:w="1173" w:type="dxa"/>
          </w:tcPr>
          <w:p w14:paraId="048B35D2" w14:textId="77777777" w:rsidR="00564AA4" w:rsidRDefault="00FD58E6">
            <w:pPr>
              <w:pStyle w:val="TableParagraph"/>
              <w:spacing w:before="6" w:line="189" w:lineRule="exact"/>
              <w:ind w:right="86"/>
              <w:jc w:val="right"/>
              <w:rPr>
                <w:rFonts w:ascii="Times New Roman"/>
                <w:sz w:val="17"/>
              </w:rPr>
            </w:pPr>
            <w:r>
              <w:rPr>
                <w:rFonts w:ascii="Times New Roman"/>
                <w:spacing w:val="-2"/>
                <w:sz w:val="17"/>
              </w:rPr>
              <w:t>47,072</w:t>
            </w:r>
          </w:p>
        </w:tc>
        <w:tc>
          <w:tcPr>
            <w:tcW w:w="1170" w:type="dxa"/>
          </w:tcPr>
          <w:p w14:paraId="6B9C69D7" w14:textId="77777777" w:rsidR="00564AA4" w:rsidRDefault="00FD58E6">
            <w:pPr>
              <w:pStyle w:val="TableParagraph"/>
              <w:spacing w:before="6" w:line="189" w:lineRule="exact"/>
              <w:ind w:right="84"/>
              <w:jc w:val="right"/>
              <w:rPr>
                <w:rFonts w:ascii="Times New Roman"/>
                <w:sz w:val="17"/>
              </w:rPr>
            </w:pPr>
            <w:r>
              <w:rPr>
                <w:rFonts w:ascii="Times New Roman"/>
                <w:spacing w:val="-2"/>
                <w:sz w:val="17"/>
              </w:rPr>
              <w:t>6,028</w:t>
            </w:r>
          </w:p>
        </w:tc>
        <w:tc>
          <w:tcPr>
            <w:tcW w:w="808" w:type="dxa"/>
          </w:tcPr>
          <w:p w14:paraId="6A9551EB" w14:textId="77777777" w:rsidR="00564AA4" w:rsidRDefault="00FD58E6">
            <w:pPr>
              <w:pStyle w:val="TableParagraph"/>
              <w:spacing w:before="6" w:line="189" w:lineRule="exact"/>
              <w:ind w:right="257"/>
              <w:jc w:val="right"/>
              <w:rPr>
                <w:rFonts w:ascii="Times New Roman"/>
                <w:sz w:val="17"/>
              </w:rPr>
            </w:pPr>
            <w:r>
              <w:rPr>
                <w:rFonts w:ascii="Times New Roman"/>
                <w:w w:val="101"/>
                <w:sz w:val="17"/>
              </w:rPr>
              <w:t>-</w:t>
            </w:r>
          </w:p>
        </w:tc>
        <w:tc>
          <w:tcPr>
            <w:tcW w:w="1151" w:type="dxa"/>
          </w:tcPr>
          <w:p w14:paraId="7D74851A" w14:textId="77777777" w:rsidR="00564AA4" w:rsidRDefault="00FD58E6">
            <w:pPr>
              <w:pStyle w:val="TableParagraph"/>
              <w:spacing w:before="6" w:line="189" w:lineRule="exact"/>
              <w:ind w:left="-1" w:right="87"/>
              <w:jc w:val="right"/>
              <w:rPr>
                <w:rFonts w:ascii="Times New Roman"/>
                <w:sz w:val="17"/>
              </w:rPr>
            </w:pPr>
            <w:r>
              <w:rPr>
                <w:rFonts w:ascii="Times New Roman"/>
                <w:spacing w:val="-2"/>
                <w:sz w:val="17"/>
              </w:rPr>
              <w:t>53,100</w:t>
            </w:r>
          </w:p>
        </w:tc>
      </w:tr>
      <w:tr w:rsidR="00564AA4" w14:paraId="6980B3F1" w14:textId="77777777">
        <w:trPr>
          <w:trHeight w:val="208"/>
        </w:trPr>
        <w:tc>
          <w:tcPr>
            <w:tcW w:w="3823" w:type="dxa"/>
          </w:tcPr>
          <w:p w14:paraId="3111915D" w14:textId="77777777" w:rsidR="00564AA4" w:rsidRDefault="00FD58E6">
            <w:pPr>
              <w:pStyle w:val="TableParagraph"/>
              <w:spacing w:before="6" w:line="182" w:lineRule="exact"/>
              <w:ind w:left="169"/>
              <w:rPr>
                <w:rFonts w:ascii="Times New Roman"/>
                <w:sz w:val="17"/>
              </w:rPr>
            </w:pPr>
            <w:r>
              <w:rPr>
                <w:rFonts w:ascii="Times New Roman"/>
                <w:sz w:val="17"/>
              </w:rPr>
              <w:t>Vehicles</w:t>
            </w:r>
            <w:r>
              <w:rPr>
                <w:rFonts w:ascii="Times New Roman"/>
                <w:spacing w:val="3"/>
                <w:sz w:val="17"/>
              </w:rPr>
              <w:t xml:space="preserve"> </w:t>
            </w:r>
            <w:r>
              <w:rPr>
                <w:rFonts w:ascii="Times New Roman"/>
                <w:sz w:val="17"/>
              </w:rPr>
              <w:t>and</w:t>
            </w:r>
            <w:r>
              <w:rPr>
                <w:rFonts w:ascii="Times New Roman"/>
                <w:spacing w:val="3"/>
                <w:sz w:val="17"/>
              </w:rPr>
              <w:t xml:space="preserve"> </w:t>
            </w:r>
            <w:r>
              <w:rPr>
                <w:rFonts w:ascii="Times New Roman"/>
                <w:sz w:val="17"/>
              </w:rPr>
              <w:t>motorized</w:t>
            </w:r>
            <w:r>
              <w:rPr>
                <w:rFonts w:ascii="Times New Roman"/>
                <w:spacing w:val="3"/>
                <w:sz w:val="17"/>
              </w:rPr>
              <w:t xml:space="preserve"> </w:t>
            </w:r>
            <w:r>
              <w:rPr>
                <w:rFonts w:ascii="Times New Roman"/>
                <w:spacing w:val="-2"/>
                <w:sz w:val="17"/>
              </w:rPr>
              <w:t>equipment</w:t>
            </w:r>
          </w:p>
        </w:tc>
        <w:tc>
          <w:tcPr>
            <w:tcW w:w="1173" w:type="dxa"/>
            <w:tcBorders>
              <w:bottom w:val="single" w:sz="6" w:space="0" w:color="000000"/>
            </w:tcBorders>
          </w:tcPr>
          <w:p w14:paraId="0A027521" w14:textId="77777777" w:rsidR="00564AA4" w:rsidRDefault="00FD58E6">
            <w:pPr>
              <w:pStyle w:val="TableParagraph"/>
              <w:spacing w:before="6" w:line="182" w:lineRule="exact"/>
              <w:ind w:right="86"/>
              <w:jc w:val="right"/>
              <w:rPr>
                <w:rFonts w:ascii="Times New Roman"/>
                <w:sz w:val="17"/>
              </w:rPr>
            </w:pPr>
            <w:r>
              <w:rPr>
                <w:rFonts w:ascii="Times New Roman"/>
                <w:spacing w:val="-2"/>
                <w:sz w:val="17"/>
              </w:rPr>
              <w:t>66,570</w:t>
            </w:r>
          </w:p>
        </w:tc>
        <w:tc>
          <w:tcPr>
            <w:tcW w:w="1170" w:type="dxa"/>
            <w:tcBorders>
              <w:bottom w:val="single" w:sz="6" w:space="0" w:color="000000"/>
            </w:tcBorders>
          </w:tcPr>
          <w:p w14:paraId="1B542C63" w14:textId="77777777" w:rsidR="00564AA4" w:rsidRDefault="00FD58E6">
            <w:pPr>
              <w:pStyle w:val="TableParagraph"/>
              <w:spacing w:before="6" w:line="182" w:lineRule="exact"/>
              <w:ind w:right="84"/>
              <w:jc w:val="right"/>
              <w:rPr>
                <w:rFonts w:ascii="Times New Roman"/>
                <w:sz w:val="17"/>
              </w:rPr>
            </w:pPr>
            <w:r>
              <w:rPr>
                <w:rFonts w:ascii="Times New Roman"/>
                <w:spacing w:val="-2"/>
                <w:sz w:val="17"/>
              </w:rPr>
              <w:t>6,030</w:t>
            </w:r>
          </w:p>
        </w:tc>
        <w:tc>
          <w:tcPr>
            <w:tcW w:w="808" w:type="dxa"/>
            <w:tcBorders>
              <w:bottom w:val="single" w:sz="6" w:space="0" w:color="000000"/>
            </w:tcBorders>
          </w:tcPr>
          <w:p w14:paraId="07378AB0" w14:textId="77777777" w:rsidR="00564AA4" w:rsidRDefault="00FD58E6">
            <w:pPr>
              <w:pStyle w:val="TableParagraph"/>
              <w:spacing w:before="6" w:line="182" w:lineRule="exact"/>
              <w:ind w:right="257"/>
              <w:jc w:val="right"/>
              <w:rPr>
                <w:rFonts w:ascii="Times New Roman"/>
                <w:sz w:val="17"/>
              </w:rPr>
            </w:pPr>
            <w:r>
              <w:rPr>
                <w:rFonts w:ascii="Times New Roman"/>
                <w:w w:val="101"/>
                <w:sz w:val="17"/>
              </w:rPr>
              <w:t>-</w:t>
            </w:r>
          </w:p>
        </w:tc>
        <w:tc>
          <w:tcPr>
            <w:tcW w:w="1151" w:type="dxa"/>
            <w:tcBorders>
              <w:bottom w:val="single" w:sz="6" w:space="0" w:color="000000"/>
            </w:tcBorders>
          </w:tcPr>
          <w:p w14:paraId="78D048AB" w14:textId="77777777" w:rsidR="00564AA4" w:rsidRDefault="00FD58E6">
            <w:pPr>
              <w:pStyle w:val="TableParagraph"/>
              <w:spacing w:before="6" w:line="182" w:lineRule="exact"/>
              <w:ind w:left="-1" w:right="87"/>
              <w:jc w:val="right"/>
              <w:rPr>
                <w:rFonts w:ascii="Times New Roman"/>
                <w:sz w:val="17"/>
              </w:rPr>
            </w:pPr>
            <w:r>
              <w:rPr>
                <w:rFonts w:ascii="Times New Roman"/>
                <w:spacing w:val="-2"/>
                <w:sz w:val="17"/>
              </w:rPr>
              <w:t>72,600</w:t>
            </w:r>
          </w:p>
        </w:tc>
      </w:tr>
      <w:tr w:rsidR="00564AA4" w14:paraId="55A3213F" w14:textId="77777777">
        <w:trPr>
          <w:trHeight w:val="200"/>
        </w:trPr>
        <w:tc>
          <w:tcPr>
            <w:tcW w:w="3823" w:type="dxa"/>
          </w:tcPr>
          <w:p w14:paraId="09840D14" w14:textId="77777777" w:rsidR="00564AA4" w:rsidRDefault="00FD58E6">
            <w:pPr>
              <w:pStyle w:val="TableParagraph"/>
              <w:spacing w:line="180" w:lineRule="exact"/>
              <w:ind w:left="288"/>
              <w:rPr>
                <w:rFonts w:ascii="Times New Roman"/>
                <w:sz w:val="17"/>
              </w:rPr>
            </w:pPr>
            <w:r>
              <w:rPr>
                <w:rFonts w:ascii="Times New Roman"/>
                <w:sz w:val="17"/>
              </w:rPr>
              <w:t>Total</w:t>
            </w:r>
            <w:r>
              <w:rPr>
                <w:rFonts w:ascii="Times New Roman"/>
                <w:spacing w:val="3"/>
                <w:sz w:val="17"/>
              </w:rPr>
              <w:t xml:space="preserve"> </w:t>
            </w:r>
            <w:r>
              <w:rPr>
                <w:rFonts w:ascii="Times New Roman"/>
                <w:sz w:val="17"/>
              </w:rPr>
              <w:t>accumulated</w:t>
            </w:r>
            <w:r>
              <w:rPr>
                <w:rFonts w:ascii="Times New Roman"/>
                <w:spacing w:val="3"/>
                <w:sz w:val="17"/>
              </w:rPr>
              <w:t xml:space="preserve"> </w:t>
            </w:r>
            <w:r>
              <w:rPr>
                <w:rFonts w:ascii="Times New Roman"/>
                <w:spacing w:val="-2"/>
                <w:sz w:val="17"/>
              </w:rPr>
              <w:t>depreciation</w:t>
            </w:r>
          </w:p>
        </w:tc>
        <w:tc>
          <w:tcPr>
            <w:tcW w:w="1173" w:type="dxa"/>
            <w:tcBorders>
              <w:top w:val="single" w:sz="6" w:space="0" w:color="000000"/>
              <w:bottom w:val="single" w:sz="6" w:space="0" w:color="000000"/>
            </w:tcBorders>
          </w:tcPr>
          <w:p w14:paraId="29F67AA7" w14:textId="77777777" w:rsidR="00564AA4" w:rsidRDefault="00FD58E6">
            <w:pPr>
              <w:pStyle w:val="TableParagraph"/>
              <w:spacing w:line="180" w:lineRule="exact"/>
              <w:ind w:right="86"/>
              <w:jc w:val="right"/>
              <w:rPr>
                <w:rFonts w:ascii="Times New Roman"/>
                <w:sz w:val="17"/>
              </w:rPr>
            </w:pPr>
            <w:r>
              <w:rPr>
                <w:rFonts w:ascii="Times New Roman"/>
                <w:spacing w:val="-2"/>
                <w:sz w:val="17"/>
              </w:rPr>
              <w:t>1,925,756</w:t>
            </w:r>
          </w:p>
        </w:tc>
        <w:tc>
          <w:tcPr>
            <w:tcW w:w="1170" w:type="dxa"/>
            <w:tcBorders>
              <w:top w:val="single" w:sz="6" w:space="0" w:color="000000"/>
              <w:bottom w:val="single" w:sz="6" w:space="0" w:color="000000"/>
            </w:tcBorders>
          </w:tcPr>
          <w:p w14:paraId="6FCC2FF5" w14:textId="77777777" w:rsidR="00564AA4" w:rsidRDefault="00FD58E6">
            <w:pPr>
              <w:pStyle w:val="TableParagraph"/>
              <w:spacing w:line="180" w:lineRule="exact"/>
              <w:ind w:right="84"/>
              <w:jc w:val="right"/>
              <w:rPr>
                <w:rFonts w:ascii="Times New Roman"/>
                <w:sz w:val="17"/>
              </w:rPr>
            </w:pPr>
            <w:r>
              <w:rPr>
                <w:rFonts w:ascii="Times New Roman"/>
                <w:spacing w:val="-2"/>
                <w:sz w:val="17"/>
              </w:rPr>
              <w:t>200,963</w:t>
            </w:r>
          </w:p>
        </w:tc>
        <w:tc>
          <w:tcPr>
            <w:tcW w:w="808" w:type="dxa"/>
            <w:tcBorders>
              <w:top w:val="single" w:sz="6" w:space="0" w:color="000000"/>
              <w:bottom w:val="single" w:sz="6" w:space="0" w:color="000000"/>
            </w:tcBorders>
          </w:tcPr>
          <w:p w14:paraId="0758BB4D" w14:textId="77777777" w:rsidR="00564AA4" w:rsidRDefault="00FD58E6">
            <w:pPr>
              <w:pStyle w:val="TableParagraph"/>
              <w:spacing w:line="180" w:lineRule="exact"/>
              <w:ind w:right="257"/>
              <w:jc w:val="right"/>
              <w:rPr>
                <w:rFonts w:ascii="Times New Roman"/>
                <w:sz w:val="17"/>
              </w:rPr>
            </w:pPr>
            <w:r>
              <w:rPr>
                <w:rFonts w:ascii="Times New Roman"/>
                <w:w w:val="101"/>
                <w:sz w:val="17"/>
              </w:rPr>
              <w:t>-</w:t>
            </w:r>
          </w:p>
        </w:tc>
        <w:tc>
          <w:tcPr>
            <w:tcW w:w="1151" w:type="dxa"/>
            <w:tcBorders>
              <w:top w:val="single" w:sz="6" w:space="0" w:color="000000"/>
              <w:bottom w:val="single" w:sz="6" w:space="0" w:color="000000"/>
            </w:tcBorders>
          </w:tcPr>
          <w:p w14:paraId="72161EA9" w14:textId="77777777" w:rsidR="00564AA4" w:rsidRDefault="00FD58E6">
            <w:pPr>
              <w:pStyle w:val="TableParagraph"/>
              <w:spacing w:line="180" w:lineRule="exact"/>
              <w:ind w:left="-1" w:right="87"/>
              <w:jc w:val="right"/>
              <w:rPr>
                <w:rFonts w:ascii="Times New Roman"/>
                <w:sz w:val="17"/>
              </w:rPr>
            </w:pPr>
            <w:r>
              <w:rPr>
                <w:rFonts w:ascii="Times New Roman"/>
                <w:spacing w:val="-2"/>
                <w:sz w:val="17"/>
              </w:rPr>
              <w:t>2,126,719</w:t>
            </w:r>
          </w:p>
        </w:tc>
      </w:tr>
      <w:tr w:rsidR="00564AA4" w14:paraId="5A7C2135" w14:textId="77777777">
        <w:trPr>
          <w:trHeight w:val="699"/>
        </w:trPr>
        <w:tc>
          <w:tcPr>
            <w:tcW w:w="3823" w:type="dxa"/>
          </w:tcPr>
          <w:p w14:paraId="6E3F3E6F" w14:textId="77777777" w:rsidR="00564AA4" w:rsidRDefault="00FD58E6">
            <w:pPr>
              <w:pStyle w:val="TableParagraph"/>
              <w:spacing w:line="194" w:lineRule="exact"/>
              <w:ind w:left="408"/>
              <w:rPr>
                <w:rFonts w:ascii="Times New Roman"/>
                <w:sz w:val="17"/>
              </w:rPr>
            </w:pPr>
            <w:r>
              <w:rPr>
                <w:rFonts w:ascii="Times New Roman"/>
                <w:sz w:val="17"/>
              </w:rPr>
              <w:t>Total</w:t>
            </w:r>
            <w:r>
              <w:rPr>
                <w:rFonts w:ascii="Times New Roman"/>
                <w:spacing w:val="2"/>
                <w:sz w:val="17"/>
              </w:rPr>
              <w:t xml:space="preserve"> </w:t>
            </w:r>
            <w:r>
              <w:rPr>
                <w:rFonts w:ascii="Times New Roman"/>
                <w:sz w:val="17"/>
              </w:rPr>
              <w:t>capital</w:t>
            </w:r>
            <w:r>
              <w:rPr>
                <w:rFonts w:ascii="Times New Roman"/>
                <w:spacing w:val="3"/>
                <w:sz w:val="17"/>
              </w:rPr>
              <w:t xml:space="preserve"> </w:t>
            </w:r>
            <w:r>
              <w:rPr>
                <w:rFonts w:ascii="Times New Roman"/>
                <w:sz w:val="17"/>
              </w:rPr>
              <w:t>assets</w:t>
            </w:r>
            <w:r>
              <w:rPr>
                <w:rFonts w:ascii="Times New Roman"/>
                <w:spacing w:val="2"/>
                <w:sz w:val="17"/>
              </w:rPr>
              <w:t xml:space="preserve"> </w:t>
            </w:r>
            <w:r>
              <w:rPr>
                <w:rFonts w:ascii="Times New Roman"/>
                <w:sz w:val="17"/>
              </w:rPr>
              <w:t>being</w:t>
            </w:r>
            <w:r>
              <w:rPr>
                <w:rFonts w:ascii="Times New Roman"/>
                <w:spacing w:val="1"/>
                <w:sz w:val="17"/>
              </w:rPr>
              <w:t xml:space="preserve"> </w:t>
            </w:r>
            <w:r>
              <w:rPr>
                <w:rFonts w:ascii="Times New Roman"/>
                <w:sz w:val="17"/>
              </w:rPr>
              <w:t>depreciated,</w:t>
            </w:r>
            <w:r>
              <w:rPr>
                <w:rFonts w:ascii="Times New Roman"/>
                <w:spacing w:val="2"/>
                <w:sz w:val="17"/>
              </w:rPr>
              <w:t xml:space="preserve"> </w:t>
            </w:r>
            <w:r>
              <w:rPr>
                <w:rFonts w:ascii="Times New Roman"/>
                <w:spacing w:val="-5"/>
                <w:sz w:val="17"/>
              </w:rPr>
              <w:t>net</w:t>
            </w:r>
          </w:p>
          <w:p w14:paraId="0B4B0C48" w14:textId="77777777" w:rsidR="00564AA4" w:rsidRDefault="00FD58E6">
            <w:pPr>
              <w:pStyle w:val="TableParagraph"/>
              <w:spacing w:before="20" w:line="264" w:lineRule="auto"/>
              <w:ind w:left="50" w:right="973"/>
              <w:rPr>
                <w:rFonts w:ascii="Times New Roman"/>
                <w:b/>
                <w:sz w:val="17"/>
              </w:rPr>
            </w:pPr>
            <w:r>
              <w:rPr>
                <w:rFonts w:ascii="Times New Roman"/>
                <w:b/>
                <w:sz w:val="17"/>
              </w:rPr>
              <w:t>Water</w:t>
            </w:r>
            <w:r>
              <w:rPr>
                <w:rFonts w:ascii="Times New Roman"/>
                <w:b/>
                <w:spacing w:val="-1"/>
                <w:sz w:val="17"/>
              </w:rPr>
              <w:t xml:space="preserve"> </w:t>
            </w:r>
            <w:r>
              <w:rPr>
                <w:rFonts w:ascii="Times New Roman"/>
                <w:b/>
                <w:sz w:val="17"/>
              </w:rPr>
              <w:t>and Sewer</w:t>
            </w:r>
            <w:r>
              <w:rPr>
                <w:rFonts w:ascii="Times New Roman"/>
                <w:b/>
                <w:spacing w:val="-1"/>
                <w:sz w:val="17"/>
              </w:rPr>
              <w:t xml:space="preserve"> </w:t>
            </w:r>
            <w:r>
              <w:rPr>
                <w:rFonts w:ascii="Times New Roman"/>
                <w:b/>
                <w:sz w:val="17"/>
              </w:rPr>
              <w:t>District-</w:t>
            </w:r>
            <w:r>
              <w:rPr>
                <w:rFonts w:ascii="Times New Roman"/>
                <w:b/>
                <w:spacing w:val="-1"/>
                <w:sz w:val="17"/>
              </w:rPr>
              <w:t xml:space="preserve"> </w:t>
            </w:r>
            <w:r>
              <w:rPr>
                <w:rFonts w:ascii="Times New Roman"/>
                <w:b/>
                <w:sz w:val="17"/>
              </w:rPr>
              <w:t>No.</w:t>
            </w:r>
            <w:r>
              <w:rPr>
                <w:rFonts w:ascii="Times New Roman"/>
                <w:b/>
                <w:spacing w:val="-1"/>
                <w:sz w:val="17"/>
              </w:rPr>
              <w:t xml:space="preserve"> </w:t>
            </w:r>
            <w:r>
              <w:rPr>
                <w:rFonts w:ascii="Times New Roman"/>
                <w:b/>
                <w:sz w:val="17"/>
              </w:rPr>
              <w:t>1 capital assets, net</w:t>
            </w:r>
          </w:p>
        </w:tc>
        <w:tc>
          <w:tcPr>
            <w:tcW w:w="1173" w:type="dxa"/>
            <w:tcBorders>
              <w:top w:val="single" w:sz="6" w:space="0" w:color="000000"/>
            </w:tcBorders>
          </w:tcPr>
          <w:p w14:paraId="5922E59F" w14:textId="77777777" w:rsidR="00564AA4" w:rsidRDefault="00FD58E6">
            <w:pPr>
              <w:pStyle w:val="TableParagraph"/>
              <w:tabs>
                <w:tab w:val="left" w:pos="392"/>
              </w:tabs>
              <w:spacing w:line="194" w:lineRule="exact"/>
              <w:ind w:right="-15"/>
              <w:rPr>
                <w:rFonts w:ascii="Times New Roman"/>
                <w:sz w:val="17"/>
              </w:rPr>
            </w:pPr>
            <w:r>
              <w:rPr>
                <w:rFonts w:ascii="Times New Roman"/>
                <w:sz w:val="17"/>
                <w:u w:val="single"/>
              </w:rPr>
              <w:tab/>
            </w:r>
            <w:r>
              <w:rPr>
                <w:rFonts w:ascii="Times New Roman"/>
                <w:spacing w:val="-2"/>
                <w:sz w:val="17"/>
                <w:u w:val="single"/>
              </w:rPr>
              <w:t>5,202,198</w:t>
            </w:r>
            <w:r>
              <w:rPr>
                <w:rFonts w:ascii="Times New Roman"/>
                <w:spacing w:val="80"/>
                <w:sz w:val="17"/>
                <w:u w:val="single"/>
              </w:rPr>
              <w:t xml:space="preserve"> </w:t>
            </w:r>
          </w:p>
          <w:p w14:paraId="2ACFD8D5" w14:textId="77777777" w:rsidR="00564AA4" w:rsidRDefault="00564AA4">
            <w:pPr>
              <w:pStyle w:val="TableParagraph"/>
              <w:spacing w:before="5"/>
              <w:rPr>
                <w:rFonts w:ascii="Times New Roman"/>
                <w:sz w:val="20"/>
              </w:rPr>
            </w:pPr>
          </w:p>
          <w:p w14:paraId="02BE3594" w14:textId="77777777" w:rsidR="00564AA4" w:rsidRDefault="00FD58E6">
            <w:pPr>
              <w:pStyle w:val="TableParagraph"/>
              <w:tabs>
                <w:tab w:val="left" w:pos="392"/>
              </w:tabs>
              <w:ind w:right="-15"/>
              <w:rPr>
                <w:rFonts w:ascii="Times New Roman"/>
                <w:b/>
                <w:sz w:val="17"/>
              </w:rPr>
            </w:pPr>
            <w:r>
              <w:rPr>
                <w:rFonts w:ascii="Times New Roman"/>
                <w:b/>
                <w:sz w:val="17"/>
                <w:u w:val="single"/>
              </w:rPr>
              <w:tab/>
            </w:r>
            <w:r>
              <w:rPr>
                <w:rFonts w:ascii="Times New Roman"/>
                <w:b/>
                <w:spacing w:val="-2"/>
                <w:sz w:val="17"/>
                <w:u w:val="single"/>
              </w:rPr>
              <w:t>5,312,198</w:t>
            </w:r>
            <w:r>
              <w:rPr>
                <w:rFonts w:ascii="Times New Roman"/>
                <w:b/>
                <w:spacing w:val="80"/>
                <w:sz w:val="17"/>
                <w:u w:val="single"/>
              </w:rPr>
              <w:t xml:space="preserve"> </w:t>
            </w:r>
          </w:p>
        </w:tc>
        <w:tc>
          <w:tcPr>
            <w:tcW w:w="1170" w:type="dxa"/>
            <w:tcBorders>
              <w:top w:val="single" w:sz="6" w:space="0" w:color="000000"/>
            </w:tcBorders>
          </w:tcPr>
          <w:p w14:paraId="561A2C35" w14:textId="77777777" w:rsidR="00564AA4" w:rsidRDefault="00564AA4">
            <w:pPr>
              <w:pStyle w:val="TableParagraph"/>
              <w:rPr>
                <w:rFonts w:ascii="Times New Roman"/>
                <w:sz w:val="16"/>
              </w:rPr>
            </w:pPr>
          </w:p>
        </w:tc>
        <w:tc>
          <w:tcPr>
            <w:tcW w:w="808" w:type="dxa"/>
            <w:tcBorders>
              <w:top w:val="single" w:sz="6" w:space="0" w:color="000000"/>
            </w:tcBorders>
          </w:tcPr>
          <w:p w14:paraId="451EC4FF" w14:textId="77777777" w:rsidR="00564AA4" w:rsidRDefault="00564AA4">
            <w:pPr>
              <w:pStyle w:val="TableParagraph"/>
              <w:rPr>
                <w:rFonts w:ascii="Times New Roman"/>
                <w:sz w:val="16"/>
              </w:rPr>
            </w:pPr>
          </w:p>
        </w:tc>
        <w:tc>
          <w:tcPr>
            <w:tcW w:w="1151" w:type="dxa"/>
            <w:tcBorders>
              <w:top w:val="single" w:sz="6" w:space="0" w:color="000000"/>
            </w:tcBorders>
          </w:tcPr>
          <w:p w14:paraId="48785004" w14:textId="77777777" w:rsidR="00564AA4" w:rsidRDefault="00FD58E6">
            <w:pPr>
              <w:pStyle w:val="TableParagraph"/>
              <w:tabs>
                <w:tab w:val="left" w:pos="369"/>
              </w:tabs>
              <w:spacing w:line="194" w:lineRule="exact"/>
              <w:ind w:left="-1"/>
              <w:rPr>
                <w:rFonts w:ascii="Times New Roman"/>
                <w:sz w:val="17"/>
              </w:rPr>
            </w:pPr>
            <w:r>
              <w:rPr>
                <w:rFonts w:ascii="Times New Roman"/>
                <w:sz w:val="17"/>
                <w:u w:val="single"/>
              </w:rPr>
              <w:tab/>
            </w:r>
            <w:r>
              <w:rPr>
                <w:rFonts w:ascii="Times New Roman"/>
                <w:spacing w:val="-2"/>
                <w:sz w:val="17"/>
                <w:u w:val="single"/>
              </w:rPr>
              <w:t>5,629,910</w:t>
            </w:r>
            <w:r>
              <w:rPr>
                <w:rFonts w:ascii="Times New Roman"/>
                <w:spacing w:val="80"/>
                <w:sz w:val="17"/>
                <w:u w:val="single"/>
              </w:rPr>
              <w:t xml:space="preserve"> </w:t>
            </w:r>
          </w:p>
          <w:p w14:paraId="4AA27A13" w14:textId="77777777" w:rsidR="00564AA4" w:rsidRDefault="00564AA4">
            <w:pPr>
              <w:pStyle w:val="TableParagraph"/>
              <w:spacing w:before="5"/>
              <w:rPr>
                <w:rFonts w:ascii="Times New Roman"/>
                <w:sz w:val="20"/>
              </w:rPr>
            </w:pPr>
          </w:p>
          <w:p w14:paraId="563215D3" w14:textId="77777777" w:rsidR="00564AA4" w:rsidRDefault="00FD58E6">
            <w:pPr>
              <w:pStyle w:val="TableParagraph"/>
              <w:tabs>
                <w:tab w:val="left" w:pos="369"/>
              </w:tabs>
              <w:ind w:left="-1"/>
              <w:rPr>
                <w:rFonts w:ascii="Times New Roman"/>
                <w:b/>
                <w:sz w:val="17"/>
              </w:rPr>
            </w:pPr>
            <w:r>
              <w:rPr>
                <w:rFonts w:ascii="Times New Roman"/>
                <w:b/>
                <w:sz w:val="17"/>
                <w:u w:val="single"/>
              </w:rPr>
              <w:tab/>
            </w:r>
            <w:r>
              <w:rPr>
                <w:rFonts w:ascii="Times New Roman"/>
                <w:b/>
                <w:spacing w:val="-2"/>
                <w:sz w:val="17"/>
                <w:u w:val="single"/>
              </w:rPr>
              <w:t>6,159,563</w:t>
            </w:r>
            <w:r>
              <w:rPr>
                <w:rFonts w:ascii="Times New Roman"/>
                <w:b/>
                <w:spacing w:val="80"/>
                <w:sz w:val="17"/>
                <w:u w:val="single"/>
              </w:rPr>
              <w:t xml:space="preserve"> </w:t>
            </w:r>
          </w:p>
        </w:tc>
      </w:tr>
      <w:tr w:rsidR="00564AA4" w14:paraId="2125798A" w14:textId="77777777">
        <w:trPr>
          <w:trHeight w:val="700"/>
        </w:trPr>
        <w:tc>
          <w:tcPr>
            <w:tcW w:w="3823" w:type="dxa"/>
          </w:tcPr>
          <w:p w14:paraId="6712DB1F" w14:textId="77777777" w:rsidR="00564AA4" w:rsidRDefault="00FD58E6">
            <w:pPr>
              <w:pStyle w:val="TableParagraph"/>
              <w:spacing w:before="67" w:line="264" w:lineRule="auto"/>
              <w:ind w:left="50" w:right="973"/>
              <w:rPr>
                <w:rFonts w:ascii="Times New Roman"/>
                <w:b/>
                <w:sz w:val="17"/>
              </w:rPr>
            </w:pPr>
            <w:r>
              <w:rPr>
                <w:rFonts w:ascii="Times New Roman"/>
                <w:b/>
                <w:sz w:val="17"/>
              </w:rPr>
              <w:t>Water and Sewer District- No. 2 Capital assets not being depreciated:</w:t>
            </w:r>
          </w:p>
          <w:p w14:paraId="596D318A" w14:textId="77777777" w:rsidR="00564AA4" w:rsidRDefault="00FD58E6">
            <w:pPr>
              <w:pStyle w:val="TableParagraph"/>
              <w:spacing w:before="1" w:line="182" w:lineRule="exact"/>
              <w:ind w:left="226"/>
              <w:rPr>
                <w:rFonts w:ascii="Times New Roman"/>
                <w:sz w:val="17"/>
              </w:rPr>
            </w:pPr>
            <w:r>
              <w:rPr>
                <w:rFonts w:ascii="Times New Roman"/>
                <w:sz w:val="17"/>
              </w:rPr>
              <w:t>Construction</w:t>
            </w:r>
            <w:r>
              <w:rPr>
                <w:rFonts w:ascii="Times New Roman"/>
                <w:spacing w:val="4"/>
                <w:sz w:val="17"/>
              </w:rPr>
              <w:t xml:space="preserve"> </w:t>
            </w:r>
            <w:r>
              <w:rPr>
                <w:rFonts w:ascii="Times New Roman"/>
                <w:sz w:val="17"/>
              </w:rPr>
              <w:t>in</w:t>
            </w:r>
            <w:r>
              <w:rPr>
                <w:rFonts w:ascii="Times New Roman"/>
                <w:spacing w:val="4"/>
                <w:sz w:val="17"/>
              </w:rPr>
              <w:t xml:space="preserve"> </w:t>
            </w:r>
            <w:r>
              <w:rPr>
                <w:rFonts w:ascii="Times New Roman"/>
                <w:spacing w:val="-2"/>
                <w:sz w:val="17"/>
              </w:rPr>
              <w:t>progress</w:t>
            </w:r>
          </w:p>
        </w:tc>
        <w:tc>
          <w:tcPr>
            <w:tcW w:w="1173" w:type="dxa"/>
            <w:tcBorders>
              <w:bottom w:val="single" w:sz="6" w:space="0" w:color="000000"/>
            </w:tcBorders>
          </w:tcPr>
          <w:p w14:paraId="4D126FF2" w14:textId="77777777" w:rsidR="00564AA4" w:rsidRDefault="00564AA4">
            <w:pPr>
              <w:pStyle w:val="TableParagraph"/>
              <w:rPr>
                <w:rFonts w:ascii="Times New Roman"/>
                <w:sz w:val="18"/>
              </w:rPr>
            </w:pPr>
          </w:p>
          <w:p w14:paraId="575D7792" w14:textId="77777777" w:rsidR="00564AA4" w:rsidRDefault="00564AA4">
            <w:pPr>
              <w:pStyle w:val="TableParagraph"/>
              <w:spacing w:before="3"/>
              <w:rPr>
                <w:rFonts w:ascii="Times New Roman"/>
                <w:sz w:val="25"/>
              </w:rPr>
            </w:pPr>
          </w:p>
          <w:p w14:paraId="37C10204" w14:textId="77777777" w:rsidR="00564AA4" w:rsidRDefault="00FD58E6">
            <w:pPr>
              <w:pStyle w:val="TableParagraph"/>
              <w:spacing w:before="1" w:line="182" w:lineRule="exact"/>
              <w:ind w:right="258"/>
              <w:jc w:val="right"/>
              <w:rPr>
                <w:rFonts w:ascii="Times New Roman"/>
                <w:sz w:val="17"/>
              </w:rPr>
            </w:pPr>
            <w:r>
              <w:rPr>
                <w:rFonts w:ascii="Times New Roman"/>
                <w:w w:val="101"/>
                <w:sz w:val="17"/>
              </w:rPr>
              <w:t>-</w:t>
            </w:r>
          </w:p>
        </w:tc>
        <w:tc>
          <w:tcPr>
            <w:tcW w:w="1170" w:type="dxa"/>
            <w:tcBorders>
              <w:bottom w:val="single" w:sz="6" w:space="0" w:color="000000"/>
            </w:tcBorders>
          </w:tcPr>
          <w:p w14:paraId="02773577" w14:textId="77777777" w:rsidR="00564AA4" w:rsidRDefault="00564AA4">
            <w:pPr>
              <w:pStyle w:val="TableParagraph"/>
              <w:rPr>
                <w:rFonts w:ascii="Times New Roman"/>
                <w:sz w:val="18"/>
              </w:rPr>
            </w:pPr>
          </w:p>
          <w:p w14:paraId="324AB9D3" w14:textId="77777777" w:rsidR="00564AA4" w:rsidRDefault="00564AA4">
            <w:pPr>
              <w:pStyle w:val="TableParagraph"/>
              <w:spacing w:before="3"/>
              <w:rPr>
                <w:rFonts w:ascii="Times New Roman"/>
                <w:sz w:val="25"/>
              </w:rPr>
            </w:pPr>
          </w:p>
          <w:p w14:paraId="77C791D8" w14:textId="77777777" w:rsidR="00564AA4" w:rsidRDefault="00FD58E6">
            <w:pPr>
              <w:pStyle w:val="TableParagraph"/>
              <w:spacing w:before="1" w:line="182" w:lineRule="exact"/>
              <w:ind w:right="84"/>
              <w:jc w:val="right"/>
              <w:rPr>
                <w:rFonts w:ascii="Times New Roman"/>
                <w:sz w:val="17"/>
              </w:rPr>
            </w:pPr>
            <w:r>
              <w:rPr>
                <w:rFonts w:ascii="Times New Roman"/>
                <w:spacing w:val="-2"/>
                <w:sz w:val="17"/>
              </w:rPr>
              <w:t>295,896</w:t>
            </w:r>
          </w:p>
        </w:tc>
        <w:tc>
          <w:tcPr>
            <w:tcW w:w="808" w:type="dxa"/>
            <w:tcBorders>
              <w:bottom w:val="single" w:sz="6" w:space="0" w:color="000000"/>
            </w:tcBorders>
          </w:tcPr>
          <w:p w14:paraId="3E32F32C" w14:textId="77777777" w:rsidR="00564AA4" w:rsidRDefault="00564AA4">
            <w:pPr>
              <w:pStyle w:val="TableParagraph"/>
              <w:rPr>
                <w:rFonts w:ascii="Times New Roman"/>
                <w:sz w:val="18"/>
              </w:rPr>
            </w:pPr>
          </w:p>
          <w:p w14:paraId="43A7A172" w14:textId="77777777" w:rsidR="00564AA4" w:rsidRDefault="00564AA4">
            <w:pPr>
              <w:pStyle w:val="TableParagraph"/>
              <w:spacing w:before="3"/>
              <w:rPr>
                <w:rFonts w:ascii="Times New Roman"/>
                <w:sz w:val="25"/>
              </w:rPr>
            </w:pPr>
          </w:p>
          <w:p w14:paraId="10E970AD" w14:textId="77777777" w:rsidR="00564AA4" w:rsidRDefault="00FD58E6">
            <w:pPr>
              <w:pStyle w:val="TableParagraph"/>
              <w:spacing w:before="1" w:line="182" w:lineRule="exact"/>
              <w:ind w:right="257"/>
              <w:jc w:val="right"/>
              <w:rPr>
                <w:rFonts w:ascii="Times New Roman"/>
                <w:sz w:val="17"/>
              </w:rPr>
            </w:pPr>
            <w:r>
              <w:rPr>
                <w:rFonts w:ascii="Times New Roman"/>
                <w:w w:val="101"/>
                <w:sz w:val="17"/>
              </w:rPr>
              <w:t>-</w:t>
            </w:r>
          </w:p>
        </w:tc>
        <w:tc>
          <w:tcPr>
            <w:tcW w:w="1151" w:type="dxa"/>
            <w:tcBorders>
              <w:bottom w:val="single" w:sz="6" w:space="0" w:color="000000"/>
            </w:tcBorders>
          </w:tcPr>
          <w:p w14:paraId="669463A7" w14:textId="77777777" w:rsidR="00564AA4" w:rsidRDefault="00564AA4">
            <w:pPr>
              <w:pStyle w:val="TableParagraph"/>
              <w:rPr>
                <w:rFonts w:ascii="Times New Roman"/>
                <w:sz w:val="18"/>
              </w:rPr>
            </w:pPr>
          </w:p>
          <w:p w14:paraId="65BFF075" w14:textId="77777777" w:rsidR="00564AA4" w:rsidRDefault="00564AA4">
            <w:pPr>
              <w:pStyle w:val="TableParagraph"/>
              <w:spacing w:before="3"/>
              <w:rPr>
                <w:rFonts w:ascii="Times New Roman"/>
                <w:sz w:val="25"/>
              </w:rPr>
            </w:pPr>
          </w:p>
          <w:p w14:paraId="0F789CD6" w14:textId="77777777" w:rsidR="00564AA4" w:rsidRDefault="00FD58E6">
            <w:pPr>
              <w:pStyle w:val="TableParagraph"/>
              <w:spacing w:before="1" w:line="182" w:lineRule="exact"/>
              <w:ind w:left="-1" w:right="87"/>
              <w:jc w:val="right"/>
              <w:rPr>
                <w:rFonts w:ascii="Times New Roman"/>
                <w:sz w:val="17"/>
              </w:rPr>
            </w:pPr>
            <w:r>
              <w:rPr>
                <w:rFonts w:ascii="Times New Roman"/>
                <w:spacing w:val="-2"/>
                <w:sz w:val="17"/>
              </w:rPr>
              <w:t>295,896</w:t>
            </w:r>
          </w:p>
        </w:tc>
      </w:tr>
      <w:tr w:rsidR="00564AA4" w14:paraId="248FE7DC" w14:textId="77777777">
        <w:trPr>
          <w:trHeight w:val="200"/>
        </w:trPr>
        <w:tc>
          <w:tcPr>
            <w:tcW w:w="3823" w:type="dxa"/>
          </w:tcPr>
          <w:p w14:paraId="35B454A9" w14:textId="77777777" w:rsidR="00564AA4" w:rsidRDefault="00FD58E6">
            <w:pPr>
              <w:pStyle w:val="TableParagraph"/>
              <w:spacing w:line="180" w:lineRule="exact"/>
              <w:ind w:right="690"/>
              <w:jc w:val="right"/>
              <w:rPr>
                <w:rFonts w:ascii="Times New Roman"/>
                <w:sz w:val="17"/>
              </w:rPr>
            </w:pPr>
            <w:r>
              <w:rPr>
                <w:rFonts w:ascii="Times New Roman"/>
                <w:sz w:val="17"/>
              </w:rPr>
              <w:t>Total</w:t>
            </w:r>
            <w:r>
              <w:rPr>
                <w:rFonts w:ascii="Times New Roman"/>
                <w:spacing w:val="2"/>
                <w:sz w:val="17"/>
              </w:rPr>
              <w:t xml:space="preserve"> </w:t>
            </w:r>
            <w:r>
              <w:rPr>
                <w:rFonts w:ascii="Times New Roman"/>
                <w:sz w:val="17"/>
              </w:rPr>
              <w:t>capital</w:t>
            </w:r>
            <w:r>
              <w:rPr>
                <w:rFonts w:ascii="Times New Roman"/>
                <w:spacing w:val="3"/>
                <w:sz w:val="17"/>
              </w:rPr>
              <w:t xml:space="preserve"> </w:t>
            </w:r>
            <w:r>
              <w:rPr>
                <w:rFonts w:ascii="Times New Roman"/>
                <w:sz w:val="17"/>
              </w:rPr>
              <w:t>assets</w:t>
            </w:r>
            <w:r>
              <w:rPr>
                <w:rFonts w:ascii="Times New Roman"/>
                <w:spacing w:val="2"/>
                <w:sz w:val="17"/>
              </w:rPr>
              <w:t xml:space="preserve"> </w:t>
            </w:r>
            <w:r>
              <w:rPr>
                <w:rFonts w:ascii="Times New Roman"/>
                <w:sz w:val="17"/>
              </w:rPr>
              <w:t>not</w:t>
            </w:r>
            <w:r>
              <w:rPr>
                <w:rFonts w:ascii="Times New Roman"/>
                <w:spacing w:val="3"/>
                <w:sz w:val="17"/>
              </w:rPr>
              <w:t xml:space="preserve"> </w:t>
            </w:r>
            <w:r>
              <w:rPr>
                <w:rFonts w:ascii="Times New Roman"/>
                <w:sz w:val="17"/>
              </w:rPr>
              <w:t>being</w:t>
            </w:r>
            <w:r>
              <w:rPr>
                <w:rFonts w:ascii="Times New Roman"/>
                <w:spacing w:val="1"/>
                <w:sz w:val="17"/>
              </w:rPr>
              <w:t xml:space="preserve"> </w:t>
            </w:r>
            <w:r>
              <w:rPr>
                <w:rFonts w:ascii="Times New Roman"/>
                <w:spacing w:val="-2"/>
                <w:sz w:val="17"/>
              </w:rPr>
              <w:t>depreciated</w:t>
            </w:r>
          </w:p>
        </w:tc>
        <w:tc>
          <w:tcPr>
            <w:tcW w:w="1173" w:type="dxa"/>
            <w:tcBorders>
              <w:top w:val="single" w:sz="6" w:space="0" w:color="000000"/>
              <w:bottom w:val="single" w:sz="6" w:space="0" w:color="000000"/>
            </w:tcBorders>
          </w:tcPr>
          <w:p w14:paraId="6220B3B4" w14:textId="77777777" w:rsidR="00564AA4" w:rsidRDefault="00FD58E6">
            <w:pPr>
              <w:pStyle w:val="TableParagraph"/>
              <w:spacing w:line="180" w:lineRule="exact"/>
              <w:ind w:right="258"/>
              <w:jc w:val="right"/>
              <w:rPr>
                <w:rFonts w:ascii="Times New Roman"/>
                <w:sz w:val="17"/>
              </w:rPr>
            </w:pPr>
            <w:r>
              <w:rPr>
                <w:rFonts w:ascii="Times New Roman"/>
                <w:w w:val="101"/>
                <w:sz w:val="17"/>
              </w:rPr>
              <w:t>-</w:t>
            </w:r>
          </w:p>
        </w:tc>
        <w:tc>
          <w:tcPr>
            <w:tcW w:w="1170" w:type="dxa"/>
            <w:tcBorders>
              <w:top w:val="single" w:sz="6" w:space="0" w:color="000000"/>
              <w:bottom w:val="single" w:sz="6" w:space="0" w:color="000000"/>
            </w:tcBorders>
          </w:tcPr>
          <w:p w14:paraId="1B9AF834" w14:textId="77777777" w:rsidR="00564AA4" w:rsidRDefault="00FD58E6">
            <w:pPr>
              <w:pStyle w:val="TableParagraph"/>
              <w:spacing w:line="180" w:lineRule="exact"/>
              <w:ind w:right="84"/>
              <w:jc w:val="right"/>
              <w:rPr>
                <w:rFonts w:ascii="Times New Roman"/>
                <w:sz w:val="17"/>
              </w:rPr>
            </w:pPr>
            <w:r>
              <w:rPr>
                <w:rFonts w:ascii="Times New Roman"/>
                <w:spacing w:val="-2"/>
                <w:sz w:val="17"/>
              </w:rPr>
              <w:t>295,896</w:t>
            </w:r>
          </w:p>
        </w:tc>
        <w:tc>
          <w:tcPr>
            <w:tcW w:w="808" w:type="dxa"/>
            <w:tcBorders>
              <w:top w:val="single" w:sz="6" w:space="0" w:color="000000"/>
              <w:bottom w:val="single" w:sz="6" w:space="0" w:color="000000"/>
            </w:tcBorders>
          </w:tcPr>
          <w:p w14:paraId="2330A761" w14:textId="77777777" w:rsidR="00564AA4" w:rsidRDefault="00FD58E6">
            <w:pPr>
              <w:pStyle w:val="TableParagraph"/>
              <w:spacing w:line="180" w:lineRule="exact"/>
              <w:ind w:right="257"/>
              <w:jc w:val="right"/>
              <w:rPr>
                <w:rFonts w:ascii="Times New Roman"/>
                <w:sz w:val="17"/>
              </w:rPr>
            </w:pPr>
            <w:r>
              <w:rPr>
                <w:rFonts w:ascii="Times New Roman"/>
                <w:w w:val="101"/>
                <w:sz w:val="17"/>
              </w:rPr>
              <w:t>-</w:t>
            </w:r>
          </w:p>
        </w:tc>
        <w:tc>
          <w:tcPr>
            <w:tcW w:w="1151" w:type="dxa"/>
            <w:tcBorders>
              <w:top w:val="single" w:sz="6" w:space="0" w:color="000000"/>
              <w:bottom w:val="single" w:sz="6" w:space="0" w:color="000000"/>
            </w:tcBorders>
          </w:tcPr>
          <w:p w14:paraId="1C91E877" w14:textId="77777777" w:rsidR="00564AA4" w:rsidRDefault="00FD58E6">
            <w:pPr>
              <w:pStyle w:val="TableParagraph"/>
              <w:spacing w:line="180" w:lineRule="exact"/>
              <w:ind w:left="-1" w:right="87"/>
              <w:jc w:val="right"/>
              <w:rPr>
                <w:rFonts w:ascii="Times New Roman"/>
                <w:sz w:val="17"/>
              </w:rPr>
            </w:pPr>
            <w:r>
              <w:rPr>
                <w:rFonts w:ascii="Times New Roman"/>
                <w:spacing w:val="-2"/>
                <w:sz w:val="17"/>
              </w:rPr>
              <w:t>295,896</w:t>
            </w:r>
          </w:p>
        </w:tc>
      </w:tr>
      <w:tr w:rsidR="00564AA4" w14:paraId="26A41DCA" w14:textId="77777777">
        <w:trPr>
          <w:trHeight w:val="538"/>
        </w:trPr>
        <w:tc>
          <w:tcPr>
            <w:tcW w:w="3823" w:type="dxa"/>
          </w:tcPr>
          <w:p w14:paraId="3FBEB977" w14:textId="77777777" w:rsidR="00564AA4" w:rsidRDefault="00FD58E6">
            <w:pPr>
              <w:pStyle w:val="TableParagraph"/>
              <w:spacing w:line="264" w:lineRule="auto"/>
              <w:ind w:left="50" w:right="973"/>
              <w:rPr>
                <w:rFonts w:ascii="Times New Roman"/>
                <w:b/>
                <w:sz w:val="17"/>
              </w:rPr>
            </w:pPr>
            <w:r>
              <w:rPr>
                <w:rFonts w:ascii="Times New Roman"/>
                <w:b/>
                <w:sz w:val="17"/>
              </w:rPr>
              <w:t>Water</w:t>
            </w:r>
            <w:r>
              <w:rPr>
                <w:rFonts w:ascii="Times New Roman"/>
                <w:b/>
                <w:spacing w:val="-1"/>
                <w:sz w:val="17"/>
              </w:rPr>
              <w:t xml:space="preserve"> </w:t>
            </w:r>
            <w:r>
              <w:rPr>
                <w:rFonts w:ascii="Times New Roman"/>
                <w:b/>
                <w:sz w:val="17"/>
              </w:rPr>
              <w:t>and Sewer</w:t>
            </w:r>
            <w:r>
              <w:rPr>
                <w:rFonts w:ascii="Times New Roman"/>
                <w:b/>
                <w:spacing w:val="-1"/>
                <w:sz w:val="17"/>
              </w:rPr>
              <w:t xml:space="preserve"> </w:t>
            </w:r>
            <w:r>
              <w:rPr>
                <w:rFonts w:ascii="Times New Roman"/>
                <w:b/>
                <w:sz w:val="17"/>
              </w:rPr>
              <w:t>District-</w:t>
            </w:r>
            <w:r>
              <w:rPr>
                <w:rFonts w:ascii="Times New Roman"/>
                <w:b/>
                <w:spacing w:val="-1"/>
                <w:sz w:val="17"/>
              </w:rPr>
              <w:t xml:space="preserve"> </w:t>
            </w:r>
            <w:r>
              <w:rPr>
                <w:rFonts w:ascii="Times New Roman"/>
                <w:b/>
                <w:sz w:val="17"/>
              </w:rPr>
              <w:t>No.</w:t>
            </w:r>
            <w:r>
              <w:rPr>
                <w:rFonts w:ascii="Times New Roman"/>
                <w:b/>
                <w:spacing w:val="-1"/>
                <w:sz w:val="17"/>
              </w:rPr>
              <w:t xml:space="preserve"> </w:t>
            </w:r>
            <w:r>
              <w:rPr>
                <w:rFonts w:ascii="Times New Roman"/>
                <w:b/>
                <w:sz w:val="17"/>
              </w:rPr>
              <w:t>2 capital assets, net</w:t>
            </w:r>
          </w:p>
        </w:tc>
        <w:tc>
          <w:tcPr>
            <w:tcW w:w="1173" w:type="dxa"/>
            <w:tcBorders>
              <w:top w:val="single" w:sz="6" w:space="0" w:color="000000"/>
              <w:bottom w:val="single" w:sz="6" w:space="0" w:color="000000"/>
            </w:tcBorders>
          </w:tcPr>
          <w:p w14:paraId="12DDDC35" w14:textId="77777777" w:rsidR="00564AA4" w:rsidRDefault="00564AA4">
            <w:pPr>
              <w:pStyle w:val="TableParagraph"/>
              <w:spacing w:before="7"/>
              <w:rPr>
                <w:rFonts w:ascii="Times New Roman"/>
                <w:sz w:val="18"/>
              </w:rPr>
            </w:pPr>
          </w:p>
          <w:p w14:paraId="645585CA" w14:textId="77777777" w:rsidR="00564AA4" w:rsidRDefault="00FD58E6">
            <w:pPr>
              <w:pStyle w:val="TableParagraph"/>
              <w:ind w:right="258"/>
              <w:jc w:val="right"/>
              <w:rPr>
                <w:rFonts w:ascii="Times New Roman"/>
                <w:b/>
                <w:sz w:val="17"/>
              </w:rPr>
            </w:pPr>
            <w:r>
              <w:rPr>
                <w:rFonts w:ascii="Times New Roman"/>
                <w:b/>
                <w:w w:val="101"/>
                <w:sz w:val="17"/>
              </w:rPr>
              <w:t>-</w:t>
            </w:r>
          </w:p>
        </w:tc>
        <w:tc>
          <w:tcPr>
            <w:tcW w:w="1170" w:type="dxa"/>
            <w:tcBorders>
              <w:top w:val="single" w:sz="6" w:space="0" w:color="000000"/>
            </w:tcBorders>
          </w:tcPr>
          <w:p w14:paraId="3FFA7A7D" w14:textId="77777777" w:rsidR="00564AA4" w:rsidRDefault="00564AA4">
            <w:pPr>
              <w:pStyle w:val="TableParagraph"/>
              <w:rPr>
                <w:rFonts w:ascii="Times New Roman"/>
                <w:sz w:val="16"/>
              </w:rPr>
            </w:pPr>
          </w:p>
        </w:tc>
        <w:tc>
          <w:tcPr>
            <w:tcW w:w="808" w:type="dxa"/>
            <w:tcBorders>
              <w:top w:val="single" w:sz="6" w:space="0" w:color="000000"/>
            </w:tcBorders>
          </w:tcPr>
          <w:p w14:paraId="0739DAAA" w14:textId="77777777" w:rsidR="00564AA4" w:rsidRDefault="00564AA4">
            <w:pPr>
              <w:pStyle w:val="TableParagraph"/>
              <w:rPr>
                <w:rFonts w:ascii="Times New Roman"/>
                <w:sz w:val="16"/>
              </w:rPr>
            </w:pPr>
          </w:p>
        </w:tc>
        <w:tc>
          <w:tcPr>
            <w:tcW w:w="1151" w:type="dxa"/>
            <w:tcBorders>
              <w:top w:val="single" w:sz="6" w:space="0" w:color="000000"/>
              <w:bottom w:val="single" w:sz="6" w:space="0" w:color="000000"/>
            </w:tcBorders>
          </w:tcPr>
          <w:p w14:paraId="518669A6" w14:textId="77777777" w:rsidR="00564AA4" w:rsidRDefault="00564AA4">
            <w:pPr>
              <w:pStyle w:val="TableParagraph"/>
              <w:spacing w:before="7"/>
              <w:rPr>
                <w:rFonts w:ascii="Times New Roman"/>
                <w:sz w:val="18"/>
              </w:rPr>
            </w:pPr>
          </w:p>
          <w:p w14:paraId="2C8FE07E" w14:textId="77777777" w:rsidR="00564AA4" w:rsidRDefault="00FD58E6">
            <w:pPr>
              <w:pStyle w:val="TableParagraph"/>
              <w:ind w:left="-1" w:right="87"/>
              <w:jc w:val="right"/>
              <w:rPr>
                <w:rFonts w:ascii="Times New Roman"/>
                <w:b/>
                <w:sz w:val="17"/>
              </w:rPr>
            </w:pPr>
            <w:r>
              <w:rPr>
                <w:rFonts w:ascii="Times New Roman"/>
                <w:b/>
                <w:spacing w:val="-2"/>
                <w:sz w:val="17"/>
              </w:rPr>
              <w:t>295,896</w:t>
            </w:r>
          </w:p>
        </w:tc>
      </w:tr>
      <w:tr w:rsidR="00564AA4" w14:paraId="72D62C42" w14:textId="77777777">
        <w:trPr>
          <w:trHeight w:val="199"/>
        </w:trPr>
        <w:tc>
          <w:tcPr>
            <w:tcW w:w="3823" w:type="dxa"/>
          </w:tcPr>
          <w:p w14:paraId="011783F6" w14:textId="77777777" w:rsidR="00564AA4" w:rsidRDefault="00FD58E6">
            <w:pPr>
              <w:pStyle w:val="TableParagraph"/>
              <w:spacing w:line="180" w:lineRule="exact"/>
              <w:ind w:left="169"/>
              <w:rPr>
                <w:rFonts w:ascii="Times New Roman"/>
                <w:b/>
                <w:sz w:val="17"/>
              </w:rPr>
            </w:pPr>
            <w:r>
              <w:rPr>
                <w:rFonts w:ascii="Times New Roman"/>
                <w:b/>
                <w:sz w:val="17"/>
              </w:rPr>
              <w:t>Business-type</w:t>
            </w:r>
            <w:r>
              <w:rPr>
                <w:rFonts w:ascii="Times New Roman"/>
                <w:b/>
                <w:spacing w:val="3"/>
                <w:sz w:val="17"/>
              </w:rPr>
              <w:t xml:space="preserve"> </w:t>
            </w:r>
            <w:r>
              <w:rPr>
                <w:rFonts w:ascii="Times New Roman"/>
                <w:b/>
                <w:sz w:val="17"/>
              </w:rPr>
              <w:t>activities</w:t>
            </w:r>
            <w:r>
              <w:rPr>
                <w:rFonts w:ascii="Times New Roman"/>
                <w:b/>
                <w:spacing w:val="4"/>
                <w:sz w:val="17"/>
              </w:rPr>
              <w:t xml:space="preserve"> </w:t>
            </w:r>
            <w:r>
              <w:rPr>
                <w:rFonts w:ascii="Times New Roman"/>
                <w:b/>
                <w:sz w:val="17"/>
              </w:rPr>
              <w:t>capital</w:t>
            </w:r>
            <w:r>
              <w:rPr>
                <w:rFonts w:ascii="Times New Roman"/>
                <w:b/>
                <w:spacing w:val="5"/>
                <w:sz w:val="17"/>
              </w:rPr>
              <w:t xml:space="preserve"> </w:t>
            </w:r>
            <w:r>
              <w:rPr>
                <w:rFonts w:ascii="Times New Roman"/>
                <w:b/>
                <w:sz w:val="17"/>
              </w:rPr>
              <w:t>assets,</w:t>
            </w:r>
            <w:r>
              <w:rPr>
                <w:rFonts w:ascii="Times New Roman"/>
                <w:b/>
                <w:spacing w:val="3"/>
                <w:sz w:val="17"/>
              </w:rPr>
              <w:t xml:space="preserve"> </w:t>
            </w:r>
            <w:r>
              <w:rPr>
                <w:rFonts w:ascii="Times New Roman"/>
                <w:b/>
                <w:spacing w:val="-5"/>
                <w:sz w:val="17"/>
              </w:rPr>
              <w:t>net</w:t>
            </w:r>
          </w:p>
        </w:tc>
        <w:tc>
          <w:tcPr>
            <w:tcW w:w="1173" w:type="dxa"/>
            <w:tcBorders>
              <w:top w:val="single" w:sz="6" w:space="0" w:color="000000"/>
              <w:bottom w:val="single" w:sz="12" w:space="0" w:color="000000"/>
            </w:tcBorders>
          </w:tcPr>
          <w:p w14:paraId="7E2E22F8" w14:textId="77777777" w:rsidR="00564AA4" w:rsidRDefault="00FD58E6">
            <w:pPr>
              <w:pStyle w:val="TableParagraph"/>
              <w:tabs>
                <w:tab w:val="left" w:pos="392"/>
              </w:tabs>
              <w:spacing w:line="180" w:lineRule="exact"/>
              <w:ind w:left="86"/>
              <w:rPr>
                <w:rFonts w:ascii="Times New Roman"/>
                <w:b/>
                <w:sz w:val="17"/>
              </w:rPr>
            </w:pPr>
            <w:r>
              <w:rPr>
                <w:rFonts w:ascii="Times New Roman"/>
                <w:b/>
                <w:spacing w:val="-10"/>
                <w:sz w:val="17"/>
              </w:rPr>
              <w:t>$</w:t>
            </w:r>
            <w:r>
              <w:rPr>
                <w:rFonts w:ascii="Times New Roman"/>
                <w:b/>
                <w:sz w:val="17"/>
              </w:rPr>
              <w:tab/>
            </w:r>
            <w:r>
              <w:rPr>
                <w:rFonts w:ascii="Times New Roman"/>
                <w:b/>
                <w:spacing w:val="-2"/>
                <w:sz w:val="17"/>
              </w:rPr>
              <w:t>7,201,381</w:t>
            </w:r>
          </w:p>
        </w:tc>
        <w:tc>
          <w:tcPr>
            <w:tcW w:w="1170" w:type="dxa"/>
          </w:tcPr>
          <w:p w14:paraId="4B00838C" w14:textId="77777777" w:rsidR="00564AA4" w:rsidRDefault="00564AA4">
            <w:pPr>
              <w:pStyle w:val="TableParagraph"/>
              <w:rPr>
                <w:rFonts w:ascii="Times New Roman"/>
                <w:sz w:val="12"/>
              </w:rPr>
            </w:pPr>
          </w:p>
        </w:tc>
        <w:tc>
          <w:tcPr>
            <w:tcW w:w="808" w:type="dxa"/>
          </w:tcPr>
          <w:p w14:paraId="6DC37630" w14:textId="77777777" w:rsidR="00564AA4" w:rsidRDefault="00564AA4">
            <w:pPr>
              <w:pStyle w:val="TableParagraph"/>
              <w:rPr>
                <w:rFonts w:ascii="Times New Roman"/>
                <w:sz w:val="12"/>
              </w:rPr>
            </w:pPr>
          </w:p>
        </w:tc>
        <w:tc>
          <w:tcPr>
            <w:tcW w:w="1151" w:type="dxa"/>
            <w:tcBorders>
              <w:top w:val="single" w:sz="6" w:space="0" w:color="000000"/>
              <w:bottom w:val="single" w:sz="12" w:space="0" w:color="000000"/>
            </w:tcBorders>
          </w:tcPr>
          <w:p w14:paraId="7E99F197" w14:textId="77777777" w:rsidR="00564AA4" w:rsidRDefault="00FD58E6">
            <w:pPr>
              <w:pStyle w:val="TableParagraph"/>
              <w:spacing w:line="180" w:lineRule="exact"/>
              <w:ind w:left="86"/>
              <w:rPr>
                <w:rFonts w:ascii="Times New Roman"/>
                <w:b/>
                <w:sz w:val="17"/>
              </w:rPr>
            </w:pPr>
            <w:proofErr w:type="gramStart"/>
            <w:r>
              <w:rPr>
                <w:rFonts w:ascii="Times New Roman"/>
                <w:b/>
                <w:sz w:val="17"/>
              </w:rPr>
              <w:t>$</w:t>
            </w:r>
            <w:r>
              <w:rPr>
                <w:rFonts w:ascii="Times New Roman"/>
                <w:b/>
                <w:spacing w:val="56"/>
                <w:sz w:val="17"/>
              </w:rPr>
              <w:t xml:space="preserve">  </w:t>
            </w:r>
            <w:r>
              <w:rPr>
                <w:rFonts w:ascii="Times New Roman"/>
                <w:b/>
                <w:spacing w:val="-2"/>
                <w:sz w:val="17"/>
              </w:rPr>
              <w:t>8,340,960</w:t>
            </w:r>
            <w:proofErr w:type="gramEnd"/>
          </w:p>
        </w:tc>
      </w:tr>
    </w:tbl>
    <w:p w14:paraId="1D6CCA4D" w14:textId="77777777" w:rsidR="00564AA4" w:rsidRDefault="00564AA4">
      <w:pPr>
        <w:pStyle w:val="BodyText"/>
        <w:rPr>
          <w:rFonts w:ascii="Times New Roman"/>
          <w:sz w:val="20"/>
        </w:rPr>
      </w:pPr>
    </w:p>
    <w:p w14:paraId="7199BC38" w14:textId="77777777" w:rsidR="00564AA4" w:rsidRDefault="00540C5E">
      <w:pPr>
        <w:pStyle w:val="BodyText"/>
        <w:spacing w:before="7"/>
        <w:rPr>
          <w:rFonts w:ascii="Times New Roman"/>
          <w:sz w:val="24"/>
        </w:rPr>
      </w:pPr>
      <w:r>
        <w:pict w14:anchorId="7BD31A20">
          <v:group id="docshapegroup117" o:spid="_x0000_s2312" style="position:absolute;margin-left:63.7pt;margin-top:15.35pt;width:484.6pt;height:66.75pt;z-index:-15708160;mso-wrap-distance-left:0;mso-wrap-distance-right:0;mso-position-horizontal-relative:page" coordorigin="1274,307" coordsize="9692,1335">
            <v:shape id="docshape118" o:spid="_x0000_s2314" style="position:absolute;left:1274;top:306;width:9692;height:1335" coordorigin="1274,307" coordsize="9692,1335" o:spt="100" adj="0,,0" path="m1289,710r-15,l1274,974r15,l1289,710xm1392,710r-14,l1378,974r14,l1392,710xm10862,974r-14,l10848,1238r,286l1392,1524r,-286l1392,974r-14,l1378,1238r,286l1378,1538r14,l10848,1538r,l10862,1538r,-14l10862,1238r,-264xm10862,710r-14,l10848,974r14,l10862,710xm10862,410r-14,l10848,410r-9456,l1378,410r,15l1378,710r14,l1392,425r9456,l10848,710r14,l10862,425r,-15xm10937,974r-60,l10877,1238r,286l10877,1553r-29,l1392,1553r-29,l1363,1524r,-286l1363,974r-60,l1303,1238r,286l1303,1553r,60l1363,1613r29,l10848,1613r29,l10937,1613r,-60l10937,1524r,-286l10937,974xm10937,336r-60,l10848,336r-9456,l1363,336r-60,l1303,396r,29l1303,710r,264l1363,974r,-264l1363,425r,-29l1392,396r9456,l10877,396r,29l10877,710r,264l10937,974r,-264l10937,425r,-29l10937,336xm10966,974r-15,l10951,1238r,286l10951,1627r-103,l10848,1627r-9456,l1289,1627r,-103l1289,1238r,-264l1274,974r,264l1274,1524r,103l1274,1641r15,l1392,1641r9456,l10848,1641r103,l10966,1641r,-14l10966,1524r,-286l10966,974xm10966,710r-15,l10951,974r15,l10966,710xm10966,307r-15,l10848,307r,l1392,307r-103,l1274,307r,14l1274,425r,285l1289,710r,-285l1289,321r103,l10848,321r,l10951,321r,104l10951,710r15,l10966,425r,-104l10966,307xe" fillcolor="black" stroked="f">
              <v:stroke joinstyle="round"/>
              <v:formulas/>
              <v:path arrowok="t" o:connecttype="segments"/>
            </v:shape>
            <v:shape id="docshape119" o:spid="_x0000_s2313" type="#_x0000_t202" style="position:absolute;left:1363;top:381;width:9514;height:1186" filled="f" stroked="f">
              <v:textbox inset="0,0,0,0">
                <w:txbxContent>
                  <w:p w14:paraId="31937655" w14:textId="77777777" w:rsidR="00564AA4" w:rsidRDefault="00FD58E6">
                    <w:pPr>
                      <w:spacing w:before="63"/>
                      <w:ind w:left="136" w:right="128"/>
                      <w:jc w:val="both"/>
                    </w:pPr>
                    <w:r>
                      <w:rPr>
                        <w:b/>
                      </w:rPr>
                      <w:t>Note to preparer</w:t>
                    </w:r>
                    <w:r>
                      <w:t>:</w:t>
                    </w:r>
                    <w:r>
                      <w:rPr>
                        <w:spacing w:val="40"/>
                      </w:rPr>
                      <w:t xml:space="preserve"> </w:t>
                    </w:r>
                    <w:r>
                      <w:t xml:space="preserve">The requirements of GASBS 89 </w:t>
                    </w:r>
                    <w:r>
                      <w:rPr>
                        <w:i/>
                      </w:rPr>
                      <w:t>Accounting for Interest Cost Incurred before</w:t>
                    </w:r>
                    <w:r>
                      <w:rPr>
                        <w:i/>
                        <w:spacing w:val="-2"/>
                      </w:rPr>
                      <w:t xml:space="preserve"> </w:t>
                    </w:r>
                    <w:r>
                      <w:rPr>
                        <w:i/>
                      </w:rPr>
                      <w:t>the</w:t>
                    </w:r>
                    <w:r>
                      <w:rPr>
                        <w:i/>
                        <w:spacing w:val="-4"/>
                      </w:rPr>
                      <w:t xml:space="preserve"> </w:t>
                    </w:r>
                    <w:r>
                      <w:rPr>
                        <w:i/>
                      </w:rPr>
                      <w:t>end</w:t>
                    </w:r>
                    <w:r>
                      <w:rPr>
                        <w:i/>
                        <w:spacing w:val="-2"/>
                      </w:rPr>
                      <w:t xml:space="preserve"> </w:t>
                    </w:r>
                    <w:r>
                      <w:rPr>
                        <w:i/>
                      </w:rPr>
                      <w:t>of</w:t>
                    </w:r>
                    <w:r>
                      <w:rPr>
                        <w:i/>
                        <w:spacing w:val="-1"/>
                      </w:rPr>
                      <w:t xml:space="preserve"> </w:t>
                    </w:r>
                    <w:r>
                      <w:rPr>
                        <w:i/>
                      </w:rPr>
                      <w:t>the</w:t>
                    </w:r>
                    <w:r>
                      <w:rPr>
                        <w:i/>
                        <w:spacing w:val="-2"/>
                      </w:rPr>
                      <w:t xml:space="preserve"> </w:t>
                    </w:r>
                    <w:r>
                      <w:rPr>
                        <w:i/>
                      </w:rPr>
                      <w:t>Construction</w:t>
                    </w:r>
                    <w:r>
                      <w:rPr>
                        <w:i/>
                        <w:spacing w:val="-3"/>
                      </w:rPr>
                      <w:t xml:space="preserve"> </w:t>
                    </w:r>
                    <w:r>
                      <w:rPr>
                        <w:i/>
                      </w:rPr>
                      <w:t>Period</w:t>
                    </w:r>
                    <w:r>
                      <w:t>,</w:t>
                    </w:r>
                    <w:r>
                      <w:rPr>
                        <w:spacing w:val="-1"/>
                      </w:rPr>
                      <w:t xml:space="preserve"> </w:t>
                    </w:r>
                    <w:r>
                      <w:t>are</w:t>
                    </w:r>
                    <w:r>
                      <w:rPr>
                        <w:spacing w:val="-2"/>
                      </w:rPr>
                      <w:t xml:space="preserve"> </w:t>
                    </w:r>
                    <w:r>
                      <w:t>effective</w:t>
                    </w:r>
                    <w:r>
                      <w:rPr>
                        <w:spacing w:val="-5"/>
                      </w:rPr>
                      <w:t xml:space="preserve"> </w:t>
                    </w:r>
                    <w:r>
                      <w:t>for</w:t>
                    </w:r>
                    <w:r>
                      <w:rPr>
                        <w:spacing w:val="-2"/>
                      </w:rPr>
                      <w:t xml:space="preserve"> </w:t>
                    </w:r>
                    <w:r>
                      <w:t>reporting</w:t>
                    </w:r>
                    <w:r>
                      <w:rPr>
                        <w:spacing w:val="-3"/>
                      </w:rPr>
                      <w:t xml:space="preserve"> </w:t>
                    </w:r>
                    <w:r>
                      <w:t>periods</w:t>
                    </w:r>
                    <w:r>
                      <w:rPr>
                        <w:spacing w:val="-4"/>
                      </w:rPr>
                      <w:t xml:space="preserve"> </w:t>
                    </w:r>
                    <w:r>
                      <w:t>beginning</w:t>
                    </w:r>
                    <w:r>
                      <w:rPr>
                        <w:spacing w:val="-3"/>
                      </w:rPr>
                      <w:t xml:space="preserve"> </w:t>
                    </w:r>
                    <w:r>
                      <w:rPr>
                        <w:u w:val="single"/>
                      </w:rPr>
                      <w:t>after</w:t>
                    </w:r>
                    <w:r>
                      <w:t xml:space="preserve"> </w:t>
                    </w:r>
                    <w:r>
                      <w:rPr>
                        <w:u w:val="single"/>
                      </w:rPr>
                      <w:t>December 15, 2019</w:t>
                    </w:r>
                    <w:r>
                      <w:t>.</w:t>
                    </w:r>
                  </w:p>
                </w:txbxContent>
              </v:textbox>
            </v:shape>
            <w10:wrap type="topAndBottom" anchorx="page"/>
          </v:group>
        </w:pict>
      </w:r>
    </w:p>
    <w:p w14:paraId="31D69ECA" w14:textId="77777777" w:rsidR="00564AA4" w:rsidRDefault="00564AA4">
      <w:pPr>
        <w:rPr>
          <w:rFonts w:ascii="Times New Roman"/>
          <w:sz w:val="24"/>
        </w:rPr>
        <w:sectPr w:rsidR="00564AA4">
          <w:type w:val="continuous"/>
          <w:pgSz w:w="12240" w:h="15840"/>
          <w:pgMar w:top="1820" w:right="620" w:bottom="280" w:left="740" w:header="0" w:footer="91" w:gutter="0"/>
          <w:cols w:space="720"/>
        </w:sectPr>
      </w:pPr>
    </w:p>
    <w:p w14:paraId="11967B56" w14:textId="77777777" w:rsidR="00564AA4" w:rsidRDefault="00FD58E6">
      <w:pPr>
        <w:pStyle w:val="Heading1"/>
        <w:spacing w:before="79"/>
        <w:ind w:left="760"/>
        <w:jc w:val="both"/>
        <w:rPr>
          <w:u w:val="none"/>
        </w:rPr>
      </w:pPr>
      <w:r>
        <w:rPr>
          <w:u w:val="none"/>
        </w:rPr>
        <w:t>Construction</w:t>
      </w:r>
      <w:r>
        <w:rPr>
          <w:spacing w:val="-9"/>
          <w:u w:val="none"/>
        </w:rPr>
        <w:t xml:space="preserve"> </w:t>
      </w:r>
      <w:r>
        <w:rPr>
          <w:spacing w:val="-2"/>
          <w:u w:val="none"/>
        </w:rPr>
        <w:t>commitments</w:t>
      </w:r>
    </w:p>
    <w:p w14:paraId="55063E73" w14:textId="77777777" w:rsidR="00564AA4" w:rsidRDefault="00564AA4">
      <w:pPr>
        <w:pStyle w:val="BodyText"/>
        <w:spacing w:before="11"/>
        <w:rPr>
          <w:b/>
          <w:sz w:val="21"/>
        </w:rPr>
      </w:pPr>
    </w:p>
    <w:p w14:paraId="6B96A20F" w14:textId="77777777" w:rsidR="00564AA4" w:rsidRDefault="00FD58E6">
      <w:pPr>
        <w:pStyle w:val="BodyText"/>
        <w:spacing w:before="1"/>
        <w:ind w:left="759" w:right="876"/>
        <w:jc w:val="both"/>
      </w:pPr>
      <w:r>
        <w:t xml:space="preserve">The government has active construction projects as of June 30, </w:t>
      </w:r>
      <w:r>
        <w:rPr>
          <w:color w:val="000000"/>
          <w:shd w:val="clear" w:color="auto" w:fill="FFFF00"/>
        </w:rPr>
        <w:t>2022</w:t>
      </w:r>
      <w:r>
        <w:rPr>
          <w:color w:val="000000"/>
        </w:rPr>
        <w:t>. The projects include the Northwest project that includes park renovations and an outdoor theatre, school construction,</w:t>
      </w:r>
      <w:r>
        <w:rPr>
          <w:color w:val="000000"/>
          <w:spacing w:val="-2"/>
        </w:rPr>
        <w:t xml:space="preserve"> </w:t>
      </w:r>
      <w:r>
        <w:rPr>
          <w:color w:val="000000"/>
        </w:rPr>
        <w:t>and</w:t>
      </w:r>
      <w:r>
        <w:rPr>
          <w:color w:val="000000"/>
          <w:spacing w:val="-4"/>
        </w:rPr>
        <w:t xml:space="preserve"> </w:t>
      </w:r>
      <w:r>
        <w:rPr>
          <w:color w:val="000000"/>
        </w:rPr>
        <w:t>water</w:t>
      </w:r>
      <w:r>
        <w:rPr>
          <w:color w:val="000000"/>
          <w:spacing w:val="-3"/>
        </w:rPr>
        <w:t xml:space="preserve"> </w:t>
      </w:r>
      <w:r>
        <w:rPr>
          <w:color w:val="000000"/>
        </w:rPr>
        <w:t>district</w:t>
      </w:r>
      <w:r>
        <w:rPr>
          <w:color w:val="000000"/>
          <w:spacing w:val="-4"/>
        </w:rPr>
        <w:t xml:space="preserve"> </w:t>
      </w:r>
      <w:r>
        <w:rPr>
          <w:color w:val="000000"/>
        </w:rPr>
        <w:t>projects.</w:t>
      </w:r>
      <w:r>
        <w:rPr>
          <w:color w:val="000000"/>
          <w:spacing w:val="-2"/>
        </w:rPr>
        <w:t xml:space="preserve"> </w:t>
      </w:r>
      <w:proofErr w:type="gramStart"/>
      <w:r>
        <w:rPr>
          <w:color w:val="000000"/>
        </w:rPr>
        <w:t>At</w:t>
      </w:r>
      <w:proofErr w:type="gramEnd"/>
      <w:r>
        <w:rPr>
          <w:color w:val="000000"/>
          <w:spacing w:val="-3"/>
        </w:rPr>
        <w:t xml:space="preserve"> </w:t>
      </w:r>
      <w:r>
        <w:rPr>
          <w:color w:val="000000"/>
        </w:rPr>
        <w:t>June</w:t>
      </w:r>
      <w:r>
        <w:rPr>
          <w:color w:val="000000"/>
          <w:spacing w:val="-1"/>
        </w:rPr>
        <w:t xml:space="preserve"> </w:t>
      </w:r>
      <w:r>
        <w:rPr>
          <w:color w:val="000000"/>
        </w:rPr>
        <w:t>30,</w:t>
      </w:r>
      <w:r>
        <w:rPr>
          <w:color w:val="000000"/>
          <w:spacing w:val="-2"/>
        </w:rPr>
        <w:t xml:space="preserve"> </w:t>
      </w:r>
      <w:r>
        <w:rPr>
          <w:color w:val="000000"/>
          <w:shd w:val="clear" w:color="auto" w:fill="FFFF00"/>
        </w:rPr>
        <w:t>2022</w:t>
      </w:r>
      <w:r>
        <w:rPr>
          <w:color w:val="000000"/>
        </w:rPr>
        <w:t>,</w:t>
      </w:r>
      <w:r>
        <w:rPr>
          <w:color w:val="000000"/>
          <w:spacing w:val="-2"/>
        </w:rPr>
        <w:t xml:space="preserve"> </w:t>
      </w:r>
      <w:r>
        <w:rPr>
          <w:color w:val="000000"/>
        </w:rPr>
        <w:t>the</w:t>
      </w:r>
      <w:r>
        <w:rPr>
          <w:color w:val="000000"/>
          <w:spacing w:val="-3"/>
        </w:rPr>
        <w:t xml:space="preserve"> </w:t>
      </w:r>
      <w:r>
        <w:rPr>
          <w:color w:val="000000"/>
        </w:rPr>
        <w:t>government’s</w:t>
      </w:r>
      <w:r>
        <w:rPr>
          <w:color w:val="000000"/>
          <w:spacing w:val="-2"/>
        </w:rPr>
        <w:t xml:space="preserve"> </w:t>
      </w:r>
      <w:r>
        <w:rPr>
          <w:color w:val="000000"/>
        </w:rPr>
        <w:t>commitments with contractors are as follows:</w:t>
      </w:r>
    </w:p>
    <w:p w14:paraId="0CD402F4" w14:textId="77777777" w:rsidR="00564AA4" w:rsidRDefault="00FD58E6">
      <w:pPr>
        <w:spacing w:before="192" w:after="23"/>
        <w:ind w:left="1690" w:right="890"/>
        <w:jc w:val="center"/>
        <w:rPr>
          <w:sz w:val="26"/>
        </w:rPr>
      </w:pPr>
      <w:r>
        <w:rPr>
          <w:spacing w:val="-2"/>
          <w:w w:val="95"/>
          <w:sz w:val="26"/>
        </w:rPr>
        <w:t>Remaining</w:t>
      </w:r>
    </w:p>
    <w:tbl>
      <w:tblPr>
        <w:tblW w:w="0" w:type="auto"/>
        <w:tblInd w:w="910" w:type="dxa"/>
        <w:tblLayout w:type="fixed"/>
        <w:tblCellMar>
          <w:left w:w="0" w:type="dxa"/>
          <w:right w:w="0" w:type="dxa"/>
        </w:tblCellMar>
        <w:tblLook w:val="01E0" w:firstRow="1" w:lastRow="1" w:firstColumn="1" w:lastColumn="1" w:noHBand="0" w:noVBand="0"/>
      </w:tblPr>
      <w:tblGrid>
        <w:gridCol w:w="2403"/>
        <w:gridCol w:w="1725"/>
        <w:gridCol w:w="1615"/>
      </w:tblGrid>
      <w:tr w:rsidR="00564AA4" w14:paraId="47D0883B" w14:textId="77777777">
        <w:trPr>
          <w:trHeight w:val="311"/>
        </w:trPr>
        <w:tc>
          <w:tcPr>
            <w:tcW w:w="2403" w:type="dxa"/>
            <w:tcBorders>
              <w:bottom w:val="single" w:sz="12" w:space="0" w:color="000000"/>
            </w:tcBorders>
          </w:tcPr>
          <w:p w14:paraId="3C81F487" w14:textId="77777777" w:rsidR="00564AA4" w:rsidRDefault="00FD58E6">
            <w:pPr>
              <w:pStyle w:val="TableParagraph"/>
              <w:spacing w:before="1" w:line="290" w:lineRule="exact"/>
              <w:ind w:left="913"/>
              <w:rPr>
                <w:sz w:val="26"/>
              </w:rPr>
            </w:pPr>
            <w:r>
              <w:rPr>
                <w:spacing w:val="-2"/>
                <w:w w:val="95"/>
                <w:sz w:val="26"/>
              </w:rPr>
              <w:t>Project</w:t>
            </w:r>
          </w:p>
        </w:tc>
        <w:tc>
          <w:tcPr>
            <w:tcW w:w="1725" w:type="dxa"/>
            <w:tcBorders>
              <w:bottom w:val="single" w:sz="12" w:space="0" w:color="000000"/>
            </w:tcBorders>
          </w:tcPr>
          <w:p w14:paraId="608EA71F" w14:textId="77777777" w:rsidR="00564AA4" w:rsidRDefault="00FD58E6">
            <w:pPr>
              <w:pStyle w:val="TableParagraph"/>
              <w:spacing w:before="1" w:line="290" w:lineRule="exact"/>
              <w:ind w:right="110"/>
              <w:jc w:val="right"/>
              <w:rPr>
                <w:sz w:val="26"/>
              </w:rPr>
            </w:pPr>
            <w:r>
              <w:rPr>
                <w:w w:val="80"/>
                <w:sz w:val="26"/>
              </w:rPr>
              <w:t>Spent-to-</w:t>
            </w:r>
            <w:r>
              <w:rPr>
                <w:spacing w:val="-4"/>
                <w:w w:val="80"/>
                <w:sz w:val="26"/>
              </w:rPr>
              <w:t>date</w:t>
            </w:r>
          </w:p>
        </w:tc>
        <w:tc>
          <w:tcPr>
            <w:tcW w:w="1615" w:type="dxa"/>
            <w:tcBorders>
              <w:bottom w:val="single" w:sz="12" w:space="0" w:color="000000"/>
            </w:tcBorders>
          </w:tcPr>
          <w:p w14:paraId="5BAE466C" w14:textId="77777777" w:rsidR="00564AA4" w:rsidRDefault="00FD58E6">
            <w:pPr>
              <w:pStyle w:val="TableParagraph"/>
              <w:spacing w:before="1" w:line="290" w:lineRule="exact"/>
              <w:ind w:right="138"/>
              <w:jc w:val="right"/>
              <w:rPr>
                <w:sz w:val="26"/>
              </w:rPr>
            </w:pPr>
            <w:r>
              <w:rPr>
                <w:spacing w:val="-2"/>
                <w:w w:val="90"/>
                <w:sz w:val="26"/>
              </w:rPr>
              <w:t>Commitment</w:t>
            </w:r>
          </w:p>
        </w:tc>
      </w:tr>
      <w:tr w:rsidR="00564AA4" w14:paraId="432ED1C9" w14:textId="77777777">
        <w:trPr>
          <w:trHeight w:val="313"/>
        </w:trPr>
        <w:tc>
          <w:tcPr>
            <w:tcW w:w="2403" w:type="dxa"/>
            <w:tcBorders>
              <w:top w:val="single" w:sz="12" w:space="0" w:color="000000"/>
            </w:tcBorders>
          </w:tcPr>
          <w:p w14:paraId="260727F6" w14:textId="77777777" w:rsidR="00564AA4" w:rsidRDefault="00FD58E6">
            <w:pPr>
              <w:pStyle w:val="TableParagraph"/>
              <w:spacing w:line="293" w:lineRule="exact"/>
              <w:ind w:left="40"/>
              <w:rPr>
                <w:sz w:val="26"/>
              </w:rPr>
            </w:pPr>
            <w:r>
              <w:rPr>
                <w:spacing w:val="-2"/>
                <w:w w:val="95"/>
                <w:sz w:val="26"/>
              </w:rPr>
              <w:t>Northwest</w:t>
            </w:r>
          </w:p>
        </w:tc>
        <w:tc>
          <w:tcPr>
            <w:tcW w:w="1725" w:type="dxa"/>
            <w:tcBorders>
              <w:top w:val="single" w:sz="12" w:space="0" w:color="000000"/>
            </w:tcBorders>
          </w:tcPr>
          <w:p w14:paraId="7B94CAC0" w14:textId="77777777" w:rsidR="00564AA4" w:rsidRDefault="00FD58E6">
            <w:pPr>
              <w:pStyle w:val="TableParagraph"/>
              <w:tabs>
                <w:tab w:val="left" w:pos="597"/>
              </w:tabs>
              <w:spacing w:line="293" w:lineRule="exact"/>
              <w:ind w:right="110"/>
              <w:jc w:val="right"/>
              <w:rPr>
                <w:sz w:val="26"/>
              </w:rPr>
            </w:pPr>
            <w:r>
              <w:rPr>
                <w:spacing w:val="-10"/>
                <w:w w:val="95"/>
                <w:sz w:val="26"/>
              </w:rPr>
              <w:t>$</w:t>
            </w:r>
            <w:r>
              <w:rPr>
                <w:sz w:val="26"/>
              </w:rPr>
              <w:tab/>
            </w:r>
            <w:r>
              <w:rPr>
                <w:spacing w:val="-2"/>
                <w:w w:val="95"/>
                <w:sz w:val="26"/>
              </w:rPr>
              <w:t>457,983</w:t>
            </w:r>
          </w:p>
        </w:tc>
        <w:tc>
          <w:tcPr>
            <w:tcW w:w="1615" w:type="dxa"/>
            <w:tcBorders>
              <w:top w:val="single" w:sz="12" w:space="0" w:color="000000"/>
            </w:tcBorders>
          </w:tcPr>
          <w:p w14:paraId="16332568" w14:textId="77777777" w:rsidR="00564AA4" w:rsidRDefault="00FD58E6">
            <w:pPr>
              <w:pStyle w:val="TableParagraph"/>
              <w:tabs>
                <w:tab w:val="left" w:pos="597"/>
              </w:tabs>
              <w:spacing w:line="293" w:lineRule="exact"/>
              <w:ind w:right="111"/>
              <w:jc w:val="right"/>
              <w:rPr>
                <w:sz w:val="26"/>
              </w:rPr>
            </w:pPr>
            <w:r>
              <w:rPr>
                <w:spacing w:val="-10"/>
                <w:w w:val="95"/>
                <w:sz w:val="26"/>
              </w:rPr>
              <w:t>$</w:t>
            </w:r>
            <w:r>
              <w:rPr>
                <w:sz w:val="26"/>
              </w:rPr>
              <w:tab/>
            </w:r>
            <w:r>
              <w:rPr>
                <w:spacing w:val="-2"/>
                <w:w w:val="95"/>
                <w:sz w:val="26"/>
              </w:rPr>
              <w:t>528,717</w:t>
            </w:r>
          </w:p>
        </w:tc>
      </w:tr>
      <w:tr w:rsidR="00564AA4" w14:paraId="00F5F652" w14:textId="77777777">
        <w:trPr>
          <w:trHeight w:val="331"/>
        </w:trPr>
        <w:tc>
          <w:tcPr>
            <w:tcW w:w="2403" w:type="dxa"/>
          </w:tcPr>
          <w:p w14:paraId="7632DF09" w14:textId="77777777" w:rsidR="00564AA4" w:rsidRDefault="00FD58E6">
            <w:pPr>
              <w:pStyle w:val="TableParagraph"/>
              <w:spacing w:before="10" w:line="302" w:lineRule="exact"/>
              <w:ind w:left="40"/>
              <w:rPr>
                <w:sz w:val="26"/>
              </w:rPr>
            </w:pPr>
            <w:r>
              <w:rPr>
                <w:w w:val="80"/>
                <w:sz w:val="26"/>
              </w:rPr>
              <w:t>School</w:t>
            </w:r>
            <w:r>
              <w:rPr>
                <w:spacing w:val="10"/>
                <w:sz w:val="26"/>
              </w:rPr>
              <w:t xml:space="preserve"> </w:t>
            </w:r>
            <w:r>
              <w:rPr>
                <w:spacing w:val="-2"/>
                <w:w w:val="90"/>
                <w:sz w:val="26"/>
              </w:rPr>
              <w:t>construction</w:t>
            </w:r>
          </w:p>
        </w:tc>
        <w:tc>
          <w:tcPr>
            <w:tcW w:w="1725" w:type="dxa"/>
          </w:tcPr>
          <w:p w14:paraId="18A3665D" w14:textId="77777777" w:rsidR="00564AA4" w:rsidRDefault="00FD58E6">
            <w:pPr>
              <w:pStyle w:val="TableParagraph"/>
              <w:spacing w:before="10" w:line="302" w:lineRule="exact"/>
              <w:ind w:right="110"/>
              <w:jc w:val="right"/>
              <w:rPr>
                <w:sz w:val="26"/>
              </w:rPr>
            </w:pPr>
            <w:r>
              <w:rPr>
                <w:spacing w:val="-2"/>
                <w:w w:val="95"/>
                <w:sz w:val="26"/>
              </w:rPr>
              <w:t>1,700,600</w:t>
            </w:r>
          </w:p>
        </w:tc>
        <w:tc>
          <w:tcPr>
            <w:tcW w:w="1615" w:type="dxa"/>
          </w:tcPr>
          <w:p w14:paraId="4F9ACEA2" w14:textId="77777777" w:rsidR="00564AA4" w:rsidRDefault="00FD58E6">
            <w:pPr>
              <w:pStyle w:val="TableParagraph"/>
              <w:spacing w:before="10" w:line="302" w:lineRule="exact"/>
              <w:ind w:right="112"/>
              <w:jc w:val="right"/>
              <w:rPr>
                <w:sz w:val="26"/>
              </w:rPr>
            </w:pPr>
            <w:r>
              <w:rPr>
                <w:spacing w:val="-2"/>
                <w:w w:val="95"/>
                <w:sz w:val="26"/>
              </w:rPr>
              <w:t>4,437,950</w:t>
            </w:r>
          </w:p>
        </w:tc>
      </w:tr>
      <w:tr w:rsidR="00564AA4" w14:paraId="069A6372" w14:textId="77777777">
        <w:trPr>
          <w:trHeight w:val="323"/>
        </w:trPr>
        <w:tc>
          <w:tcPr>
            <w:tcW w:w="2403" w:type="dxa"/>
          </w:tcPr>
          <w:p w14:paraId="76F7569E" w14:textId="77777777" w:rsidR="00564AA4" w:rsidRDefault="00FD58E6">
            <w:pPr>
              <w:pStyle w:val="TableParagraph"/>
              <w:spacing w:before="10" w:line="293" w:lineRule="exact"/>
              <w:ind w:left="40"/>
              <w:rPr>
                <w:sz w:val="26"/>
              </w:rPr>
            </w:pPr>
            <w:r>
              <w:rPr>
                <w:w w:val="80"/>
                <w:sz w:val="26"/>
              </w:rPr>
              <w:t>Water</w:t>
            </w:r>
            <w:r>
              <w:rPr>
                <w:spacing w:val="2"/>
                <w:sz w:val="26"/>
              </w:rPr>
              <w:t xml:space="preserve"> </w:t>
            </w:r>
            <w:r>
              <w:rPr>
                <w:w w:val="80"/>
                <w:sz w:val="26"/>
              </w:rPr>
              <w:t>district</w:t>
            </w:r>
            <w:r>
              <w:rPr>
                <w:spacing w:val="2"/>
                <w:sz w:val="26"/>
              </w:rPr>
              <w:t xml:space="preserve"> </w:t>
            </w:r>
            <w:r>
              <w:rPr>
                <w:w w:val="80"/>
                <w:sz w:val="26"/>
              </w:rPr>
              <w:t>-</w:t>
            </w:r>
            <w:r>
              <w:rPr>
                <w:spacing w:val="3"/>
                <w:sz w:val="26"/>
              </w:rPr>
              <w:t xml:space="preserve"> </w:t>
            </w:r>
            <w:r>
              <w:rPr>
                <w:w w:val="80"/>
                <w:sz w:val="26"/>
              </w:rPr>
              <w:t>No.</w:t>
            </w:r>
            <w:r>
              <w:rPr>
                <w:spacing w:val="2"/>
                <w:sz w:val="26"/>
              </w:rPr>
              <w:t xml:space="preserve"> </w:t>
            </w:r>
            <w:r>
              <w:rPr>
                <w:spacing w:val="-10"/>
                <w:w w:val="80"/>
                <w:sz w:val="26"/>
              </w:rPr>
              <w:t>1</w:t>
            </w:r>
          </w:p>
        </w:tc>
        <w:tc>
          <w:tcPr>
            <w:tcW w:w="1725" w:type="dxa"/>
          </w:tcPr>
          <w:p w14:paraId="09C2D966" w14:textId="77777777" w:rsidR="00564AA4" w:rsidRDefault="00FD58E6">
            <w:pPr>
              <w:pStyle w:val="TableParagraph"/>
              <w:spacing w:before="10" w:line="293" w:lineRule="exact"/>
              <w:ind w:right="110"/>
              <w:jc w:val="right"/>
              <w:rPr>
                <w:sz w:val="26"/>
              </w:rPr>
            </w:pPr>
            <w:r>
              <w:rPr>
                <w:spacing w:val="-2"/>
                <w:w w:val="95"/>
                <w:sz w:val="26"/>
              </w:rPr>
              <w:t>2,452,049</w:t>
            </w:r>
          </w:p>
        </w:tc>
        <w:tc>
          <w:tcPr>
            <w:tcW w:w="1615" w:type="dxa"/>
          </w:tcPr>
          <w:p w14:paraId="131ACF96" w14:textId="77777777" w:rsidR="00564AA4" w:rsidRDefault="00FD58E6">
            <w:pPr>
              <w:pStyle w:val="TableParagraph"/>
              <w:spacing w:before="10" w:line="293" w:lineRule="exact"/>
              <w:ind w:right="112"/>
              <w:jc w:val="right"/>
              <w:rPr>
                <w:sz w:val="26"/>
              </w:rPr>
            </w:pPr>
            <w:r>
              <w:rPr>
                <w:spacing w:val="-2"/>
                <w:w w:val="95"/>
                <w:sz w:val="26"/>
              </w:rPr>
              <w:t>1,937,951</w:t>
            </w:r>
          </w:p>
        </w:tc>
      </w:tr>
    </w:tbl>
    <w:p w14:paraId="6BE5B77F" w14:textId="77777777" w:rsidR="00564AA4" w:rsidRDefault="00FD58E6">
      <w:pPr>
        <w:tabs>
          <w:tab w:val="left" w:pos="3417"/>
          <w:tab w:val="left" w:pos="4128"/>
          <w:tab w:val="left" w:pos="5742"/>
        </w:tabs>
        <w:spacing w:before="20"/>
        <w:ind w:left="943"/>
        <w:rPr>
          <w:sz w:val="26"/>
        </w:rPr>
      </w:pPr>
      <w:r>
        <w:rPr>
          <w:w w:val="80"/>
          <w:sz w:val="26"/>
        </w:rPr>
        <w:t>Water</w:t>
      </w:r>
      <w:r>
        <w:rPr>
          <w:spacing w:val="2"/>
          <w:sz w:val="26"/>
        </w:rPr>
        <w:t xml:space="preserve"> </w:t>
      </w:r>
      <w:r>
        <w:rPr>
          <w:w w:val="80"/>
          <w:sz w:val="26"/>
        </w:rPr>
        <w:t>district</w:t>
      </w:r>
      <w:r>
        <w:rPr>
          <w:spacing w:val="2"/>
          <w:sz w:val="26"/>
        </w:rPr>
        <w:t xml:space="preserve"> </w:t>
      </w:r>
      <w:r>
        <w:rPr>
          <w:w w:val="80"/>
          <w:sz w:val="26"/>
        </w:rPr>
        <w:t>-</w:t>
      </w:r>
      <w:r>
        <w:rPr>
          <w:spacing w:val="3"/>
          <w:sz w:val="26"/>
        </w:rPr>
        <w:t xml:space="preserve"> </w:t>
      </w:r>
      <w:r>
        <w:rPr>
          <w:w w:val="80"/>
          <w:sz w:val="26"/>
        </w:rPr>
        <w:t>No.</w:t>
      </w:r>
      <w:r>
        <w:rPr>
          <w:spacing w:val="2"/>
          <w:sz w:val="26"/>
        </w:rPr>
        <w:t xml:space="preserve"> </w:t>
      </w:r>
      <w:r>
        <w:rPr>
          <w:spacing w:val="-10"/>
          <w:w w:val="80"/>
          <w:sz w:val="26"/>
        </w:rPr>
        <w:t>2</w:t>
      </w:r>
      <w:r>
        <w:rPr>
          <w:sz w:val="26"/>
        </w:rPr>
        <w:tab/>
      </w:r>
      <w:r>
        <w:rPr>
          <w:sz w:val="26"/>
          <w:u w:val="thick"/>
        </w:rPr>
        <w:tab/>
      </w:r>
      <w:r>
        <w:rPr>
          <w:spacing w:val="-2"/>
          <w:w w:val="95"/>
          <w:sz w:val="26"/>
          <w:u w:val="thick"/>
        </w:rPr>
        <w:t>295,896</w:t>
      </w:r>
      <w:r>
        <w:rPr>
          <w:sz w:val="26"/>
          <w:u w:val="thick"/>
        </w:rPr>
        <w:tab/>
      </w:r>
      <w:r>
        <w:rPr>
          <w:spacing w:val="-2"/>
          <w:w w:val="95"/>
          <w:sz w:val="26"/>
          <w:u w:val="thick"/>
        </w:rPr>
        <w:t>604,104</w:t>
      </w:r>
      <w:r>
        <w:rPr>
          <w:spacing w:val="80"/>
          <w:sz w:val="26"/>
          <w:u w:val="thick"/>
        </w:rPr>
        <w:t xml:space="preserve"> </w:t>
      </w:r>
    </w:p>
    <w:p w14:paraId="66BD6DFC" w14:textId="77777777" w:rsidR="00564AA4" w:rsidRDefault="00FD58E6">
      <w:pPr>
        <w:tabs>
          <w:tab w:val="left" w:pos="3417"/>
          <w:tab w:val="left" w:pos="3946"/>
          <w:tab w:val="left" w:pos="5144"/>
          <w:tab w:val="left" w:pos="5560"/>
        </w:tabs>
        <w:spacing w:before="13"/>
        <w:ind w:left="1107"/>
        <w:rPr>
          <w:sz w:val="26"/>
        </w:rPr>
      </w:pPr>
      <w:r>
        <w:rPr>
          <w:spacing w:val="-4"/>
          <w:w w:val="95"/>
          <w:sz w:val="26"/>
        </w:rPr>
        <w:t>Total</w:t>
      </w:r>
      <w:r>
        <w:rPr>
          <w:sz w:val="26"/>
        </w:rPr>
        <w:tab/>
      </w:r>
      <w:r>
        <w:rPr>
          <w:spacing w:val="40"/>
          <w:sz w:val="26"/>
          <w:u w:val="double"/>
        </w:rPr>
        <w:t xml:space="preserve"> </w:t>
      </w:r>
      <w:r>
        <w:rPr>
          <w:w w:val="95"/>
          <w:sz w:val="26"/>
          <w:u w:val="double"/>
        </w:rPr>
        <w:t>$</w:t>
      </w:r>
      <w:r>
        <w:rPr>
          <w:sz w:val="26"/>
          <w:u w:val="double"/>
        </w:rPr>
        <w:tab/>
      </w:r>
      <w:r>
        <w:rPr>
          <w:spacing w:val="-2"/>
          <w:w w:val="95"/>
          <w:sz w:val="26"/>
          <w:u w:val="double"/>
        </w:rPr>
        <w:t>4,906,528</w:t>
      </w:r>
      <w:r>
        <w:rPr>
          <w:sz w:val="26"/>
          <w:u w:val="double"/>
        </w:rPr>
        <w:tab/>
      </w:r>
      <w:r>
        <w:rPr>
          <w:spacing w:val="-10"/>
          <w:w w:val="95"/>
          <w:sz w:val="26"/>
          <w:u w:val="double"/>
        </w:rPr>
        <w:t>$</w:t>
      </w:r>
      <w:r>
        <w:rPr>
          <w:sz w:val="26"/>
          <w:u w:val="double"/>
        </w:rPr>
        <w:tab/>
      </w:r>
      <w:r>
        <w:rPr>
          <w:spacing w:val="-2"/>
          <w:w w:val="95"/>
          <w:sz w:val="26"/>
          <w:u w:val="double"/>
        </w:rPr>
        <w:t>7,508,722</w:t>
      </w:r>
      <w:r>
        <w:rPr>
          <w:spacing w:val="80"/>
          <w:sz w:val="26"/>
          <w:u w:val="double"/>
        </w:rPr>
        <w:t xml:space="preserve"> </w:t>
      </w:r>
    </w:p>
    <w:p w14:paraId="0C31374A" w14:textId="77777777" w:rsidR="00564AA4" w:rsidRDefault="00564AA4">
      <w:pPr>
        <w:pStyle w:val="BodyText"/>
        <w:rPr>
          <w:sz w:val="20"/>
        </w:rPr>
      </w:pPr>
    </w:p>
    <w:p w14:paraId="5722C415" w14:textId="77777777" w:rsidR="00564AA4" w:rsidRDefault="00564AA4">
      <w:pPr>
        <w:pStyle w:val="BodyText"/>
        <w:spacing w:before="6"/>
        <w:rPr>
          <w:sz w:val="26"/>
        </w:rPr>
      </w:pPr>
    </w:p>
    <w:p w14:paraId="6BC94E4A" w14:textId="77777777" w:rsidR="00564AA4" w:rsidRDefault="00564AA4">
      <w:pPr>
        <w:rPr>
          <w:sz w:val="26"/>
        </w:rPr>
        <w:sectPr w:rsidR="00564AA4">
          <w:pgSz w:w="12240" w:h="15840"/>
          <w:pgMar w:top="1220" w:right="620" w:bottom="280" w:left="740" w:header="0" w:footer="91" w:gutter="0"/>
          <w:cols w:space="720"/>
        </w:sectPr>
      </w:pPr>
    </w:p>
    <w:p w14:paraId="24CD65F8" w14:textId="77777777" w:rsidR="00564AA4" w:rsidRDefault="00FD58E6">
      <w:pPr>
        <w:pStyle w:val="Heading1"/>
        <w:spacing w:before="101"/>
        <w:ind w:left="760"/>
        <w:rPr>
          <w:u w:val="none"/>
        </w:rPr>
      </w:pPr>
      <w:r>
        <w:rPr>
          <w:u w:val="none"/>
        </w:rPr>
        <w:t>Discretely</w:t>
      </w:r>
      <w:r>
        <w:rPr>
          <w:spacing w:val="-9"/>
          <w:u w:val="none"/>
        </w:rPr>
        <w:t xml:space="preserve"> </w:t>
      </w:r>
      <w:r>
        <w:rPr>
          <w:u w:val="none"/>
        </w:rPr>
        <w:t>presented</w:t>
      </w:r>
      <w:r>
        <w:rPr>
          <w:spacing w:val="-9"/>
          <w:u w:val="none"/>
        </w:rPr>
        <w:t xml:space="preserve"> </w:t>
      </w:r>
      <w:r>
        <w:rPr>
          <w:u w:val="none"/>
        </w:rPr>
        <w:t>component</w:t>
      </w:r>
      <w:r>
        <w:rPr>
          <w:spacing w:val="-8"/>
          <w:u w:val="none"/>
        </w:rPr>
        <w:t xml:space="preserve"> </w:t>
      </w:r>
      <w:r>
        <w:rPr>
          <w:spacing w:val="-2"/>
          <w:u w:val="none"/>
        </w:rPr>
        <w:t>units:</w:t>
      </w:r>
    </w:p>
    <w:p w14:paraId="76CDA2F2" w14:textId="77777777" w:rsidR="00564AA4" w:rsidRDefault="00564AA4">
      <w:pPr>
        <w:pStyle w:val="BodyText"/>
        <w:spacing w:before="10"/>
        <w:rPr>
          <w:b/>
          <w:sz w:val="21"/>
        </w:rPr>
      </w:pPr>
    </w:p>
    <w:p w14:paraId="49F12589" w14:textId="77777777" w:rsidR="00564AA4" w:rsidRDefault="00FD58E6">
      <w:pPr>
        <w:pStyle w:val="BodyText"/>
        <w:spacing w:before="1"/>
        <w:ind w:left="760"/>
      </w:pPr>
      <w:r>
        <w:t>Activity</w:t>
      </w:r>
      <w:r>
        <w:rPr>
          <w:spacing w:val="-8"/>
        </w:rPr>
        <w:t xml:space="preserve"> </w:t>
      </w:r>
      <w:r>
        <w:t>for</w:t>
      </w:r>
      <w:r>
        <w:rPr>
          <w:spacing w:val="-3"/>
        </w:rPr>
        <w:t xml:space="preserve"> </w:t>
      </w:r>
      <w:r>
        <w:t>the</w:t>
      </w:r>
      <w:r>
        <w:rPr>
          <w:spacing w:val="-4"/>
        </w:rPr>
        <w:t xml:space="preserve"> </w:t>
      </w:r>
      <w:r>
        <w:t>ABC</w:t>
      </w:r>
      <w:r>
        <w:rPr>
          <w:spacing w:val="-2"/>
        </w:rPr>
        <w:t xml:space="preserve"> </w:t>
      </w:r>
      <w:r>
        <w:t>Board</w:t>
      </w:r>
      <w:r>
        <w:rPr>
          <w:spacing w:val="-4"/>
        </w:rPr>
        <w:t xml:space="preserve"> </w:t>
      </w:r>
      <w:r>
        <w:t>for</w:t>
      </w:r>
      <w:r>
        <w:rPr>
          <w:spacing w:val="-3"/>
        </w:rPr>
        <w:t xml:space="preserve"> </w:t>
      </w:r>
      <w:r>
        <w:t>the</w:t>
      </w:r>
      <w:r>
        <w:rPr>
          <w:spacing w:val="-4"/>
        </w:rPr>
        <w:t xml:space="preserve"> </w:t>
      </w:r>
      <w:r>
        <w:t>year</w:t>
      </w:r>
      <w:r>
        <w:rPr>
          <w:spacing w:val="-3"/>
        </w:rPr>
        <w:t xml:space="preserve"> </w:t>
      </w:r>
      <w:r>
        <w:t>ended</w:t>
      </w:r>
      <w:r>
        <w:rPr>
          <w:spacing w:val="-1"/>
        </w:rPr>
        <w:t xml:space="preserve"> </w:t>
      </w:r>
      <w:r>
        <w:t>June</w:t>
      </w:r>
      <w:r>
        <w:rPr>
          <w:spacing w:val="-2"/>
        </w:rPr>
        <w:t xml:space="preserve"> </w:t>
      </w:r>
      <w:r>
        <w:t>30,</w:t>
      </w:r>
      <w:r>
        <w:rPr>
          <w:spacing w:val="-3"/>
        </w:rPr>
        <w:t xml:space="preserve"> </w:t>
      </w:r>
      <w:r>
        <w:rPr>
          <w:color w:val="000000"/>
          <w:shd w:val="clear" w:color="auto" w:fill="FFFF00"/>
        </w:rPr>
        <w:t>2022</w:t>
      </w:r>
      <w:r>
        <w:rPr>
          <w:color w:val="000000"/>
        </w:rPr>
        <w:t>,</w:t>
      </w:r>
      <w:r>
        <w:rPr>
          <w:color w:val="000000"/>
          <w:spacing w:val="-5"/>
        </w:rPr>
        <w:t xml:space="preserve"> </w:t>
      </w:r>
      <w:r>
        <w:rPr>
          <w:color w:val="000000"/>
        </w:rPr>
        <w:t>was</w:t>
      </w:r>
      <w:r>
        <w:rPr>
          <w:color w:val="000000"/>
          <w:spacing w:val="-3"/>
        </w:rPr>
        <w:t xml:space="preserve"> </w:t>
      </w:r>
      <w:r>
        <w:rPr>
          <w:color w:val="000000"/>
        </w:rPr>
        <w:t>as</w:t>
      </w:r>
      <w:r>
        <w:rPr>
          <w:color w:val="000000"/>
          <w:spacing w:val="-3"/>
        </w:rPr>
        <w:t xml:space="preserve"> </w:t>
      </w:r>
      <w:r>
        <w:rPr>
          <w:color w:val="000000"/>
          <w:spacing w:val="-2"/>
        </w:rPr>
        <w:t>follows:</w:t>
      </w:r>
    </w:p>
    <w:p w14:paraId="4339C9EB" w14:textId="77777777" w:rsidR="00564AA4" w:rsidRDefault="00FD58E6">
      <w:pPr>
        <w:spacing w:before="95"/>
        <w:ind w:left="5433"/>
        <w:rPr>
          <w:rFonts w:ascii="Times New Roman"/>
          <w:sz w:val="20"/>
        </w:rPr>
      </w:pPr>
      <w:r>
        <w:rPr>
          <w:rFonts w:ascii="Times New Roman"/>
          <w:spacing w:val="-2"/>
          <w:sz w:val="20"/>
        </w:rPr>
        <w:t>Beginning</w:t>
      </w:r>
    </w:p>
    <w:p w14:paraId="1B040B59" w14:textId="77777777" w:rsidR="00564AA4" w:rsidRDefault="00FD58E6">
      <w:pPr>
        <w:tabs>
          <w:tab w:val="left" w:pos="6841"/>
          <w:tab w:val="left" w:pos="7982"/>
        </w:tabs>
        <w:spacing w:before="29"/>
        <w:ind w:left="5489"/>
        <w:rPr>
          <w:rFonts w:ascii="Times New Roman"/>
          <w:sz w:val="20"/>
        </w:rPr>
      </w:pPr>
      <w:r>
        <w:rPr>
          <w:rFonts w:ascii="Times New Roman"/>
          <w:spacing w:val="-2"/>
          <w:sz w:val="20"/>
        </w:rPr>
        <w:t>Balances</w:t>
      </w:r>
      <w:r>
        <w:rPr>
          <w:rFonts w:ascii="Times New Roman"/>
          <w:sz w:val="20"/>
        </w:rPr>
        <w:tab/>
      </w:r>
      <w:r>
        <w:rPr>
          <w:rFonts w:ascii="Times New Roman"/>
          <w:spacing w:val="-2"/>
          <w:sz w:val="20"/>
        </w:rPr>
        <w:t>Increases</w:t>
      </w:r>
      <w:r>
        <w:rPr>
          <w:rFonts w:ascii="Times New Roman"/>
          <w:sz w:val="20"/>
        </w:rPr>
        <w:tab/>
      </w:r>
      <w:r>
        <w:rPr>
          <w:rFonts w:ascii="Times New Roman"/>
          <w:spacing w:val="-2"/>
          <w:sz w:val="20"/>
        </w:rPr>
        <w:t>Decreases</w:t>
      </w:r>
    </w:p>
    <w:p w14:paraId="05341A0C" w14:textId="77777777" w:rsidR="00564AA4" w:rsidRDefault="00FD58E6">
      <w:pPr>
        <w:rPr>
          <w:rFonts w:ascii="Times New Roman"/>
        </w:rPr>
      </w:pPr>
      <w:r>
        <w:br w:type="column"/>
      </w:r>
    </w:p>
    <w:p w14:paraId="3AD7E120" w14:textId="77777777" w:rsidR="00564AA4" w:rsidRDefault="00564AA4">
      <w:pPr>
        <w:pStyle w:val="BodyText"/>
        <w:rPr>
          <w:rFonts w:ascii="Times New Roman"/>
        </w:rPr>
      </w:pPr>
    </w:p>
    <w:p w14:paraId="06E46D42" w14:textId="77777777" w:rsidR="00564AA4" w:rsidRDefault="00564AA4">
      <w:pPr>
        <w:pStyle w:val="BodyText"/>
        <w:rPr>
          <w:rFonts w:ascii="Times New Roman"/>
        </w:rPr>
      </w:pPr>
    </w:p>
    <w:p w14:paraId="04402E49" w14:textId="77777777" w:rsidR="00564AA4" w:rsidRDefault="00564AA4">
      <w:pPr>
        <w:pStyle w:val="BodyText"/>
        <w:spacing w:before="11"/>
        <w:rPr>
          <w:rFonts w:ascii="Times New Roman"/>
          <w:sz w:val="19"/>
        </w:rPr>
      </w:pPr>
    </w:p>
    <w:p w14:paraId="2D3C4790" w14:textId="77777777" w:rsidR="00564AA4" w:rsidRDefault="00FD58E6">
      <w:pPr>
        <w:spacing w:line="266" w:lineRule="auto"/>
        <w:ind w:left="332" w:right="386" w:firstLine="72"/>
        <w:rPr>
          <w:rFonts w:ascii="Times New Roman"/>
          <w:sz w:val="20"/>
        </w:rPr>
      </w:pPr>
      <w:r>
        <w:rPr>
          <w:rFonts w:ascii="Times New Roman"/>
          <w:spacing w:val="-2"/>
          <w:sz w:val="20"/>
        </w:rPr>
        <w:t>Ending Balances</w:t>
      </w:r>
    </w:p>
    <w:p w14:paraId="7C923D1F" w14:textId="77777777" w:rsidR="00564AA4" w:rsidRDefault="00564AA4">
      <w:pPr>
        <w:spacing w:line="266" w:lineRule="auto"/>
        <w:rPr>
          <w:rFonts w:ascii="Times New Roman"/>
          <w:sz w:val="20"/>
        </w:rPr>
        <w:sectPr w:rsidR="00564AA4">
          <w:type w:val="continuous"/>
          <w:pgSz w:w="12240" w:h="15840"/>
          <w:pgMar w:top="1820" w:right="620" w:bottom="280" w:left="740" w:header="0" w:footer="91" w:gutter="0"/>
          <w:cols w:num="2" w:space="720" w:equalWidth="0">
            <w:col w:w="8798" w:space="40"/>
            <w:col w:w="2042"/>
          </w:cols>
        </w:sectPr>
      </w:pPr>
    </w:p>
    <w:p w14:paraId="113FB7FD" w14:textId="77777777" w:rsidR="00564AA4" w:rsidRDefault="00540C5E">
      <w:pPr>
        <w:pStyle w:val="BodyText"/>
        <w:spacing w:line="20" w:lineRule="exact"/>
        <w:ind w:left="5172"/>
        <w:rPr>
          <w:rFonts w:ascii="Times New Roman"/>
          <w:sz w:val="2"/>
        </w:rPr>
      </w:pPr>
      <w:r>
        <w:pict w14:anchorId="6C9E2E77">
          <v:rect id="docshape120" o:spid="_x0000_s2311" style="position:absolute;left:0;text-align:left;margin-left:295.6pt;margin-top:553.75pt;width:67.9pt;height:.8pt;z-index:15750656;mso-position-horizontal-relative:page;mso-position-vertical-relative:page" fillcolor="black" stroked="f">
            <w10:wrap anchorx="page" anchory="page"/>
          </v:rect>
        </w:pict>
      </w:r>
      <w:r>
        <w:pict w14:anchorId="0B697A5A">
          <v:rect id="docshape121" o:spid="_x0000_s2310" style="position:absolute;left:0;text-align:left;margin-left:481.05pt;margin-top:553.75pt;width:65.25pt;height:.8pt;z-index:15751168;mso-position-horizontal-relative:page;mso-position-vertical-relative:page" fillcolor="black" stroked="f">
            <w10:wrap anchorx="page" anchory="page"/>
          </v:rect>
        </w:pict>
      </w:r>
      <w:r>
        <w:rPr>
          <w:rFonts w:ascii="Times New Roman"/>
          <w:sz w:val="2"/>
        </w:rPr>
      </w:r>
      <w:r>
        <w:rPr>
          <w:rFonts w:ascii="Times New Roman"/>
          <w:sz w:val="2"/>
        </w:rPr>
        <w:pict w14:anchorId="33C18AD4">
          <v:group id="docshapegroup122" o:spid="_x0000_s2307" style="width:250.7pt;height:.85pt;mso-position-horizontal-relative:char;mso-position-vertical-relative:line" coordsize="5014,17">
            <v:line id="_x0000_s2309" style="position:absolute" from="0,0" to="5014,0" strokeweight="0"/>
            <v:rect id="docshape123" o:spid="_x0000_s2308" style="position:absolute;width:5014;height:17" fillcolor="black" stroked="f"/>
            <w10:anchorlock/>
          </v:group>
        </w:pict>
      </w:r>
    </w:p>
    <w:p w14:paraId="548223C6" w14:textId="77777777" w:rsidR="00564AA4" w:rsidRDefault="00FD58E6">
      <w:pPr>
        <w:spacing w:after="19"/>
        <w:ind w:left="884"/>
        <w:rPr>
          <w:rFonts w:ascii="Times New Roman"/>
          <w:sz w:val="20"/>
        </w:rPr>
      </w:pPr>
      <w:r>
        <w:rPr>
          <w:rFonts w:ascii="Times New Roman"/>
          <w:sz w:val="20"/>
        </w:rPr>
        <w:t>Capital</w:t>
      </w:r>
      <w:r>
        <w:rPr>
          <w:rFonts w:ascii="Times New Roman"/>
          <w:spacing w:val="4"/>
          <w:sz w:val="20"/>
        </w:rPr>
        <w:t xml:space="preserve"> </w:t>
      </w:r>
      <w:r>
        <w:rPr>
          <w:rFonts w:ascii="Times New Roman"/>
          <w:sz w:val="20"/>
        </w:rPr>
        <w:t>assets</w:t>
      </w:r>
      <w:r>
        <w:rPr>
          <w:rFonts w:ascii="Times New Roman"/>
          <w:spacing w:val="3"/>
          <w:sz w:val="20"/>
        </w:rPr>
        <w:t xml:space="preserve"> </w:t>
      </w:r>
      <w:r>
        <w:rPr>
          <w:rFonts w:ascii="Times New Roman"/>
          <w:sz w:val="20"/>
        </w:rPr>
        <w:t>being</w:t>
      </w:r>
      <w:r>
        <w:rPr>
          <w:rFonts w:ascii="Times New Roman"/>
          <w:spacing w:val="1"/>
          <w:sz w:val="20"/>
        </w:rPr>
        <w:t xml:space="preserve"> </w:t>
      </w:r>
      <w:r>
        <w:rPr>
          <w:rFonts w:ascii="Times New Roman"/>
          <w:spacing w:val="-2"/>
          <w:sz w:val="20"/>
        </w:rPr>
        <w:t>depreciated:</w:t>
      </w:r>
    </w:p>
    <w:tbl>
      <w:tblPr>
        <w:tblW w:w="0" w:type="auto"/>
        <w:tblInd w:w="842" w:type="dxa"/>
        <w:tblLayout w:type="fixed"/>
        <w:tblCellMar>
          <w:left w:w="0" w:type="dxa"/>
          <w:right w:w="0" w:type="dxa"/>
        </w:tblCellMar>
        <w:tblLook w:val="01E0" w:firstRow="1" w:lastRow="1" w:firstColumn="1" w:lastColumn="1" w:noHBand="0" w:noVBand="0"/>
      </w:tblPr>
      <w:tblGrid>
        <w:gridCol w:w="4338"/>
        <w:gridCol w:w="1356"/>
        <w:gridCol w:w="1356"/>
        <w:gridCol w:w="998"/>
        <w:gridCol w:w="1306"/>
      </w:tblGrid>
      <w:tr w:rsidR="00564AA4" w14:paraId="56B6F66F" w14:textId="77777777">
        <w:trPr>
          <w:trHeight w:val="240"/>
        </w:trPr>
        <w:tc>
          <w:tcPr>
            <w:tcW w:w="4338" w:type="dxa"/>
          </w:tcPr>
          <w:p w14:paraId="1FA34BFB" w14:textId="77777777" w:rsidR="00564AA4" w:rsidRDefault="00FD58E6">
            <w:pPr>
              <w:pStyle w:val="TableParagraph"/>
              <w:spacing w:line="220" w:lineRule="exact"/>
              <w:ind w:left="329"/>
              <w:rPr>
                <w:rFonts w:ascii="Times New Roman"/>
                <w:sz w:val="20"/>
              </w:rPr>
            </w:pPr>
            <w:r>
              <w:rPr>
                <w:rFonts w:ascii="Times New Roman"/>
                <w:spacing w:val="-2"/>
                <w:sz w:val="20"/>
              </w:rPr>
              <w:t>Buildings</w:t>
            </w:r>
          </w:p>
        </w:tc>
        <w:tc>
          <w:tcPr>
            <w:tcW w:w="1356" w:type="dxa"/>
          </w:tcPr>
          <w:p w14:paraId="56A6A8FC" w14:textId="77777777" w:rsidR="00564AA4" w:rsidRDefault="00FD58E6">
            <w:pPr>
              <w:pStyle w:val="TableParagraph"/>
              <w:tabs>
                <w:tab w:val="left" w:pos="495"/>
              </w:tabs>
              <w:spacing w:line="220" w:lineRule="exact"/>
              <w:ind w:right="100"/>
              <w:jc w:val="right"/>
              <w:rPr>
                <w:rFonts w:ascii="Times New Roman"/>
                <w:sz w:val="20"/>
              </w:rPr>
            </w:pPr>
            <w:r>
              <w:rPr>
                <w:rFonts w:ascii="Times New Roman"/>
                <w:spacing w:val="-10"/>
                <w:sz w:val="20"/>
              </w:rPr>
              <w:t>$</w:t>
            </w:r>
            <w:r>
              <w:rPr>
                <w:rFonts w:ascii="Times New Roman"/>
                <w:sz w:val="20"/>
              </w:rPr>
              <w:tab/>
            </w:r>
            <w:r>
              <w:rPr>
                <w:rFonts w:ascii="Times New Roman"/>
                <w:spacing w:val="-2"/>
                <w:sz w:val="20"/>
              </w:rPr>
              <w:t>135,950</w:t>
            </w:r>
          </w:p>
        </w:tc>
        <w:tc>
          <w:tcPr>
            <w:tcW w:w="1356" w:type="dxa"/>
          </w:tcPr>
          <w:p w14:paraId="52ADAC5A" w14:textId="77777777" w:rsidR="00564AA4" w:rsidRDefault="00FD58E6">
            <w:pPr>
              <w:pStyle w:val="TableParagraph"/>
              <w:tabs>
                <w:tab w:val="left" w:pos="984"/>
              </w:tabs>
              <w:spacing w:line="220" w:lineRule="exact"/>
              <w:ind w:left="100"/>
              <w:rPr>
                <w:rFonts w:ascii="Times New Roman"/>
                <w:sz w:val="20"/>
              </w:rPr>
            </w:pPr>
            <w:r>
              <w:rPr>
                <w:rFonts w:ascii="Times New Roman"/>
                <w:spacing w:val="-10"/>
                <w:sz w:val="20"/>
              </w:rPr>
              <w:t>$</w:t>
            </w:r>
            <w:r>
              <w:rPr>
                <w:rFonts w:ascii="Times New Roman"/>
                <w:sz w:val="20"/>
              </w:rPr>
              <w:tab/>
            </w:r>
            <w:r>
              <w:rPr>
                <w:rFonts w:ascii="Times New Roman"/>
                <w:spacing w:val="-10"/>
                <w:sz w:val="20"/>
              </w:rPr>
              <w:t>-</w:t>
            </w:r>
          </w:p>
        </w:tc>
        <w:tc>
          <w:tcPr>
            <w:tcW w:w="2304" w:type="dxa"/>
            <w:gridSpan w:val="2"/>
          </w:tcPr>
          <w:p w14:paraId="6BB9EC9B" w14:textId="77777777" w:rsidR="00564AA4" w:rsidRDefault="00FD58E6">
            <w:pPr>
              <w:pStyle w:val="TableParagraph"/>
              <w:tabs>
                <w:tab w:val="left" w:pos="625"/>
                <w:tab w:val="left" w:pos="1097"/>
                <w:tab w:val="left" w:pos="1540"/>
              </w:tabs>
              <w:spacing w:line="220" w:lineRule="exact"/>
              <w:ind w:left="99"/>
              <w:rPr>
                <w:rFonts w:ascii="Times New Roman"/>
                <w:sz w:val="20"/>
              </w:rPr>
            </w:pPr>
            <w:r>
              <w:rPr>
                <w:rFonts w:ascii="Times New Roman"/>
                <w:spacing w:val="-10"/>
                <w:sz w:val="20"/>
              </w:rPr>
              <w:t>$</w:t>
            </w:r>
            <w:r>
              <w:rPr>
                <w:rFonts w:ascii="Times New Roman"/>
                <w:sz w:val="20"/>
              </w:rPr>
              <w:tab/>
            </w:r>
            <w:r>
              <w:rPr>
                <w:rFonts w:ascii="Times New Roman"/>
                <w:spacing w:val="-10"/>
                <w:sz w:val="20"/>
              </w:rPr>
              <w:t>-</w:t>
            </w:r>
            <w:r>
              <w:rPr>
                <w:rFonts w:ascii="Times New Roman"/>
                <w:sz w:val="20"/>
              </w:rPr>
              <w:tab/>
            </w:r>
            <w:r>
              <w:rPr>
                <w:rFonts w:ascii="Times New Roman"/>
                <w:spacing w:val="-12"/>
                <w:sz w:val="20"/>
              </w:rPr>
              <w:t>$</w:t>
            </w:r>
            <w:r>
              <w:rPr>
                <w:rFonts w:ascii="Times New Roman"/>
                <w:sz w:val="20"/>
              </w:rPr>
              <w:tab/>
            </w:r>
            <w:r>
              <w:rPr>
                <w:rFonts w:ascii="Times New Roman"/>
                <w:spacing w:val="-2"/>
                <w:sz w:val="20"/>
              </w:rPr>
              <w:t>135,950</w:t>
            </w:r>
          </w:p>
        </w:tc>
      </w:tr>
      <w:tr w:rsidR="00564AA4" w14:paraId="16ABCC1E" w14:textId="77777777">
        <w:trPr>
          <w:trHeight w:val="256"/>
        </w:trPr>
        <w:tc>
          <w:tcPr>
            <w:tcW w:w="4338" w:type="dxa"/>
          </w:tcPr>
          <w:p w14:paraId="4418F18A" w14:textId="77777777" w:rsidR="00564AA4" w:rsidRDefault="00FD58E6">
            <w:pPr>
              <w:pStyle w:val="TableParagraph"/>
              <w:spacing w:before="10" w:line="227" w:lineRule="exact"/>
              <w:ind w:left="329"/>
              <w:rPr>
                <w:rFonts w:ascii="Times New Roman"/>
                <w:sz w:val="20"/>
              </w:rPr>
            </w:pPr>
            <w:r>
              <w:rPr>
                <w:rFonts w:ascii="Times New Roman"/>
                <w:sz w:val="20"/>
              </w:rPr>
              <w:t>Furniture</w:t>
            </w:r>
            <w:r>
              <w:rPr>
                <w:rFonts w:ascii="Times New Roman"/>
                <w:spacing w:val="1"/>
                <w:sz w:val="20"/>
              </w:rPr>
              <w:t xml:space="preserve"> </w:t>
            </w:r>
            <w:r>
              <w:rPr>
                <w:rFonts w:ascii="Times New Roman"/>
                <w:sz w:val="20"/>
              </w:rPr>
              <w:t>and</w:t>
            </w:r>
            <w:r>
              <w:rPr>
                <w:rFonts w:ascii="Times New Roman"/>
                <w:spacing w:val="3"/>
                <w:sz w:val="20"/>
              </w:rPr>
              <w:t xml:space="preserve"> </w:t>
            </w:r>
            <w:r>
              <w:rPr>
                <w:rFonts w:ascii="Times New Roman"/>
                <w:spacing w:val="-2"/>
                <w:sz w:val="20"/>
              </w:rPr>
              <w:t>equipment</w:t>
            </w:r>
          </w:p>
        </w:tc>
        <w:tc>
          <w:tcPr>
            <w:tcW w:w="1356" w:type="dxa"/>
          </w:tcPr>
          <w:p w14:paraId="0BF72695" w14:textId="77777777" w:rsidR="00564AA4" w:rsidRDefault="00FD58E6">
            <w:pPr>
              <w:pStyle w:val="TableParagraph"/>
              <w:spacing w:before="10" w:line="227" w:lineRule="exact"/>
              <w:ind w:right="100"/>
              <w:jc w:val="right"/>
              <w:rPr>
                <w:rFonts w:ascii="Times New Roman"/>
                <w:sz w:val="20"/>
              </w:rPr>
            </w:pPr>
            <w:r>
              <w:rPr>
                <w:rFonts w:ascii="Times New Roman"/>
                <w:spacing w:val="-2"/>
                <w:sz w:val="20"/>
              </w:rPr>
              <w:t>11,000</w:t>
            </w:r>
          </w:p>
        </w:tc>
        <w:tc>
          <w:tcPr>
            <w:tcW w:w="1356" w:type="dxa"/>
          </w:tcPr>
          <w:p w14:paraId="238FE7BD" w14:textId="77777777" w:rsidR="00564AA4" w:rsidRDefault="00FD58E6">
            <w:pPr>
              <w:pStyle w:val="TableParagraph"/>
              <w:spacing w:before="10" w:line="227" w:lineRule="exact"/>
              <w:ind w:right="302"/>
              <w:jc w:val="right"/>
              <w:rPr>
                <w:rFonts w:ascii="Times New Roman"/>
                <w:sz w:val="20"/>
              </w:rPr>
            </w:pPr>
            <w:r>
              <w:rPr>
                <w:rFonts w:ascii="Times New Roman"/>
                <w:w w:val="101"/>
                <w:sz w:val="20"/>
              </w:rPr>
              <w:t>-</w:t>
            </w:r>
          </w:p>
        </w:tc>
        <w:tc>
          <w:tcPr>
            <w:tcW w:w="2304" w:type="dxa"/>
            <w:gridSpan w:val="2"/>
          </w:tcPr>
          <w:p w14:paraId="62BA0DAF" w14:textId="77777777" w:rsidR="00564AA4" w:rsidRDefault="00FD58E6">
            <w:pPr>
              <w:pStyle w:val="TableParagraph"/>
              <w:tabs>
                <w:tab w:val="left" w:pos="1641"/>
              </w:tabs>
              <w:spacing w:before="10" w:line="227" w:lineRule="exact"/>
              <w:ind w:left="626"/>
              <w:rPr>
                <w:rFonts w:ascii="Times New Roman"/>
                <w:sz w:val="20"/>
              </w:rPr>
            </w:pPr>
            <w:r>
              <w:rPr>
                <w:rFonts w:ascii="Times New Roman"/>
                <w:spacing w:val="-10"/>
                <w:sz w:val="20"/>
              </w:rPr>
              <w:t>-</w:t>
            </w:r>
            <w:r>
              <w:rPr>
                <w:rFonts w:ascii="Times New Roman"/>
                <w:sz w:val="20"/>
              </w:rPr>
              <w:tab/>
            </w:r>
            <w:r>
              <w:rPr>
                <w:rFonts w:ascii="Times New Roman"/>
                <w:spacing w:val="-2"/>
                <w:sz w:val="20"/>
              </w:rPr>
              <w:t>11,000</w:t>
            </w:r>
          </w:p>
        </w:tc>
      </w:tr>
      <w:tr w:rsidR="00564AA4" w14:paraId="3CF8FF83" w14:textId="77777777">
        <w:trPr>
          <w:trHeight w:val="256"/>
        </w:trPr>
        <w:tc>
          <w:tcPr>
            <w:tcW w:w="4338" w:type="dxa"/>
          </w:tcPr>
          <w:p w14:paraId="57C250B2" w14:textId="77777777" w:rsidR="00564AA4" w:rsidRDefault="00FD58E6">
            <w:pPr>
              <w:pStyle w:val="TableParagraph"/>
              <w:spacing w:before="10" w:line="227" w:lineRule="exact"/>
              <w:ind w:left="329"/>
              <w:rPr>
                <w:rFonts w:ascii="Times New Roman"/>
                <w:sz w:val="20"/>
              </w:rPr>
            </w:pPr>
            <w:r>
              <w:rPr>
                <w:rFonts w:ascii="Times New Roman"/>
                <w:spacing w:val="-2"/>
                <w:sz w:val="20"/>
              </w:rPr>
              <w:t>Vehicles</w:t>
            </w:r>
          </w:p>
        </w:tc>
        <w:tc>
          <w:tcPr>
            <w:tcW w:w="1356" w:type="dxa"/>
          </w:tcPr>
          <w:p w14:paraId="549EA689" w14:textId="77777777" w:rsidR="00564AA4" w:rsidRDefault="00FD58E6">
            <w:pPr>
              <w:pStyle w:val="TableParagraph"/>
              <w:spacing w:before="10" w:line="227" w:lineRule="exact"/>
              <w:ind w:right="100"/>
              <w:jc w:val="right"/>
              <w:rPr>
                <w:rFonts w:ascii="Times New Roman"/>
                <w:sz w:val="20"/>
              </w:rPr>
            </w:pPr>
            <w:r>
              <w:rPr>
                <w:rFonts w:ascii="Times New Roman"/>
                <w:spacing w:val="-2"/>
                <w:sz w:val="20"/>
              </w:rPr>
              <w:t>65,000</w:t>
            </w:r>
          </w:p>
        </w:tc>
        <w:tc>
          <w:tcPr>
            <w:tcW w:w="1356" w:type="dxa"/>
          </w:tcPr>
          <w:p w14:paraId="6567C8DC" w14:textId="77777777" w:rsidR="00564AA4" w:rsidRDefault="00FD58E6">
            <w:pPr>
              <w:pStyle w:val="TableParagraph"/>
              <w:spacing w:before="10" w:line="227" w:lineRule="exact"/>
              <w:ind w:right="302"/>
              <w:jc w:val="right"/>
              <w:rPr>
                <w:rFonts w:ascii="Times New Roman"/>
                <w:sz w:val="20"/>
              </w:rPr>
            </w:pPr>
            <w:r>
              <w:rPr>
                <w:rFonts w:ascii="Times New Roman"/>
                <w:w w:val="101"/>
                <w:sz w:val="20"/>
              </w:rPr>
              <w:t>-</w:t>
            </w:r>
          </w:p>
        </w:tc>
        <w:tc>
          <w:tcPr>
            <w:tcW w:w="2304" w:type="dxa"/>
            <w:gridSpan w:val="2"/>
          </w:tcPr>
          <w:p w14:paraId="599179C2" w14:textId="77777777" w:rsidR="00564AA4" w:rsidRDefault="00FD58E6">
            <w:pPr>
              <w:pStyle w:val="TableParagraph"/>
              <w:tabs>
                <w:tab w:val="left" w:pos="1641"/>
              </w:tabs>
              <w:spacing w:before="10" w:line="227" w:lineRule="exact"/>
              <w:ind w:left="626"/>
              <w:rPr>
                <w:rFonts w:ascii="Times New Roman"/>
                <w:sz w:val="20"/>
              </w:rPr>
            </w:pPr>
            <w:r>
              <w:rPr>
                <w:rFonts w:ascii="Times New Roman"/>
                <w:spacing w:val="-10"/>
                <w:sz w:val="20"/>
              </w:rPr>
              <w:t>-</w:t>
            </w:r>
            <w:r>
              <w:rPr>
                <w:rFonts w:ascii="Times New Roman"/>
                <w:sz w:val="20"/>
              </w:rPr>
              <w:tab/>
            </w:r>
            <w:r>
              <w:rPr>
                <w:rFonts w:ascii="Times New Roman"/>
                <w:spacing w:val="-2"/>
                <w:sz w:val="20"/>
              </w:rPr>
              <w:t>65,000</w:t>
            </w:r>
          </w:p>
        </w:tc>
      </w:tr>
      <w:tr w:rsidR="00564AA4" w14:paraId="44455C4A" w14:textId="77777777">
        <w:trPr>
          <w:trHeight w:val="256"/>
        </w:trPr>
        <w:tc>
          <w:tcPr>
            <w:tcW w:w="4338" w:type="dxa"/>
          </w:tcPr>
          <w:p w14:paraId="376F1DFB" w14:textId="77777777" w:rsidR="00564AA4" w:rsidRDefault="00FD58E6">
            <w:pPr>
              <w:pStyle w:val="TableParagraph"/>
              <w:spacing w:before="10" w:line="227" w:lineRule="exact"/>
              <w:ind w:left="379"/>
              <w:rPr>
                <w:rFonts w:ascii="Times New Roman"/>
                <w:sz w:val="20"/>
              </w:rPr>
            </w:pPr>
            <w:r>
              <w:rPr>
                <w:rFonts w:ascii="Times New Roman"/>
                <w:sz w:val="20"/>
              </w:rPr>
              <w:t xml:space="preserve">Leasehold </w:t>
            </w:r>
            <w:r>
              <w:rPr>
                <w:rFonts w:ascii="Times New Roman"/>
                <w:spacing w:val="-2"/>
                <w:sz w:val="20"/>
              </w:rPr>
              <w:t>improvements</w:t>
            </w:r>
          </w:p>
        </w:tc>
        <w:tc>
          <w:tcPr>
            <w:tcW w:w="1356" w:type="dxa"/>
          </w:tcPr>
          <w:p w14:paraId="3CDDF469" w14:textId="77777777" w:rsidR="00564AA4" w:rsidRDefault="00FD58E6">
            <w:pPr>
              <w:pStyle w:val="TableParagraph"/>
              <w:spacing w:before="10" w:line="227" w:lineRule="exact"/>
              <w:ind w:right="100"/>
              <w:jc w:val="right"/>
              <w:rPr>
                <w:rFonts w:ascii="Times New Roman"/>
                <w:sz w:val="20"/>
              </w:rPr>
            </w:pPr>
            <w:r>
              <w:rPr>
                <w:rFonts w:ascii="Times New Roman"/>
                <w:spacing w:val="-2"/>
                <w:sz w:val="20"/>
              </w:rPr>
              <w:t>1,750</w:t>
            </w:r>
          </w:p>
        </w:tc>
        <w:tc>
          <w:tcPr>
            <w:tcW w:w="1356" w:type="dxa"/>
          </w:tcPr>
          <w:p w14:paraId="29F62BE6" w14:textId="77777777" w:rsidR="00564AA4" w:rsidRDefault="00FD58E6">
            <w:pPr>
              <w:pStyle w:val="TableParagraph"/>
              <w:spacing w:before="10" w:line="227" w:lineRule="exact"/>
              <w:ind w:right="302"/>
              <w:jc w:val="right"/>
              <w:rPr>
                <w:rFonts w:ascii="Times New Roman"/>
                <w:sz w:val="20"/>
              </w:rPr>
            </w:pPr>
            <w:r>
              <w:rPr>
                <w:rFonts w:ascii="Times New Roman"/>
                <w:w w:val="101"/>
                <w:sz w:val="20"/>
              </w:rPr>
              <w:t>-</w:t>
            </w:r>
          </w:p>
        </w:tc>
        <w:tc>
          <w:tcPr>
            <w:tcW w:w="2304" w:type="dxa"/>
            <w:gridSpan w:val="2"/>
          </w:tcPr>
          <w:p w14:paraId="63FEE288" w14:textId="77777777" w:rsidR="00564AA4" w:rsidRDefault="00FD58E6">
            <w:pPr>
              <w:pStyle w:val="TableParagraph"/>
              <w:tabs>
                <w:tab w:val="left" w:pos="1742"/>
              </w:tabs>
              <w:spacing w:before="10" w:line="227" w:lineRule="exact"/>
              <w:ind w:left="626"/>
              <w:rPr>
                <w:rFonts w:ascii="Times New Roman"/>
                <w:sz w:val="20"/>
              </w:rPr>
            </w:pPr>
            <w:r>
              <w:rPr>
                <w:rFonts w:ascii="Times New Roman"/>
                <w:spacing w:val="-10"/>
                <w:sz w:val="20"/>
              </w:rPr>
              <w:t>-</w:t>
            </w:r>
            <w:r>
              <w:rPr>
                <w:rFonts w:ascii="Times New Roman"/>
                <w:sz w:val="20"/>
              </w:rPr>
              <w:tab/>
            </w:r>
            <w:r>
              <w:rPr>
                <w:rFonts w:ascii="Times New Roman"/>
                <w:spacing w:val="-2"/>
                <w:sz w:val="20"/>
              </w:rPr>
              <w:t>1,750</w:t>
            </w:r>
          </w:p>
        </w:tc>
      </w:tr>
      <w:tr w:rsidR="00564AA4" w14:paraId="018A7548" w14:textId="77777777">
        <w:trPr>
          <w:trHeight w:val="247"/>
        </w:trPr>
        <w:tc>
          <w:tcPr>
            <w:tcW w:w="4338" w:type="dxa"/>
          </w:tcPr>
          <w:p w14:paraId="33F25767" w14:textId="77777777" w:rsidR="00564AA4" w:rsidRDefault="00FD58E6">
            <w:pPr>
              <w:pStyle w:val="TableParagraph"/>
              <w:spacing w:before="10" w:line="217" w:lineRule="exact"/>
              <w:ind w:left="329"/>
              <w:rPr>
                <w:rFonts w:ascii="Times New Roman"/>
                <w:sz w:val="20"/>
              </w:rPr>
            </w:pPr>
            <w:r>
              <w:rPr>
                <w:rFonts w:ascii="Times New Roman"/>
                <w:sz w:val="20"/>
              </w:rPr>
              <w:t>Computer</w:t>
            </w:r>
            <w:r>
              <w:rPr>
                <w:rFonts w:ascii="Times New Roman"/>
                <w:spacing w:val="4"/>
                <w:sz w:val="20"/>
              </w:rPr>
              <w:t xml:space="preserve"> </w:t>
            </w:r>
            <w:r>
              <w:rPr>
                <w:rFonts w:ascii="Times New Roman"/>
                <w:spacing w:val="-2"/>
                <w:sz w:val="20"/>
              </w:rPr>
              <w:t>equipment</w:t>
            </w:r>
          </w:p>
        </w:tc>
        <w:tc>
          <w:tcPr>
            <w:tcW w:w="1356" w:type="dxa"/>
            <w:tcBorders>
              <w:bottom w:val="single" w:sz="8" w:space="0" w:color="000000"/>
            </w:tcBorders>
          </w:tcPr>
          <w:p w14:paraId="730FE00F" w14:textId="77777777" w:rsidR="00564AA4" w:rsidRDefault="00FD58E6">
            <w:pPr>
              <w:pStyle w:val="TableParagraph"/>
              <w:spacing w:before="10" w:line="217" w:lineRule="exact"/>
              <w:ind w:right="100"/>
              <w:jc w:val="right"/>
              <w:rPr>
                <w:rFonts w:ascii="Times New Roman"/>
                <w:sz w:val="20"/>
              </w:rPr>
            </w:pPr>
            <w:r>
              <w:rPr>
                <w:rFonts w:ascii="Times New Roman"/>
                <w:spacing w:val="-2"/>
                <w:sz w:val="20"/>
              </w:rPr>
              <w:t>11,414</w:t>
            </w:r>
          </w:p>
        </w:tc>
        <w:tc>
          <w:tcPr>
            <w:tcW w:w="1356" w:type="dxa"/>
            <w:tcBorders>
              <w:bottom w:val="single" w:sz="8" w:space="0" w:color="000000"/>
            </w:tcBorders>
          </w:tcPr>
          <w:p w14:paraId="431390E4" w14:textId="77777777" w:rsidR="00564AA4" w:rsidRDefault="00FD58E6">
            <w:pPr>
              <w:pStyle w:val="TableParagraph"/>
              <w:spacing w:before="10" w:line="217" w:lineRule="exact"/>
              <w:ind w:right="100"/>
              <w:jc w:val="right"/>
              <w:rPr>
                <w:rFonts w:ascii="Times New Roman"/>
                <w:sz w:val="20"/>
              </w:rPr>
            </w:pPr>
            <w:r>
              <w:rPr>
                <w:rFonts w:ascii="Times New Roman"/>
                <w:spacing w:val="-2"/>
                <w:sz w:val="20"/>
              </w:rPr>
              <w:t>4,536</w:t>
            </w:r>
          </w:p>
        </w:tc>
        <w:tc>
          <w:tcPr>
            <w:tcW w:w="2304" w:type="dxa"/>
            <w:gridSpan w:val="2"/>
            <w:tcBorders>
              <w:bottom w:val="single" w:sz="8" w:space="0" w:color="000000"/>
            </w:tcBorders>
          </w:tcPr>
          <w:p w14:paraId="60AA54F7" w14:textId="77777777" w:rsidR="00564AA4" w:rsidRDefault="00FD58E6">
            <w:pPr>
              <w:pStyle w:val="TableParagraph"/>
              <w:tabs>
                <w:tab w:val="left" w:pos="1641"/>
              </w:tabs>
              <w:spacing w:before="10" w:line="217" w:lineRule="exact"/>
              <w:ind w:left="626"/>
              <w:rPr>
                <w:rFonts w:ascii="Times New Roman"/>
                <w:sz w:val="20"/>
              </w:rPr>
            </w:pPr>
            <w:r>
              <w:rPr>
                <w:rFonts w:ascii="Times New Roman"/>
                <w:spacing w:val="-10"/>
                <w:sz w:val="20"/>
              </w:rPr>
              <w:t>-</w:t>
            </w:r>
            <w:r>
              <w:rPr>
                <w:rFonts w:ascii="Times New Roman"/>
                <w:sz w:val="20"/>
              </w:rPr>
              <w:tab/>
            </w:r>
            <w:r>
              <w:rPr>
                <w:rFonts w:ascii="Times New Roman"/>
                <w:spacing w:val="-2"/>
                <w:sz w:val="20"/>
              </w:rPr>
              <w:t>15,950</w:t>
            </w:r>
          </w:p>
        </w:tc>
      </w:tr>
      <w:tr w:rsidR="00564AA4" w14:paraId="167F86D6" w14:textId="77777777">
        <w:trPr>
          <w:trHeight w:val="236"/>
        </w:trPr>
        <w:tc>
          <w:tcPr>
            <w:tcW w:w="4338" w:type="dxa"/>
          </w:tcPr>
          <w:p w14:paraId="37C1EDB3" w14:textId="77777777" w:rsidR="00564AA4" w:rsidRDefault="00FD58E6">
            <w:pPr>
              <w:pStyle w:val="TableParagraph"/>
              <w:spacing w:line="217" w:lineRule="exact"/>
              <w:ind w:left="468"/>
              <w:rPr>
                <w:rFonts w:ascii="Times New Roman"/>
                <w:sz w:val="20"/>
              </w:rPr>
            </w:pPr>
            <w:r>
              <w:rPr>
                <w:rFonts w:ascii="Times New Roman"/>
                <w:sz w:val="20"/>
              </w:rPr>
              <w:t>Total</w:t>
            </w:r>
            <w:r>
              <w:rPr>
                <w:rFonts w:ascii="Times New Roman"/>
                <w:spacing w:val="3"/>
                <w:sz w:val="20"/>
              </w:rPr>
              <w:t xml:space="preserve"> </w:t>
            </w:r>
            <w:r>
              <w:rPr>
                <w:rFonts w:ascii="Times New Roman"/>
                <w:sz w:val="20"/>
              </w:rPr>
              <w:t>capital</w:t>
            </w:r>
            <w:r>
              <w:rPr>
                <w:rFonts w:ascii="Times New Roman"/>
                <w:spacing w:val="3"/>
                <w:sz w:val="20"/>
              </w:rPr>
              <w:t xml:space="preserve"> </w:t>
            </w:r>
            <w:r>
              <w:rPr>
                <w:rFonts w:ascii="Times New Roman"/>
                <w:sz w:val="20"/>
              </w:rPr>
              <w:t>assets</w:t>
            </w:r>
            <w:r>
              <w:rPr>
                <w:rFonts w:ascii="Times New Roman"/>
                <w:spacing w:val="3"/>
                <w:sz w:val="20"/>
              </w:rPr>
              <w:t xml:space="preserve"> </w:t>
            </w:r>
            <w:r>
              <w:rPr>
                <w:rFonts w:ascii="Times New Roman"/>
                <w:sz w:val="20"/>
              </w:rPr>
              <w:t xml:space="preserve">being </w:t>
            </w:r>
            <w:r>
              <w:rPr>
                <w:rFonts w:ascii="Times New Roman"/>
                <w:spacing w:val="-2"/>
                <w:sz w:val="20"/>
              </w:rPr>
              <w:t>depreciated</w:t>
            </w:r>
          </w:p>
        </w:tc>
        <w:tc>
          <w:tcPr>
            <w:tcW w:w="1356" w:type="dxa"/>
            <w:tcBorders>
              <w:top w:val="single" w:sz="8" w:space="0" w:color="000000"/>
              <w:bottom w:val="single" w:sz="8" w:space="0" w:color="000000"/>
            </w:tcBorders>
          </w:tcPr>
          <w:p w14:paraId="25C8BBC1" w14:textId="77777777" w:rsidR="00564AA4" w:rsidRDefault="00FD58E6">
            <w:pPr>
              <w:pStyle w:val="TableParagraph"/>
              <w:spacing w:line="217" w:lineRule="exact"/>
              <w:ind w:right="100"/>
              <w:jc w:val="right"/>
              <w:rPr>
                <w:rFonts w:ascii="Times New Roman"/>
                <w:sz w:val="20"/>
              </w:rPr>
            </w:pPr>
            <w:r>
              <w:rPr>
                <w:rFonts w:ascii="Times New Roman"/>
                <w:spacing w:val="-2"/>
                <w:sz w:val="20"/>
              </w:rPr>
              <w:t>225,114</w:t>
            </w:r>
          </w:p>
        </w:tc>
        <w:tc>
          <w:tcPr>
            <w:tcW w:w="1356" w:type="dxa"/>
            <w:tcBorders>
              <w:top w:val="single" w:sz="8" w:space="0" w:color="000000"/>
              <w:bottom w:val="single" w:sz="8" w:space="0" w:color="000000"/>
            </w:tcBorders>
          </w:tcPr>
          <w:p w14:paraId="20D7A43F" w14:textId="77777777" w:rsidR="00564AA4" w:rsidRDefault="00FD58E6">
            <w:pPr>
              <w:pStyle w:val="TableParagraph"/>
              <w:spacing w:line="217" w:lineRule="exact"/>
              <w:ind w:right="100"/>
              <w:jc w:val="right"/>
              <w:rPr>
                <w:rFonts w:ascii="Times New Roman"/>
                <w:sz w:val="20"/>
              </w:rPr>
            </w:pPr>
            <w:r>
              <w:rPr>
                <w:rFonts w:ascii="Times New Roman"/>
                <w:spacing w:val="-2"/>
                <w:sz w:val="20"/>
              </w:rPr>
              <w:t>4,536</w:t>
            </w:r>
          </w:p>
        </w:tc>
        <w:tc>
          <w:tcPr>
            <w:tcW w:w="2304" w:type="dxa"/>
            <w:gridSpan w:val="2"/>
            <w:tcBorders>
              <w:top w:val="single" w:sz="8" w:space="0" w:color="000000"/>
              <w:bottom w:val="single" w:sz="8" w:space="0" w:color="000000"/>
            </w:tcBorders>
          </w:tcPr>
          <w:p w14:paraId="0BC4C328" w14:textId="77777777" w:rsidR="00564AA4" w:rsidRDefault="00FD58E6">
            <w:pPr>
              <w:pStyle w:val="TableParagraph"/>
              <w:tabs>
                <w:tab w:val="left" w:pos="1540"/>
              </w:tabs>
              <w:spacing w:line="217" w:lineRule="exact"/>
              <w:ind w:left="626"/>
              <w:rPr>
                <w:rFonts w:ascii="Times New Roman"/>
                <w:sz w:val="20"/>
              </w:rPr>
            </w:pPr>
            <w:r>
              <w:rPr>
                <w:rFonts w:ascii="Times New Roman"/>
                <w:spacing w:val="-10"/>
                <w:sz w:val="20"/>
              </w:rPr>
              <w:t>-</w:t>
            </w:r>
            <w:r>
              <w:rPr>
                <w:rFonts w:ascii="Times New Roman"/>
                <w:sz w:val="20"/>
              </w:rPr>
              <w:tab/>
            </w:r>
            <w:r>
              <w:rPr>
                <w:rFonts w:ascii="Times New Roman"/>
                <w:spacing w:val="-2"/>
                <w:sz w:val="20"/>
              </w:rPr>
              <w:t>229,650</w:t>
            </w:r>
          </w:p>
        </w:tc>
      </w:tr>
      <w:tr w:rsidR="00564AA4" w14:paraId="13DEDD5D" w14:textId="77777777">
        <w:trPr>
          <w:trHeight w:val="503"/>
        </w:trPr>
        <w:tc>
          <w:tcPr>
            <w:tcW w:w="4338" w:type="dxa"/>
          </w:tcPr>
          <w:p w14:paraId="35648726" w14:textId="77777777" w:rsidR="00564AA4" w:rsidRDefault="00FD58E6">
            <w:pPr>
              <w:pStyle w:val="TableParagraph"/>
              <w:spacing w:line="229" w:lineRule="exact"/>
              <w:ind w:left="189"/>
              <w:rPr>
                <w:rFonts w:ascii="Times New Roman"/>
                <w:sz w:val="20"/>
              </w:rPr>
            </w:pPr>
            <w:r>
              <w:rPr>
                <w:rFonts w:ascii="Times New Roman"/>
                <w:sz w:val="20"/>
              </w:rPr>
              <w:t>Less</w:t>
            </w:r>
            <w:r>
              <w:rPr>
                <w:rFonts w:ascii="Times New Roman"/>
                <w:spacing w:val="2"/>
                <w:sz w:val="20"/>
              </w:rPr>
              <w:t xml:space="preserve"> </w:t>
            </w:r>
            <w:r>
              <w:rPr>
                <w:rFonts w:ascii="Times New Roman"/>
                <w:sz w:val="20"/>
              </w:rPr>
              <w:t>accumulated</w:t>
            </w:r>
            <w:r>
              <w:rPr>
                <w:rFonts w:ascii="Times New Roman"/>
                <w:spacing w:val="3"/>
                <w:sz w:val="20"/>
              </w:rPr>
              <w:t xml:space="preserve"> </w:t>
            </w:r>
            <w:r>
              <w:rPr>
                <w:rFonts w:ascii="Times New Roman"/>
                <w:sz w:val="20"/>
              </w:rPr>
              <w:t>depreciation</w:t>
            </w:r>
            <w:r>
              <w:rPr>
                <w:rFonts w:ascii="Times New Roman"/>
                <w:spacing w:val="2"/>
                <w:sz w:val="20"/>
              </w:rPr>
              <w:t xml:space="preserve"> </w:t>
            </w:r>
            <w:r>
              <w:rPr>
                <w:rFonts w:ascii="Times New Roman"/>
                <w:spacing w:val="-4"/>
                <w:sz w:val="20"/>
              </w:rPr>
              <w:t>for:</w:t>
            </w:r>
          </w:p>
          <w:p w14:paraId="6CA19A9D" w14:textId="77777777" w:rsidR="00564AA4" w:rsidRDefault="00FD58E6">
            <w:pPr>
              <w:pStyle w:val="TableParagraph"/>
              <w:spacing w:before="27" w:line="227" w:lineRule="exact"/>
              <w:ind w:left="329"/>
              <w:rPr>
                <w:rFonts w:ascii="Times New Roman"/>
                <w:sz w:val="20"/>
              </w:rPr>
            </w:pPr>
            <w:r>
              <w:rPr>
                <w:rFonts w:ascii="Times New Roman"/>
                <w:spacing w:val="-2"/>
                <w:sz w:val="20"/>
              </w:rPr>
              <w:t>Buildings</w:t>
            </w:r>
          </w:p>
        </w:tc>
        <w:tc>
          <w:tcPr>
            <w:tcW w:w="1356" w:type="dxa"/>
          </w:tcPr>
          <w:p w14:paraId="0EB562C3" w14:textId="77777777" w:rsidR="00564AA4" w:rsidRDefault="00564AA4">
            <w:pPr>
              <w:pStyle w:val="TableParagraph"/>
              <w:spacing w:before="3"/>
              <w:rPr>
                <w:rFonts w:ascii="Times New Roman"/>
              </w:rPr>
            </w:pPr>
          </w:p>
          <w:p w14:paraId="5F9A91B4" w14:textId="77777777" w:rsidR="00564AA4" w:rsidRDefault="00FD58E6">
            <w:pPr>
              <w:pStyle w:val="TableParagraph"/>
              <w:spacing w:line="227" w:lineRule="exact"/>
              <w:ind w:right="100"/>
              <w:jc w:val="right"/>
              <w:rPr>
                <w:rFonts w:ascii="Times New Roman"/>
                <w:sz w:val="20"/>
              </w:rPr>
            </w:pPr>
            <w:r>
              <w:rPr>
                <w:rFonts w:ascii="Times New Roman"/>
                <w:spacing w:val="-2"/>
                <w:sz w:val="20"/>
              </w:rPr>
              <w:t>103,162</w:t>
            </w:r>
          </w:p>
        </w:tc>
        <w:tc>
          <w:tcPr>
            <w:tcW w:w="1356" w:type="dxa"/>
          </w:tcPr>
          <w:p w14:paraId="47D48F71" w14:textId="77777777" w:rsidR="00564AA4" w:rsidRDefault="00564AA4">
            <w:pPr>
              <w:pStyle w:val="TableParagraph"/>
              <w:spacing w:before="3"/>
              <w:rPr>
                <w:rFonts w:ascii="Times New Roman"/>
              </w:rPr>
            </w:pPr>
          </w:p>
          <w:p w14:paraId="408FAEDA" w14:textId="77777777" w:rsidR="00564AA4" w:rsidRDefault="00FD58E6">
            <w:pPr>
              <w:pStyle w:val="TableParagraph"/>
              <w:spacing w:line="227" w:lineRule="exact"/>
              <w:ind w:right="100"/>
              <w:jc w:val="right"/>
              <w:rPr>
                <w:rFonts w:ascii="Times New Roman"/>
                <w:sz w:val="20"/>
              </w:rPr>
            </w:pPr>
            <w:r>
              <w:rPr>
                <w:rFonts w:ascii="Times New Roman"/>
                <w:spacing w:val="-2"/>
                <w:sz w:val="20"/>
              </w:rPr>
              <w:t>2,500</w:t>
            </w:r>
          </w:p>
        </w:tc>
        <w:tc>
          <w:tcPr>
            <w:tcW w:w="998" w:type="dxa"/>
          </w:tcPr>
          <w:p w14:paraId="6333C200" w14:textId="77777777" w:rsidR="00564AA4" w:rsidRDefault="00564AA4">
            <w:pPr>
              <w:pStyle w:val="TableParagraph"/>
              <w:spacing w:before="3"/>
              <w:rPr>
                <w:rFonts w:ascii="Times New Roman"/>
              </w:rPr>
            </w:pPr>
          </w:p>
          <w:p w14:paraId="53A66DEA" w14:textId="77777777" w:rsidR="00564AA4" w:rsidRDefault="00FD58E6">
            <w:pPr>
              <w:pStyle w:val="TableParagraph"/>
              <w:spacing w:line="227" w:lineRule="exact"/>
              <w:ind w:right="302"/>
              <w:jc w:val="right"/>
              <w:rPr>
                <w:rFonts w:ascii="Times New Roman"/>
                <w:sz w:val="20"/>
              </w:rPr>
            </w:pPr>
            <w:r>
              <w:rPr>
                <w:rFonts w:ascii="Times New Roman"/>
                <w:w w:val="101"/>
                <w:sz w:val="20"/>
              </w:rPr>
              <w:t>-</w:t>
            </w:r>
          </w:p>
        </w:tc>
        <w:tc>
          <w:tcPr>
            <w:tcW w:w="1306" w:type="dxa"/>
          </w:tcPr>
          <w:p w14:paraId="32D383C6" w14:textId="77777777" w:rsidR="00564AA4" w:rsidRDefault="00564AA4">
            <w:pPr>
              <w:pStyle w:val="TableParagraph"/>
              <w:spacing w:before="3"/>
              <w:rPr>
                <w:rFonts w:ascii="Times New Roman"/>
              </w:rPr>
            </w:pPr>
          </w:p>
          <w:p w14:paraId="77730DA1" w14:textId="77777777" w:rsidR="00564AA4" w:rsidRDefault="00FD58E6">
            <w:pPr>
              <w:pStyle w:val="TableParagraph"/>
              <w:spacing w:line="227" w:lineRule="exact"/>
              <w:ind w:left="542"/>
              <w:rPr>
                <w:rFonts w:ascii="Times New Roman"/>
                <w:sz w:val="20"/>
              </w:rPr>
            </w:pPr>
            <w:r>
              <w:rPr>
                <w:rFonts w:ascii="Times New Roman"/>
                <w:spacing w:val="-2"/>
                <w:sz w:val="20"/>
              </w:rPr>
              <w:t>105,662</w:t>
            </w:r>
          </w:p>
        </w:tc>
      </w:tr>
      <w:tr w:rsidR="00564AA4" w14:paraId="4FAA4BFD" w14:textId="77777777">
        <w:trPr>
          <w:trHeight w:val="256"/>
        </w:trPr>
        <w:tc>
          <w:tcPr>
            <w:tcW w:w="4338" w:type="dxa"/>
          </w:tcPr>
          <w:p w14:paraId="67DF06A2" w14:textId="77777777" w:rsidR="00564AA4" w:rsidRDefault="00FD58E6">
            <w:pPr>
              <w:pStyle w:val="TableParagraph"/>
              <w:spacing w:before="10" w:line="227" w:lineRule="exact"/>
              <w:ind w:left="329"/>
              <w:rPr>
                <w:rFonts w:ascii="Times New Roman"/>
                <w:sz w:val="20"/>
              </w:rPr>
            </w:pPr>
            <w:r>
              <w:rPr>
                <w:rFonts w:ascii="Times New Roman"/>
                <w:sz w:val="20"/>
              </w:rPr>
              <w:t>Furniture</w:t>
            </w:r>
            <w:r>
              <w:rPr>
                <w:rFonts w:ascii="Times New Roman"/>
                <w:spacing w:val="1"/>
                <w:sz w:val="20"/>
              </w:rPr>
              <w:t xml:space="preserve"> </w:t>
            </w:r>
            <w:r>
              <w:rPr>
                <w:rFonts w:ascii="Times New Roman"/>
                <w:sz w:val="20"/>
              </w:rPr>
              <w:t>and</w:t>
            </w:r>
            <w:r>
              <w:rPr>
                <w:rFonts w:ascii="Times New Roman"/>
                <w:spacing w:val="3"/>
                <w:sz w:val="20"/>
              </w:rPr>
              <w:t xml:space="preserve"> </w:t>
            </w:r>
            <w:r>
              <w:rPr>
                <w:rFonts w:ascii="Times New Roman"/>
                <w:spacing w:val="-2"/>
                <w:sz w:val="20"/>
              </w:rPr>
              <w:t>equipment</w:t>
            </w:r>
          </w:p>
        </w:tc>
        <w:tc>
          <w:tcPr>
            <w:tcW w:w="1356" w:type="dxa"/>
          </w:tcPr>
          <w:p w14:paraId="720E6A7C" w14:textId="77777777" w:rsidR="00564AA4" w:rsidRDefault="00FD58E6">
            <w:pPr>
              <w:pStyle w:val="TableParagraph"/>
              <w:spacing w:before="10" w:line="227" w:lineRule="exact"/>
              <w:ind w:right="100"/>
              <w:jc w:val="right"/>
              <w:rPr>
                <w:rFonts w:ascii="Times New Roman"/>
                <w:sz w:val="20"/>
              </w:rPr>
            </w:pPr>
            <w:r>
              <w:rPr>
                <w:rFonts w:ascii="Times New Roman"/>
                <w:spacing w:val="-2"/>
                <w:sz w:val="20"/>
              </w:rPr>
              <w:t>5,838</w:t>
            </w:r>
          </w:p>
        </w:tc>
        <w:tc>
          <w:tcPr>
            <w:tcW w:w="1356" w:type="dxa"/>
          </w:tcPr>
          <w:p w14:paraId="2E181DFF" w14:textId="77777777" w:rsidR="00564AA4" w:rsidRDefault="00FD58E6">
            <w:pPr>
              <w:pStyle w:val="TableParagraph"/>
              <w:spacing w:before="10" w:line="227" w:lineRule="exact"/>
              <w:ind w:right="100"/>
              <w:jc w:val="right"/>
              <w:rPr>
                <w:rFonts w:ascii="Times New Roman"/>
                <w:sz w:val="20"/>
              </w:rPr>
            </w:pPr>
            <w:r>
              <w:rPr>
                <w:rFonts w:ascii="Times New Roman"/>
                <w:spacing w:val="-2"/>
                <w:sz w:val="20"/>
              </w:rPr>
              <w:t>1,275</w:t>
            </w:r>
          </w:p>
        </w:tc>
        <w:tc>
          <w:tcPr>
            <w:tcW w:w="998" w:type="dxa"/>
          </w:tcPr>
          <w:p w14:paraId="6E43785B" w14:textId="77777777" w:rsidR="00564AA4" w:rsidRDefault="00FD58E6">
            <w:pPr>
              <w:pStyle w:val="TableParagraph"/>
              <w:spacing w:before="10" w:line="227" w:lineRule="exact"/>
              <w:ind w:right="302"/>
              <w:jc w:val="right"/>
              <w:rPr>
                <w:rFonts w:ascii="Times New Roman"/>
                <w:sz w:val="20"/>
              </w:rPr>
            </w:pPr>
            <w:r>
              <w:rPr>
                <w:rFonts w:ascii="Times New Roman"/>
                <w:w w:val="101"/>
                <w:sz w:val="20"/>
              </w:rPr>
              <w:t>-</w:t>
            </w:r>
          </w:p>
        </w:tc>
        <w:tc>
          <w:tcPr>
            <w:tcW w:w="1306" w:type="dxa"/>
          </w:tcPr>
          <w:p w14:paraId="2D6D2828" w14:textId="77777777" w:rsidR="00564AA4" w:rsidRDefault="00FD58E6">
            <w:pPr>
              <w:pStyle w:val="TableParagraph"/>
              <w:spacing w:before="10" w:line="227" w:lineRule="exact"/>
              <w:ind w:left="744"/>
              <w:rPr>
                <w:rFonts w:ascii="Times New Roman"/>
                <w:sz w:val="20"/>
              </w:rPr>
            </w:pPr>
            <w:r>
              <w:rPr>
                <w:rFonts w:ascii="Times New Roman"/>
                <w:spacing w:val="-2"/>
                <w:sz w:val="20"/>
              </w:rPr>
              <w:t>7,113</w:t>
            </w:r>
          </w:p>
        </w:tc>
      </w:tr>
      <w:tr w:rsidR="00564AA4" w14:paraId="61127782" w14:textId="77777777">
        <w:trPr>
          <w:trHeight w:val="256"/>
        </w:trPr>
        <w:tc>
          <w:tcPr>
            <w:tcW w:w="4338" w:type="dxa"/>
          </w:tcPr>
          <w:p w14:paraId="5332115C" w14:textId="77777777" w:rsidR="00564AA4" w:rsidRDefault="00FD58E6">
            <w:pPr>
              <w:pStyle w:val="TableParagraph"/>
              <w:spacing w:before="10" w:line="227" w:lineRule="exact"/>
              <w:ind w:left="329"/>
              <w:rPr>
                <w:rFonts w:ascii="Times New Roman"/>
                <w:sz w:val="20"/>
              </w:rPr>
            </w:pPr>
            <w:r>
              <w:rPr>
                <w:rFonts w:ascii="Times New Roman"/>
                <w:spacing w:val="-2"/>
                <w:sz w:val="20"/>
              </w:rPr>
              <w:t>Vehicles</w:t>
            </w:r>
          </w:p>
        </w:tc>
        <w:tc>
          <w:tcPr>
            <w:tcW w:w="1356" w:type="dxa"/>
          </w:tcPr>
          <w:p w14:paraId="42D0D834" w14:textId="77777777" w:rsidR="00564AA4" w:rsidRDefault="00FD58E6">
            <w:pPr>
              <w:pStyle w:val="TableParagraph"/>
              <w:spacing w:before="10" w:line="227" w:lineRule="exact"/>
              <w:ind w:right="100"/>
              <w:jc w:val="right"/>
              <w:rPr>
                <w:rFonts w:ascii="Times New Roman"/>
                <w:sz w:val="20"/>
              </w:rPr>
            </w:pPr>
            <w:r>
              <w:rPr>
                <w:rFonts w:ascii="Times New Roman"/>
                <w:spacing w:val="-2"/>
                <w:sz w:val="20"/>
              </w:rPr>
              <w:t>16,266</w:t>
            </w:r>
          </w:p>
        </w:tc>
        <w:tc>
          <w:tcPr>
            <w:tcW w:w="1356" w:type="dxa"/>
          </w:tcPr>
          <w:p w14:paraId="61031E4D" w14:textId="77777777" w:rsidR="00564AA4" w:rsidRDefault="00FD58E6">
            <w:pPr>
              <w:pStyle w:val="TableParagraph"/>
              <w:spacing w:before="10" w:line="227" w:lineRule="exact"/>
              <w:ind w:right="100"/>
              <w:jc w:val="right"/>
              <w:rPr>
                <w:rFonts w:ascii="Times New Roman"/>
                <w:sz w:val="20"/>
              </w:rPr>
            </w:pPr>
            <w:r>
              <w:rPr>
                <w:rFonts w:ascii="Times New Roman"/>
                <w:spacing w:val="-2"/>
                <w:sz w:val="20"/>
              </w:rPr>
              <w:t>3,234</w:t>
            </w:r>
          </w:p>
        </w:tc>
        <w:tc>
          <w:tcPr>
            <w:tcW w:w="998" w:type="dxa"/>
          </w:tcPr>
          <w:p w14:paraId="4FAE60E4" w14:textId="77777777" w:rsidR="00564AA4" w:rsidRDefault="00FD58E6">
            <w:pPr>
              <w:pStyle w:val="TableParagraph"/>
              <w:spacing w:before="10" w:line="227" w:lineRule="exact"/>
              <w:ind w:right="302"/>
              <w:jc w:val="right"/>
              <w:rPr>
                <w:rFonts w:ascii="Times New Roman"/>
                <w:sz w:val="20"/>
              </w:rPr>
            </w:pPr>
            <w:r>
              <w:rPr>
                <w:rFonts w:ascii="Times New Roman"/>
                <w:w w:val="101"/>
                <w:sz w:val="20"/>
              </w:rPr>
              <w:t>-</w:t>
            </w:r>
          </w:p>
        </w:tc>
        <w:tc>
          <w:tcPr>
            <w:tcW w:w="1306" w:type="dxa"/>
          </w:tcPr>
          <w:p w14:paraId="6FC7DA66" w14:textId="77777777" w:rsidR="00564AA4" w:rsidRDefault="00FD58E6">
            <w:pPr>
              <w:pStyle w:val="TableParagraph"/>
              <w:spacing w:before="10" w:line="227" w:lineRule="exact"/>
              <w:ind w:left="643"/>
              <w:rPr>
                <w:rFonts w:ascii="Times New Roman"/>
                <w:sz w:val="20"/>
              </w:rPr>
            </w:pPr>
            <w:r>
              <w:rPr>
                <w:rFonts w:ascii="Times New Roman"/>
                <w:spacing w:val="-2"/>
                <w:sz w:val="20"/>
              </w:rPr>
              <w:t>19,500</w:t>
            </w:r>
          </w:p>
        </w:tc>
      </w:tr>
      <w:tr w:rsidR="00564AA4" w14:paraId="0A696CE1" w14:textId="77777777">
        <w:trPr>
          <w:trHeight w:val="247"/>
        </w:trPr>
        <w:tc>
          <w:tcPr>
            <w:tcW w:w="4338" w:type="dxa"/>
          </w:tcPr>
          <w:p w14:paraId="1C7FAB31" w14:textId="77777777" w:rsidR="00564AA4" w:rsidRDefault="00FD58E6">
            <w:pPr>
              <w:pStyle w:val="TableParagraph"/>
              <w:spacing w:before="10" w:line="217" w:lineRule="exact"/>
              <w:ind w:left="329"/>
              <w:rPr>
                <w:rFonts w:ascii="Times New Roman"/>
                <w:sz w:val="20"/>
              </w:rPr>
            </w:pPr>
            <w:r>
              <w:rPr>
                <w:rFonts w:ascii="Times New Roman"/>
                <w:sz w:val="20"/>
              </w:rPr>
              <w:t>Computer</w:t>
            </w:r>
            <w:r>
              <w:rPr>
                <w:rFonts w:ascii="Times New Roman"/>
                <w:spacing w:val="4"/>
                <w:sz w:val="20"/>
              </w:rPr>
              <w:t xml:space="preserve"> </w:t>
            </w:r>
            <w:r>
              <w:rPr>
                <w:rFonts w:ascii="Times New Roman"/>
                <w:spacing w:val="-2"/>
                <w:sz w:val="20"/>
              </w:rPr>
              <w:t>equipment</w:t>
            </w:r>
          </w:p>
        </w:tc>
        <w:tc>
          <w:tcPr>
            <w:tcW w:w="1356" w:type="dxa"/>
            <w:tcBorders>
              <w:bottom w:val="single" w:sz="8" w:space="0" w:color="000000"/>
            </w:tcBorders>
          </w:tcPr>
          <w:p w14:paraId="68D73F08" w14:textId="77777777" w:rsidR="00564AA4" w:rsidRDefault="00FD58E6">
            <w:pPr>
              <w:pStyle w:val="TableParagraph"/>
              <w:spacing w:before="10" w:line="217" w:lineRule="exact"/>
              <w:ind w:right="100"/>
              <w:jc w:val="right"/>
              <w:rPr>
                <w:rFonts w:ascii="Times New Roman"/>
                <w:sz w:val="20"/>
              </w:rPr>
            </w:pPr>
            <w:r>
              <w:rPr>
                <w:rFonts w:ascii="Times New Roman"/>
                <w:spacing w:val="-2"/>
                <w:sz w:val="20"/>
              </w:rPr>
              <w:t>5,684</w:t>
            </w:r>
          </w:p>
        </w:tc>
        <w:tc>
          <w:tcPr>
            <w:tcW w:w="1356" w:type="dxa"/>
            <w:tcBorders>
              <w:bottom w:val="single" w:sz="8" w:space="0" w:color="000000"/>
            </w:tcBorders>
          </w:tcPr>
          <w:p w14:paraId="2499F3A5" w14:textId="77777777" w:rsidR="00564AA4" w:rsidRDefault="00FD58E6">
            <w:pPr>
              <w:pStyle w:val="TableParagraph"/>
              <w:spacing w:before="10" w:line="217" w:lineRule="exact"/>
              <w:ind w:right="100"/>
              <w:jc w:val="right"/>
              <w:rPr>
                <w:rFonts w:ascii="Times New Roman"/>
                <w:sz w:val="20"/>
              </w:rPr>
            </w:pPr>
            <w:r>
              <w:rPr>
                <w:rFonts w:ascii="Times New Roman"/>
                <w:spacing w:val="-2"/>
                <w:sz w:val="20"/>
              </w:rPr>
              <w:t>4,316</w:t>
            </w:r>
          </w:p>
        </w:tc>
        <w:tc>
          <w:tcPr>
            <w:tcW w:w="998" w:type="dxa"/>
            <w:tcBorders>
              <w:bottom w:val="single" w:sz="8" w:space="0" w:color="000000"/>
            </w:tcBorders>
          </w:tcPr>
          <w:p w14:paraId="4124BD55" w14:textId="77777777" w:rsidR="00564AA4" w:rsidRDefault="00FD58E6">
            <w:pPr>
              <w:pStyle w:val="TableParagraph"/>
              <w:spacing w:before="10" w:line="217" w:lineRule="exact"/>
              <w:ind w:right="302"/>
              <w:jc w:val="right"/>
              <w:rPr>
                <w:rFonts w:ascii="Times New Roman"/>
                <w:sz w:val="20"/>
              </w:rPr>
            </w:pPr>
            <w:r>
              <w:rPr>
                <w:rFonts w:ascii="Times New Roman"/>
                <w:w w:val="101"/>
                <w:sz w:val="20"/>
              </w:rPr>
              <w:t>-</w:t>
            </w:r>
          </w:p>
        </w:tc>
        <w:tc>
          <w:tcPr>
            <w:tcW w:w="1306" w:type="dxa"/>
            <w:tcBorders>
              <w:bottom w:val="single" w:sz="8" w:space="0" w:color="000000"/>
            </w:tcBorders>
          </w:tcPr>
          <w:p w14:paraId="39804F27" w14:textId="77777777" w:rsidR="00564AA4" w:rsidRDefault="00FD58E6">
            <w:pPr>
              <w:pStyle w:val="TableParagraph"/>
              <w:spacing w:before="10" w:line="217" w:lineRule="exact"/>
              <w:ind w:left="643"/>
              <w:rPr>
                <w:rFonts w:ascii="Times New Roman"/>
                <w:sz w:val="20"/>
              </w:rPr>
            </w:pPr>
            <w:r>
              <w:rPr>
                <w:rFonts w:ascii="Times New Roman"/>
                <w:spacing w:val="-2"/>
                <w:sz w:val="20"/>
              </w:rPr>
              <w:t>10,000</w:t>
            </w:r>
          </w:p>
        </w:tc>
      </w:tr>
      <w:tr w:rsidR="00564AA4" w14:paraId="113BE927" w14:textId="77777777">
        <w:trPr>
          <w:trHeight w:val="265"/>
        </w:trPr>
        <w:tc>
          <w:tcPr>
            <w:tcW w:w="4338" w:type="dxa"/>
          </w:tcPr>
          <w:p w14:paraId="0982A1D3" w14:textId="77777777" w:rsidR="00564AA4" w:rsidRDefault="00FD58E6">
            <w:pPr>
              <w:pStyle w:val="TableParagraph"/>
              <w:spacing w:line="217" w:lineRule="exact"/>
              <w:ind w:left="329"/>
              <w:rPr>
                <w:rFonts w:ascii="Times New Roman"/>
                <w:sz w:val="20"/>
              </w:rPr>
            </w:pPr>
            <w:r>
              <w:rPr>
                <w:rFonts w:ascii="Times New Roman"/>
                <w:sz w:val="20"/>
              </w:rPr>
              <w:t>Total</w:t>
            </w:r>
            <w:r>
              <w:rPr>
                <w:rFonts w:ascii="Times New Roman"/>
                <w:spacing w:val="4"/>
                <w:sz w:val="20"/>
              </w:rPr>
              <w:t xml:space="preserve"> </w:t>
            </w:r>
            <w:r>
              <w:rPr>
                <w:rFonts w:ascii="Times New Roman"/>
                <w:sz w:val="20"/>
              </w:rPr>
              <w:t>accumulated</w:t>
            </w:r>
            <w:r>
              <w:rPr>
                <w:rFonts w:ascii="Times New Roman"/>
                <w:spacing w:val="4"/>
                <w:sz w:val="20"/>
              </w:rPr>
              <w:t xml:space="preserve"> </w:t>
            </w:r>
            <w:r>
              <w:rPr>
                <w:rFonts w:ascii="Times New Roman"/>
                <w:spacing w:val="-2"/>
                <w:sz w:val="20"/>
              </w:rPr>
              <w:t>depreciation</w:t>
            </w:r>
          </w:p>
        </w:tc>
        <w:tc>
          <w:tcPr>
            <w:tcW w:w="3710" w:type="dxa"/>
            <w:gridSpan w:val="3"/>
          </w:tcPr>
          <w:p w14:paraId="7386C3F6" w14:textId="77777777" w:rsidR="00564AA4" w:rsidRDefault="00FD58E6">
            <w:pPr>
              <w:pStyle w:val="TableParagraph"/>
              <w:tabs>
                <w:tab w:val="left" w:pos="596"/>
                <w:tab w:val="left" w:pos="2053"/>
                <w:tab w:val="left" w:pos="3337"/>
                <w:tab w:val="left" w:pos="3708"/>
              </w:tabs>
              <w:spacing w:line="217" w:lineRule="exact"/>
              <w:ind w:left="-1"/>
              <w:rPr>
                <w:rFonts w:ascii="Times New Roman"/>
                <w:sz w:val="20"/>
              </w:rPr>
            </w:pPr>
            <w:r>
              <w:rPr>
                <w:rFonts w:ascii="Times New Roman"/>
                <w:sz w:val="20"/>
                <w:u w:val="single"/>
              </w:rPr>
              <w:tab/>
            </w:r>
            <w:r>
              <w:rPr>
                <w:rFonts w:ascii="Times New Roman"/>
                <w:spacing w:val="-2"/>
                <w:sz w:val="20"/>
                <w:u w:val="single"/>
              </w:rPr>
              <w:t>130,950</w:t>
            </w:r>
            <w:r>
              <w:rPr>
                <w:rFonts w:ascii="Times New Roman"/>
                <w:sz w:val="20"/>
                <w:u w:val="single"/>
              </w:rPr>
              <w:tab/>
            </w:r>
            <w:r>
              <w:rPr>
                <w:rFonts w:ascii="Times New Roman"/>
                <w:spacing w:val="-2"/>
                <w:sz w:val="20"/>
                <w:u w:val="single"/>
              </w:rPr>
              <w:t>11,325</w:t>
            </w:r>
            <w:r>
              <w:rPr>
                <w:rFonts w:ascii="Times New Roman"/>
                <w:sz w:val="20"/>
                <w:u w:val="single"/>
              </w:rPr>
              <w:tab/>
            </w:r>
            <w:r>
              <w:rPr>
                <w:rFonts w:ascii="Times New Roman"/>
                <w:spacing w:val="-10"/>
                <w:sz w:val="20"/>
                <w:u w:val="single"/>
              </w:rPr>
              <w:t>-</w:t>
            </w:r>
            <w:r>
              <w:rPr>
                <w:rFonts w:ascii="Times New Roman"/>
                <w:sz w:val="20"/>
                <w:u w:val="single"/>
              </w:rPr>
              <w:tab/>
            </w:r>
          </w:p>
        </w:tc>
        <w:tc>
          <w:tcPr>
            <w:tcW w:w="1306" w:type="dxa"/>
            <w:tcBorders>
              <w:bottom w:val="single" w:sz="8" w:space="0" w:color="000000"/>
            </w:tcBorders>
          </w:tcPr>
          <w:p w14:paraId="1418A9EF" w14:textId="77777777" w:rsidR="00564AA4" w:rsidRDefault="00FD58E6">
            <w:pPr>
              <w:pStyle w:val="TableParagraph"/>
              <w:spacing w:line="217" w:lineRule="exact"/>
              <w:ind w:left="542"/>
              <w:rPr>
                <w:rFonts w:ascii="Times New Roman"/>
                <w:sz w:val="20"/>
              </w:rPr>
            </w:pPr>
            <w:r>
              <w:rPr>
                <w:rFonts w:ascii="Times New Roman"/>
                <w:spacing w:val="-2"/>
                <w:sz w:val="20"/>
              </w:rPr>
              <w:t>142,275</w:t>
            </w:r>
          </w:p>
        </w:tc>
      </w:tr>
      <w:tr w:rsidR="00564AA4" w14:paraId="47FA12D3" w14:textId="77777777">
        <w:trPr>
          <w:trHeight w:val="279"/>
        </w:trPr>
        <w:tc>
          <w:tcPr>
            <w:tcW w:w="4338" w:type="dxa"/>
          </w:tcPr>
          <w:p w14:paraId="426C40E7" w14:textId="77777777" w:rsidR="00564AA4" w:rsidRDefault="00FD58E6">
            <w:pPr>
              <w:pStyle w:val="TableParagraph"/>
              <w:spacing w:line="221" w:lineRule="exact"/>
              <w:ind w:left="50"/>
              <w:rPr>
                <w:rFonts w:ascii="Times New Roman"/>
                <w:sz w:val="20"/>
              </w:rPr>
            </w:pPr>
            <w:r>
              <w:rPr>
                <w:rFonts w:ascii="Times New Roman"/>
                <w:sz w:val="20"/>
              </w:rPr>
              <w:t>ABC</w:t>
            </w:r>
            <w:r>
              <w:rPr>
                <w:rFonts w:ascii="Times New Roman"/>
                <w:spacing w:val="3"/>
                <w:sz w:val="20"/>
              </w:rPr>
              <w:t xml:space="preserve"> </w:t>
            </w:r>
            <w:r>
              <w:rPr>
                <w:rFonts w:ascii="Times New Roman"/>
                <w:sz w:val="20"/>
              </w:rPr>
              <w:t>capital</w:t>
            </w:r>
            <w:r>
              <w:rPr>
                <w:rFonts w:ascii="Times New Roman"/>
                <w:spacing w:val="3"/>
                <w:sz w:val="20"/>
              </w:rPr>
              <w:t xml:space="preserve"> </w:t>
            </w:r>
            <w:r>
              <w:rPr>
                <w:rFonts w:ascii="Times New Roman"/>
                <w:sz w:val="20"/>
              </w:rPr>
              <w:t>assets,</w:t>
            </w:r>
            <w:r>
              <w:rPr>
                <w:rFonts w:ascii="Times New Roman"/>
                <w:spacing w:val="2"/>
                <w:sz w:val="20"/>
              </w:rPr>
              <w:t xml:space="preserve"> </w:t>
            </w:r>
            <w:r>
              <w:rPr>
                <w:rFonts w:ascii="Times New Roman"/>
                <w:spacing w:val="-5"/>
                <w:sz w:val="20"/>
              </w:rPr>
              <w:t>net</w:t>
            </w:r>
          </w:p>
        </w:tc>
        <w:tc>
          <w:tcPr>
            <w:tcW w:w="3710" w:type="dxa"/>
            <w:gridSpan w:val="3"/>
            <w:tcBorders>
              <w:top w:val="single" w:sz="8" w:space="0" w:color="000000"/>
            </w:tcBorders>
          </w:tcPr>
          <w:p w14:paraId="4E02BF8D" w14:textId="77777777" w:rsidR="00564AA4" w:rsidRDefault="00FD58E6">
            <w:pPr>
              <w:pStyle w:val="TableParagraph"/>
              <w:tabs>
                <w:tab w:val="left" w:pos="697"/>
              </w:tabs>
              <w:spacing w:line="221" w:lineRule="exact"/>
              <w:ind w:left="-1"/>
              <w:rPr>
                <w:rFonts w:ascii="Times New Roman"/>
                <w:sz w:val="20"/>
              </w:rPr>
            </w:pPr>
            <w:r>
              <w:rPr>
                <w:rFonts w:ascii="Times New Roman"/>
                <w:spacing w:val="50"/>
                <w:sz w:val="20"/>
                <w:u w:val="single"/>
              </w:rPr>
              <w:t xml:space="preserve"> </w:t>
            </w:r>
            <w:r>
              <w:rPr>
                <w:rFonts w:ascii="Times New Roman"/>
                <w:spacing w:val="-10"/>
                <w:sz w:val="20"/>
                <w:u w:val="single"/>
              </w:rPr>
              <w:t>$</w:t>
            </w:r>
            <w:r>
              <w:rPr>
                <w:rFonts w:ascii="Times New Roman"/>
                <w:sz w:val="20"/>
                <w:u w:val="single"/>
              </w:rPr>
              <w:tab/>
            </w:r>
            <w:r>
              <w:rPr>
                <w:rFonts w:ascii="Times New Roman"/>
                <w:spacing w:val="-2"/>
                <w:sz w:val="20"/>
                <w:u w:val="single"/>
              </w:rPr>
              <w:t>94,164</w:t>
            </w:r>
            <w:r>
              <w:rPr>
                <w:rFonts w:ascii="Times New Roman"/>
                <w:spacing w:val="80"/>
                <w:sz w:val="20"/>
                <w:u w:val="single"/>
              </w:rPr>
              <w:t xml:space="preserve"> </w:t>
            </w:r>
          </w:p>
        </w:tc>
        <w:tc>
          <w:tcPr>
            <w:tcW w:w="1306" w:type="dxa"/>
            <w:tcBorders>
              <w:top w:val="single" w:sz="8" w:space="0" w:color="000000"/>
            </w:tcBorders>
          </w:tcPr>
          <w:p w14:paraId="5A7B51B2" w14:textId="77777777" w:rsidR="00564AA4" w:rsidRDefault="00FD58E6">
            <w:pPr>
              <w:pStyle w:val="TableParagraph"/>
              <w:tabs>
                <w:tab w:val="left" w:pos="643"/>
              </w:tabs>
              <w:spacing w:line="221" w:lineRule="exact"/>
              <w:ind w:left="-2"/>
              <w:rPr>
                <w:rFonts w:ascii="Times New Roman"/>
                <w:sz w:val="20"/>
              </w:rPr>
            </w:pPr>
            <w:r>
              <w:rPr>
                <w:rFonts w:ascii="Times New Roman"/>
                <w:spacing w:val="50"/>
                <w:sz w:val="20"/>
                <w:u w:val="single"/>
              </w:rPr>
              <w:t xml:space="preserve"> </w:t>
            </w:r>
            <w:r>
              <w:rPr>
                <w:rFonts w:ascii="Times New Roman"/>
                <w:spacing w:val="-10"/>
                <w:sz w:val="20"/>
                <w:u w:val="single"/>
              </w:rPr>
              <w:t>$</w:t>
            </w:r>
            <w:r>
              <w:rPr>
                <w:rFonts w:ascii="Times New Roman"/>
                <w:sz w:val="20"/>
                <w:u w:val="single"/>
              </w:rPr>
              <w:tab/>
            </w:r>
            <w:r>
              <w:rPr>
                <w:rFonts w:ascii="Times New Roman"/>
                <w:spacing w:val="-2"/>
                <w:sz w:val="20"/>
                <w:u w:val="single"/>
              </w:rPr>
              <w:t>87,375</w:t>
            </w:r>
            <w:r>
              <w:rPr>
                <w:rFonts w:ascii="Times New Roman"/>
                <w:spacing w:val="80"/>
                <w:sz w:val="20"/>
                <w:u w:val="single"/>
              </w:rPr>
              <w:t xml:space="preserve"> </w:t>
            </w:r>
          </w:p>
        </w:tc>
      </w:tr>
    </w:tbl>
    <w:p w14:paraId="5FB0F77A" w14:textId="77777777" w:rsidR="00564AA4" w:rsidRDefault="00564AA4">
      <w:pPr>
        <w:spacing w:line="221" w:lineRule="exact"/>
        <w:rPr>
          <w:rFonts w:ascii="Times New Roman"/>
          <w:sz w:val="20"/>
        </w:rPr>
        <w:sectPr w:rsidR="00564AA4">
          <w:type w:val="continuous"/>
          <w:pgSz w:w="12240" w:h="15840"/>
          <w:pgMar w:top="1820" w:right="620" w:bottom="280" w:left="740" w:header="0" w:footer="91" w:gutter="0"/>
          <w:cols w:space="720"/>
        </w:sectPr>
      </w:pPr>
    </w:p>
    <w:p w14:paraId="2312E075" w14:textId="77777777" w:rsidR="00564AA4" w:rsidRDefault="00FD58E6">
      <w:pPr>
        <w:pStyle w:val="BodyText"/>
        <w:spacing w:before="80"/>
        <w:ind w:left="760" w:right="875"/>
      </w:pPr>
      <w:r>
        <w:t>Capital</w:t>
      </w:r>
      <w:r>
        <w:rPr>
          <w:spacing w:val="-2"/>
        </w:rPr>
        <w:t xml:space="preserve"> </w:t>
      </w:r>
      <w:r>
        <w:t>Asset</w:t>
      </w:r>
      <w:r>
        <w:rPr>
          <w:spacing w:val="-2"/>
        </w:rPr>
        <w:t xml:space="preserve"> </w:t>
      </w:r>
      <w:r>
        <w:t>activity</w:t>
      </w:r>
      <w:r>
        <w:rPr>
          <w:spacing w:val="-6"/>
        </w:rPr>
        <w:t xml:space="preserve"> </w:t>
      </w:r>
      <w:r>
        <w:t>for</w:t>
      </w:r>
      <w:r>
        <w:rPr>
          <w:spacing w:val="-2"/>
        </w:rPr>
        <w:t xml:space="preserve"> </w:t>
      </w:r>
      <w:r>
        <w:t>the</w:t>
      </w:r>
      <w:r>
        <w:rPr>
          <w:spacing w:val="-4"/>
        </w:rPr>
        <w:t xml:space="preserve"> </w:t>
      </w:r>
      <w:r>
        <w:t>Carolina</w:t>
      </w:r>
      <w:r>
        <w:rPr>
          <w:spacing w:val="-5"/>
        </w:rPr>
        <w:t xml:space="preserve"> </w:t>
      </w:r>
      <w:r>
        <w:t>County</w:t>
      </w:r>
      <w:r>
        <w:rPr>
          <w:spacing w:val="-9"/>
        </w:rPr>
        <w:t xml:space="preserve"> </w:t>
      </w:r>
      <w:r>
        <w:t>Hospital</w:t>
      </w:r>
      <w:r>
        <w:rPr>
          <w:spacing w:val="-4"/>
        </w:rPr>
        <w:t xml:space="preserve"> </w:t>
      </w:r>
      <w:r>
        <w:t>for</w:t>
      </w:r>
      <w:r>
        <w:rPr>
          <w:spacing w:val="-4"/>
        </w:rPr>
        <w:t xml:space="preserve"> </w:t>
      </w:r>
      <w:r>
        <w:t>the</w:t>
      </w:r>
      <w:r>
        <w:rPr>
          <w:spacing w:val="-2"/>
        </w:rPr>
        <w:t xml:space="preserve"> </w:t>
      </w:r>
      <w:r>
        <w:t>year</w:t>
      </w:r>
      <w:r>
        <w:rPr>
          <w:spacing w:val="-2"/>
        </w:rPr>
        <w:t xml:space="preserve"> </w:t>
      </w:r>
      <w:r>
        <w:t>ended</w:t>
      </w:r>
      <w:r>
        <w:rPr>
          <w:spacing w:val="-4"/>
        </w:rPr>
        <w:t xml:space="preserve"> </w:t>
      </w:r>
      <w:r>
        <w:t>September</w:t>
      </w:r>
      <w:r>
        <w:rPr>
          <w:spacing w:val="-2"/>
        </w:rPr>
        <w:t xml:space="preserve"> </w:t>
      </w:r>
      <w:r>
        <w:t xml:space="preserve">30, </w:t>
      </w:r>
      <w:r>
        <w:rPr>
          <w:color w:val="000000"/>
          <w:shd w:val="clear" w:color="auto" w:fill="FFFF00"/>
        </w:rPr>
        <w:t>2021</w:t>
      </w:r>
      <w:r>
        <w:rPr>
          <w:color w:val="000000"/>
        </w:rPr>
        <w:t>, was as follows:</w:t>
      </w:r>
    </w:p>
    <w:p w14:paraId="2639B9E1" w14:textId="77777777" w:rsidR="00564AA4" w:rsidRDefault="00564AA4">
      <w:pPr>
        <w:pStyle w:val="BodyText"/>
        <w:spacing w:before="2"/>
        <w:rPr>
          <w:sz w:val="18"/>
        </w:rPr>
      </w:pPr>
    </w:p>
    <w:p w14:paraId="0F9CAA42" w14:textId="77777777" w:rsidR="00564AA4" w:rsidRDefault="00564AA4">
      <w:pPr>
        <w:rPr>
          <w:sz w:val="18"/>
        </w:rPr>
        <w:sectPr w:rsidR="00564AA4">
          <w:pgSz w:w="12240" w:h="15840"/>
          <w:pgMar w:top="1220" w:right="620" w:bottom="280" w:left="740" w:header="0" w:footer="91" w:gutter="0"/>
          <w:cols w:space="720"/>
        </w:sectPr>
      </w:pPr>
    </w:p>
    <w:p w14:paraId="083C5E54" w14:textId="77777777" w:rsidR="00564AA4" w:rsidRDefault="00FD58E6">
      <w:pPr>
        <w:spacing w:before="98"/>
        <w:ind w:left="4990"/>
        <w:rPr>
          <w:rFonts w:ascii="Times New Roman"/>
          <w:sz w:val="17"/>
        </w:rPr>
      </w:pPr>
      <w:r>
        <w:rPr>
          <w:rFonts w:ascii="Times New Roman"/>
          <w:spacing w:val="-2"/>
          <w:w w:val="105"/>
          <w:sz w:val="17"/>
        </w:rPr>
        <w:t>Beginning</w:t>
      </w:r>
    </w:p>
    <w:p w14:paraId="0EFB6069" w14:textId="77777777" w:rsidR="00564AA4" w:rsidRDefault="00FD58E6">
      <w:pPr>
        <w:tabs>
          <w:tab w:val="left" w:pos="6383"/>
          <w:tab w:val="left" w:pos="7516"/>
        </w:tabs>
        <w:spacing w:before="29"/>
        <w:ind w:left="5041"/>
        <w:rPr>
          <w:rFonts w:ascii="Times New Roman"/>
          <w:sz w:val="17"/>
        </w:rPr>
      </w:pPr>
      <w:r>
        <w:rPr>
          <w:rFonts w:ascii="Times New Roman"/>
          <w:spacing w:val="-2"/>
          <w:w w:val="105"/>
          <w:sz w:val="17"/>
        </w:rPr>
        <w:t>Balances</w:t>
      </w:r>
      <w:r>
        <w:rPr>
          <w:rFonts w:ascii="Times New Roman"/>
          <w:sz w:val="17"/>
        </w:rPr>
        <w:tab/>
      </w:r>
      <w:r>
        <w:rPr>
          <w:rFonts w:ascii="Times New Roman"/>
          <w:spacing w:val="-2"/>
          <w:w w:val="105"/>
          <w:sz w:val="17"/>
        </w:rPr>
        <w:t>Increases</w:t>
      </w:r>
      <w:r>
        <w:rPr>
          <w:rFonts w:ascii="Times New Roman"/>
          <w:sz w:val="17"/>
        </w:rPr>
        <w:tab/>
      </w:r>
      <w:r>
        <w:rPr>
          <w:rFonts w:ascii="Times New Roman"/>
          <w:spacing w:val="-2"/>
          <w:w w:val="105"/>
          <w:sz w:val="17"/>
        </w:rPr>
        <w:t>Decreases</w:t>
      </w:r>
    </w:p>
    <w:p w14:paraId="5CAE4FD8" w14:textId="77777777" w:rsidR="00564AA4" w:rsidRDefault="00FD58E6">
      <w:pPr>
        <w:spacing w:before="98" w:line="271" w:lineRule="auto"/>
        <w:ind w:left="459" w:right="951" w:firstLine="65"/>
        <w:rPr>
          <w:rFonts w:ascii="Times New Roman"/>
          <w:sz w:val="17"/>
        </w:rPr>
      </w:pPr>
      <w:r>
        <w:br w:type="column"/>
      </w:r>
      <w:r>
        <w:rPr>
          <w:rFonts w:ascii="Times New Roman"/>
          <w:spacing w:val="-2"/>
          <w:w w:val="105"/>
          <w:sz w:val="17"/>
        </w:rPr>
        <w:t>Ending Balances</w:t>
      </w:r>
    </w:p>
    <w:p w14:paraId="2639F80C" w14:textId="77777777" w:rsidR="00564AA4" w:rsidRDefault="00564AA4">
      <w:pPr>
        <w:spacing w:line="271" w:lineRule="auto"/>
        <w:rPr>
          <w:rFonts w:ascii="Times New Roman"/>
          <w:sz w:val="17"/>
        </w:rPr>
        <w:sectPr w:rsidR="00564AA4">
          <w:type w:val="continuous"/>
          <w:pgSz w:w="12240" w:h="15840"/>
          <w:pgMar w:top="1820" w:right="620" w:bottom="280" w:left="740" w:header="0" w:footer="91" w:gutter="0"/>
          <w:cols w:num="2" w:space="720" w:equalWidth="0">
            <w:col w:w="8253" w:space="40"/>
            <w:col w:w="2587"/>
          </w:cols>
        </w:sectPr>
      </w:pPr>
    </w:p>
    <w:tbl>
      <w:tblPr>
        <w:tblW w:w="0" w:type="auto"/>
        <w:tblInd w:w="896" w:type="dxa"/>
        <w:tblLayout w:type="fixed"/>
        <w:tblCellMar>
          <w:left w:w="0" w:type="dxa"/>
          <w:right w:w="0" w:type="dxa"/>
        </w:tblCellMar>
        <w:tblLook w:val="01E0" w:firstRow="1" w:lastRow="1" w:firstColumn="1" w:lastColumn="1" w:noHBand="0" w:noVBand="0"/>
      </w:tblPr>
      <w:tblGrid>
        <w:gridCol w:w="3800"/>
        <w:gridCol w:w="360"/>
        <w:gridCol w:w="1047"/>
        <w:gridCol w:w="301"/>
        <w:gridCol w:w="988"/>
        <w:gridCol w:w="424"/>
        <w:gridCol w:w="439"/>
        <w:gridCol w:w="476"/>
        <w:gridCol w:w="1072"/>
      </w:tblGrid>
      <w:tr w:rsidR="00564AA4" w14:paraId="62660CEF" w14:textId="77777777">
        <w:trPr>
          <w:trHeight w:val="423"/>
        </w:trPr>
        <w:tc>
          <w:tcPr>
            <w:tcW w:w="3800" w:type="dxa"/>
          </w:tcPr>
          <w:p w14:paraId="18EDB163" w14:textId="77777777" w:rsidR="00564AA4" w:rsidRDefault="00FD58E6">
            <w:pPr>
              <w:pStyle w:val="TableParagraph"/>
              <w:spacing w:line="194" w:lineRule="exact"/>
              <w:ind w:left="70"/>
              <w:rPr>
                <w:rFonts w:ascii="Times New Roman"/>
                <w:sz w:val="17"/>
              </w:rPr>
            </w:pPr>
            <w:r>
              <w:rPr>
                <w:rFonts w:ascii="Times New Roman"/>
                <w:w w:val="105"/>
                <w:sz w:val="17"/>
              </w:rPr>
              <w:t>Capital</w:t>
            </w:r>
            <w:r>
              <w:rPr>
                <w:rFonts w:ascii="Times New Roman"/>
                <w:spacing w:val="7"/>
                <w:w w:val="105"/>
                <w:sz w:val="17"/>
              </w:rPr>
              <w:t xml:space="preserve"> </w:t>
            </w:r>
            <w:r>
              <w:rPr>
                <w:rFonts w:ascii="Times New Roman"/>
                <w:w w:val="105"/>
                <w:sz w:val="17"/>
              </w:rPr>
              <w:t>assets</w:t>
            </w:r>
            <w:r>
              <w:rPr>
                <w:rFonts w:ascii="Times New Roman"/>
                <w:spacing w:val="7"/>
                <w:w w:val="105"/>
                <w:sz w:val="17"/>
              </w:rPr>
              <w:t xml:space="preserve"> </w:t>
            </w:r>
            <w:r>
              <w:rPr>
                <w:rFonts w:ascii="Times New Roman"/>
                <w:w w:val="105"/>
                <w:sz w:val="17"/>
              </w:rPr>
              <w:t>not</w:t>
            </w:r>
            <w:r>
              <w:rPr>
                <w:rFonts w:ascii="Times New Roman"/>
                <w:spacing w:val="7"/>
                <w:w w:val="105"/>
                <w:sz w:val="17"/>
              </w:rPr>
              <w:t xml:space="preserve"> </w:t>
            </w:r>
            <w:r>
              <w:rPr>
                <w:rFonts w:ascii="Times New Roman"/>
                <w:w w:val="105"/>
                <w:sz w:val="17"/>
              </w:rPr>
              <w:t>being</w:t>
            </w:r>
            <w:r>
              <w:rPr>
                <w:rFonts w:ascii="Times New Roman"/>
                <w:spacing w:val="5"/>
                <w:w w:val="105"/>
                <w:sz w:val="17"/>
              </w:rPr>
              <w:t xml:space="preserve"> </w:t>
            </w:r>
            <w:r>
              <w:rPr>
                <w:rFonts w:ascii="Times New Roman"/>
                <w:spacing w:val="-2"/>
                <w:w w:val="105"/>
                <w:sz w:val="17"/>
              </w:rPr>
              <w:t>depreciated:</w:t>
            </w:r>
          </w:p>
          <w:p w14:paraId="71BAF250" w14:textId="77777777" w:rsidR="00564AA4" w:rsidRDefault="00FD58E6">
            <w:pPr>
              <w:pStyle w:val="TableParagraph"/>
              <w:spacing w:before="27" w:line="182" w:lineRule="exact"/>
              <w:ind w:left="256"/>
              <w:rPr>
                <w:rFonts w:ascii="Times New Roman"/>
                <w:sz w:val="17"/>
              </w:rPr>
            </w:pPr>
            <w:r>
              <w:rPr>
                <w:rFonts w:ascii="Times New Roman"/>
                <w:w w:val="105"/>
                <w:sz w:val="17"/>
              </w:rPr>
              <w:t>Land</w:t>
            </w:r>
            <w:r>
              <w:rPr>
                <w:rFonts w:ascii="Times New Roman"/>
                <w:spacing w:val="3"/>
                <w:w w:val="105"/>
                <w:sz w:val="17"/>
              </w:rPr>
              <w:t xml:space="preserve"> </w:t>
            </w:r>
            <w:r>
              <w:rPr>
                <w:rFonts w:ascii="Times New Roman"/>
                <w:w w:val="105"/>
                <w:sz w:val="17"/>
              </w:rPr>
              <w:t>and</w:t>
            </w:r>
            <w:r>
              <w:rPr>
                <w:rFonts w:ascii="Times New Roman"/>
                <w:spacing w:val="4"/>
                <w:w w:val="105"/>
                <w:sz w:val="17"/>
              </w:rPr>
              <w:t xml:space="preserve"> </w:t>
            </w:r>
            <w:r>
              <w:rPr>
                <w:rFonts w:ascii="Times New Roman"/>
                <w:spacing w:val="-2"/>
                <w:w w:val="105"/>
                <w:sz w:val="17"/>
              </w:rPr>
              <w:t>improvements</w:t>
            </w:r>
          </w:p>
        </w:tc>
        <w:tc>
          <w:tcPr>
            <w:tcW w:w="360" w:type="dxa"/>
            <w:tcBorders>
              <w:top w:val="single" w:sz="6" w:space="0" w:color="000000"/>
            </w:tcBorders>
          </w:tcPr>
          <w:p w14:paraId="2BEECE9D" w14:textId="77777777" w:rsidR="00564AA4" w:rsidRDefault="00564AA4">
            <w:pPr>
              <w:pStyle w:val="TableParagraph"/>
              <w:spacing w:before="2"/>
              <w:rPr>
                <w:rFonts w:ascii="Times New Roman"/>
                <w:sz w:val="19"/>
              </w:rPr>
            </w:pPr>
          </w:p>
          <w:p w14:paraId="03793814" w14:textId="77777777" w:rsidR="00564AA4" w:rsidRDefault="00FD58E6">
            <w:pPr>
              <w:pStyle w:val="TableParagraph"/>
              <w:spacing w:line="182" w:lineRule="exact"/>
              <w:ind w:left="91"/>
              <w:rPr>
                <w:rFonts w:ascii="Times New Roman"/>
                <w:sz w:val="17"/>
              </w:rPr>
            </w:pPr>
            <w:r>
              <w:rPr>
                <w:rFonts w:ascii="Times New Roman"/>
                <w:w w:val="107"/>
                <w:sz w:val="17"/>
              </w:rPr>
              <w:t>$</w:t>
            </w:r>
          </w:p>
        </w:tc>
        <w:tc>
          <w:tcPr>
            <w:tcW w:w="1047" w:type="dxa"/>
            <w:tcBorders>
              <w:top w:val="single" w:sz="6" w:space="0" w:color="000000"/>
            </w:tcBorders>
          </w:tcPr>
          <w:p w14:paraId="5C68FEFA" w14:textId="77777777" w:rsidR="00564AA4" w:rsidRDefault="00564AA4">
            <w:pPr>
              <w:pStyle w:val="TableParagraph"/>
              <w:spacing w:before="2"/>
              <w:rPr>
                <w:rFonts w:ascii="Times New Roman"/>
                <w:sz w:val="19"/>
              </w:rPr>
            </w:pPr>
          </w:p>
          <w:p w14:paraId="430AA100" w14:textId="77777777" w:rsidR="00564AA4" w:rsidRDefault="00FD58E6">
            <w:pPr>
              <w:pStyle w:val="TableParagraph"/>
              <w:spacing w:line="182" w:lineRule="exact"/>
              <w:ind w:left="175"/>
              <w:rPr>
                <w:rFonts w:ascii="Times New Roman"/>
                <w:sz w:val="17"/>
              </w:rPr>
            </w:pPr>
            <w:r>
              <w:rPr>
                <w:rFonts w:ascii="Times New Roman"/>
                <w:spacing w:val="-2"/>
                <w:w w:val="105"/>
                <w:sz w:val="17"/>
              </w:rPr>
              <w:t>1,305,643</w:t>
            </w:r>
          </w:p>
        </w:tc>
        <w:tc>
          <w:tcPr>
            <w:tcW w:w="301" w:type="dxa"/>
            <w:tcBorders>
              <w:top w:val="single" w:sz="6" w:space="0" w:color="000000"/>
            </w:tcBorders>
          </w:tcPr>
          <w:p w14:paraId="09CF5139" w14:textId="77777777" w:rsidR="00564AA4" w:rsidRDefault="00564AA4">
            <w:pPr>
              <w:pStyle w:val="TableParagraph"/>
              <w:spacing w:before="2"/>
              <w:rPr>
                <w:rFonts w:ascii="Times New Roman"/>
                <w:sz w:val="19"/>
              </w:rPr>
            </w:pPr>
          </w:p>
          <w:p w14:paraId="716BB179" w14:textId="77777777" w:rsidR="00564AA4" w:rsidRDefault="00FD58E6">
            <w:pPr>
              <w:pStyle w:val="TableParagraph"/>
              <w:spacing w:line="182" w:lineRule="exact"/>
              <w:ind w:left="42"/>
              <w:rPr>
                <w:rFonts w:ascii="Times New Roman"/>
                <w:sz w:val="17"/>
              </w:rPr>
            </w:pPr>
            <w:r>
              <w:rPr>
                <w:rFonts w:ascii="Times New Roman"/>
                <w:w w:val="107"/>
                <w:sz w:val="17"/>
              </w:rPr>
              <w:t>$</w:t>
            </w:r>
          </w:p>
        </w:tc>
        <w:tc>
          <w:tcPr>
            <w:tcW w:w="988" w:type="dxa"/>
            <w:tcBorders>
              <w:top w:val="single" w:sz="6" w:space="0" w:color="000000"/>
            </w:tcBorders>
          </w:tcPr>
          <w:p w14:paraId="4B8470E2" w14:textId="77777777" w:rsidR="00564AA4" w:rsidRDefault="00564AA4">
            <w:pPr>
              <w:pStyle w:val="TableParagraph"/>
              <w:spacing w:before="2"/>
              <w:rPr>
                <w:rFonts w:ascii="Times New Roman"/>
                <w:sz w:val="19"/>
              </w:rPr>
            </w:pPr>
          </w:p>
          <w:p w14:paraId="32EB66BE" w14:textId="77777777" w:rsidR="00564AA4" w:rsidRDefault="00FD58E6">
            <w:pPr>
              <w:pStyle w:val="TableParagraph"/>
              <w:spacing w:line="182" w:lineRule="exact"/>
              <w:ind w:left="648"/>
              <w:rPr>
                <w:rFonts w:ascii="Times New Roman"/>
                <w:sz w:val="17"/>
              </w:rPr>
            </w:pPr>
            <w:r>
              <w:rPr>
                <w:rFonts w:ascii="Times New Roman"/>
                <w:w w:val="107"/>
                <w:sz w:val="17"/>
              </w:rPr>
              <w:t>-</w:t>
            </w:r>
          </w:p>
        </w:tc>
        <w:tc>
          <w:tcPr>
            <w:tcW w:w="424" w:type="dxa"/>
            <w:tcBorders>
              <w:top w:val="single" w:sz="6" w:space="0" w:color="000000"/>
            </w:tcBorders>
          </w:tcPr>
          <w:p w14:paraId="0BD15C4C" w14:textId="77777777" w:rsidR="00564AA4" w:rsidRDefault="00564AA4">
            <w:pPr>
              <w:pStyle w:val="TableParagraph"/>
              <w:spacing w:before="2"/>
              <w:rPr>
                <w:rFonts w:ascii="Times New Roman"/>
                <w:sz w:val="19"/>
              </w:rPr>
            </w:pPr>
          </w:p>
          <w:p w14:paraId="79CE77D8" w14:textId="77777777" w:rsidR="00564AA4" w:rsidRDefault="00FD58E6">
            <w:pPr>
              <w:pStyle w:val="TableParagraph"/>
              <w:spacing w:line="182" w:lineRule="exact"/>
              <w:ind w:left="86"/>
              <w:rPr>
                <w:rFonts w:ascii="Times New Roman"/>
                <w:sz w:val="17"/>
              </w:rPr>
            </w:pPr>
            <w:r>
              <w:rPr>
                <w:rFonts w:ascii="Times New Roman"/>
                <w:w w:val="107"/>
                <w:sz w:val="17"/>
              </w:rPr>
              <w:t>$</w:t>
            </w:r>
          </w:p>
        </w:tc>
        <w:tc>
          <w:tcPr>
            <w:tcW w:w="439" w:type="dxa"/>
            <w:tcBorders>
              <w:top w:val="single" w:sz="6" w:space="0" w:color="000000"/>
            </w:tcBorders>
          </w:tcPr>
          <w:p w14:paraId="00D88811" w14:textId="77777777" w:rsidR="00564AA4" w:rsidRDefault="00564AA4">
            <w:pPr>
              <w:pStyle w:val="TableParagraph"/>
              <w:spacing w:before="2"/>
              <w:rPr>
                <w:rFonts w:ascii="Times New Roman"/>
                <w:sz w:val="19"/>
              </w:rPr>
            </w:pPr>
          </w:p>
          <w:p w14:paraId="0DE8AB8D" w14:textId="77777777" w:rsidR="00564AA4" w:rsidRDefault="00FD58E6">
            <w:pPr>
              <w:pStyle w:val="TableParagraph"/>
              <w:spacing w:line="182" w:lineRule="exact"/>
              <w:ind w:left="232"/>
              <w:rPr>
                <w:rFonts w:ascii="Times New Roman"/>
                <w:sz w:val="17"/>
              </w:rPr>
            </w:pPr>
            <w:r>
              <w:rPr>
                <w:rFonts w:ascii="Times New Roman"/>
                <w:w w:val="107"/>
                <w:sz w:val="17"/>
              </w:rPr>
              <w:t>-</w:t>
            </w:r>
          </w:p>
        </w:tc>
        <w:tc>
          <w:tcPr>
            <w:tcW w:w="476" w:type="dxa"/>
            <w:tcBorders>
              <w:top w:val="single" w:sz="6" w:space="0" w:color="000000"/>
            </w:tcBorders>
          </w:tcPr>
          <w:p w14:paraId="3209FC9E" w14:textId="77777777" w:rsidR="00564AA4" w:rsidRDefault="00564AA4">
            <w:pPr>
              <w:pStyle w:val="TableParagraph"/>
              <w:spacing w:before="2"/>
              <w:rPr>
                <w:rFonts w:ascii="Times New Roman"/>
                <w:sz w:val="19"/>
              </w:rPr>
            </w:pPr>
          </w:p>
          <w:p w14:paraId="442D07D0" w14:textId="77777777" w:rsidR="00564AA4" w:rsidRDefault="00FD58E6">
            <w:pPr>
              <w:pStyle w:val="TableParagraph"/>
              <w:spacing w:line="182" w:lineRule="exact"/>
              <w:ind w:left="55"/>
              <w:jc w:val="center"/>
              <w:rPr>
                <w:rFonts w:ascii="Times New Roman"/>
                <w:sz w:val="17"/>
              </w:rPr>
            </w:pPr>
            <w:r>
              <w:rPr>
                <w:rFonts w:ascii="Times New Roman"/>
                <w:w w:val="107"/>
                <w:sz w:val="17"/>
              </w:rPr>
              <w:t>$</w:t>
            </w:r>
          </w:p>
        </w:tc>
        <w:tc>
          <w:tcPr>
            <w:tcW w:w="1072" w:type="dxa"/>
            <w:tcBorders>
              <w:top w:val="single" w:sz="6" w:space="0" w:color="000000"/>
            </w:tcBorders>
          </w:tcPr>
          <w:p w14:paraId="0E91808F" w14:textId="77777777" w:rsidR="00564AA4" w:rsidRDefault="00564AA4">
            <w:pPr>
              <w:pStyle w:val="TableParagraph"/>
              <w:spacing w:before="2"/>
              <w:rPr>
                <w:rFonts w:ascii="Times New Roman"/>
                <w:sz w:val="19"/>
              </w:rPr>
            </w:pPr>
          </w:p>
          <w:p w14:paraId="7EFD9C67" w14:textId="77777777" w:rsidR="00564AA4" w:rsidRDefault="00FD58E6">
            <w:pPr>
              <w:pStyle w:val="TableParagraph"/>
              <w:spacing w:line="182" w:lineRule="exact"/>
              <w:ind w:left="235"/>
              <w:rPr>
                <w:rFonts w:ascii="Times New Roman"/>
                <w:sz w:val="17"/>
              </w:rPr>
            </w:pPr>
            <w:r>
              <w:rPr>
                <w:rFonts w:ascii="Times New Roman"/>
                <w:spacing w:val="-2"/>
                <w:w w:val="105"/>
                <w:sz w:val="17"/>
              </w:rPr>
              <w:t>1,305,643</w:t>
            </w:r>
          </w:p>
        </w:tc>
      </w:tr>
      <w:tr w:rsidR="00564AA4" w14:paraId="3E6A5782" w14:textId="77777777">
        <w:trPr>
          <w:trHeight w:val="229"/>
        </w:trPr>
        <w:tc>
          <w:tcPr>
            <w:tcW w:w="3800" w:type="dxa"/>
          </w:tcPr>
          <w:p w14:paraId="000B0DDC" w14:textId="77777777" w:rsidR="00564AA4" w:rsidRDefault="00FD58E6">
            <w:pPr>
              <w:pStyle w:val="TableParagraph"/>
              <w:spacing w:before="20" w:line="190" w:lineRule="exact"/>
              <w:ind w:left="196"/>
              <w:rPr>
                <w:rFonts w:ascii="Times New Roman"/>
                <w:sz w:val="17"/>
              </w:rPr>
            </w:pPr>
            <w:r>
              <w:rPr>
                <w:rFonts w:ascii="Times New Roman"/>
                <w:w w:val="105"/>
                <w:sz w:val="17"/>
              </w:rPr>
              <w:t>Construction</w:t>
            </w:r>
            <w:r>
              <w:rPr>
                <w:rFonts w:ascii="Times New Roman"/>
                <w:spacing w:val="9"/>
                <w:w w:val="105"/>
                <w:sz w:val="17"/>
              </w:rPr>
              <w:t xml:space="preserve"> </w:t>
            </w:r>
            <w:r>
              <w:rPr>
                <w:rFonts w:ascii="Times New Roman"/>
                <w:w w:val="105"/>
                <w:sz w:val="17"/>
              </w:rPr>
              <w:t>in</w:t>
            </w:r>
            <w:r>
              <w:rPr>
                <w:rFonts w:ascii="Times New Roman"/>
                <w:spacing w:val="10"/>
                <w:w w:val="105"/>
                <w:sz w:val="17"/>
              </w:rPr>
              <w:t xml:space="preserve"> </w:t>
            </w:r>
            <w:r>
              <w:rPr>
                <w:rFonts w:ascii="Times New Roman"/>
                <w:spacing w:val="-2"/>
                <w:w w:val="105"/>
                <w:sz w:val="17"/>
              </w:rPr>
              <w:t>progress</w:t>
            </w:r>
          </w:p>
        </w:tc>
        <w:tc>
          <w:tcPr>
            <w:tcW w:w="1407" w:type="dxa"/>
            <w:gridSpan w:val="2"/>
            <w:tcBorders>
              <w:bottom w:val="single" w:sz="6" w:space="0" w:color="000000"/>
            </w:tcBorders>
          </w:tcPr>
          <w:p w14:paraId="431F6D04" w14:textId="77777777" w:rsidR="00564AA4" w:rsidRDefault="00FD58E6">
            <w:pPr>
              <w:pStyle w:val="TableParagraph"/>
              <w:spacing w:before="20" w:line="190" w:lineRule="exact"/>
              <w:ind w:right="320"/>
              <w:jc w:val="right"/>
              <w:rPr>
                <w:rFonts w:ascii="Times New Roman"/>
                <w:sz w:val="17"/>
              </w:rPr>
            </w:pPr>
            <w:r>
              <w:rPr>
                <w:rFonts w:ascii="Times New Roman"/>
                <w:w w:val="107"/>
                <w:sz w:val="17"/>
              </w:rPr>
              <w:t>-</w:t>
            </w:r>
          </w:p>
        </w:tc>
        <w:tc>
          <w:tcPr>
            <w:tcW w:w="1289" w:type="dxa"/>
            <w:gridSpan w:val="2"/>
            <w:tcBorders>
              <w:bottom w:val="single" w:sz="6" w:space="0" w:color="000000"/>
            </w:tcBorders>
          </w:tcPr>
          <w:p w14:paraId="27A5FFDB" w14:textId="77777777" w:rsidR="00564AA4" w:rsidRDefault="00FD58E6">
            <w:pPr>
              <w:pStyle w:val="TableParagraph"/>
              <w:spacing w:before="20" w:line="190" w:lineRule="exact"/>
              <w:ind w:left="461"/>
              <w:rPr>
                <w:rFonts w:ascii="Times New Roman"/>
                <w:sz w:val="17"/>
              </w:rPr>
            </w:pPr>
            <w:r>
              <w:rPr>
                <w:rFonts w:ascii="Times New Roman"/>
                <w:spacing w:val="-2"/>
                <w:w w:val="105"/>
                <w:sz w:val="17"/>
              </w:rPr>
              <w:t>2,057,949</w:t>
            </w:r>
          </w:p>
        </w:tc>
        <w:tc>
          <w:tcPr>
            <w:tcW w:w="863" w:type="dxa"/>
            <w:gridSpan w:val="2"/>
            <w:tcBorders>
              <w:bottom w:val="single" w:sz="6" w:space="0" w:color="000000"/>
            </w:tcBorders>
          </w:tcPr>
          <w:p w14:paraId="26554E06" w14:textId="77777777" w:rsidR="00564AA4" w:rsidRDefault="00FD58E6">
            <w:pPr>
              <w:pStyle w:val="TableParagraph"/>
              <w:spacing w:before="20" w:line="190" w:lineRule="exact"/>
              <w:ind w:right="143"/>
              <w:jc w:val="right"/>
              <w:rPr>
                <w:rFonts w:ascii="Times New Roman"/>
                <w:sz w:val="17"/>
              </w:rPr>
            </w:pPr>
            <w:r>
              <w:rPr>
                <w:rFonts w:ascii="Times New Roman"/>
                <w:w w:val="107"/>
                <w:sz w:val="17"/>
              </w:rPr>
              <w:t>-</w:t>
            </w:r>
          </w:p>
        </w:tc>
        <w:tc>
          <w:tcPr>
            <w:tcW w:w="1548" w:type="dxa"/>
            <w:gridSpan w:val="2"/>
            <w:tcBorders>
              <w:bottom w:val="single" w:sz="6" w:space="0" w:color="000000"/>
            </w:tcBorders>
          </w:tcPr>
          <w:p w14:paraId="319F1160" w14:textId="77777777" w:rsidR="00564AA4" w:rsidRDefault="00FD58E6">
            <w:pPr>
              <w:pStyle w:val="TableParagraph"/>
              <w:spacing w:before="20" w:line="190" w:lineRule="exact"/>
              <w:ind w:left="711"/>
              <w:rPr>
                <w:rFonts w:ascii="Times New Roman"/>
                <w:sz w:val="17"/>
              </w:rPr>
            </w:pPr>
            <w:r>
              <w:rPr>
                <w:rFonts w:ascii="Times New Roman"/>
                <w:spacing w:val="-2"/>
                <w:w w:val="105"/>
                <w:sz w:val="17"/>
              </w:rPr>
              <w:t>2,057,949</w:t>
            </w:r>
          </w:p>
        </w:tc>
      </w:tr>
      <w:tr w:rsidR="00564AA4" w14:paraId="257CA596" w14:textId="77777777">
        <w:trPr>
          <w:trHeight w:val="207"/>
        </w:trPr>
        <w:tc>
          <w:tcPr>
            <w:tcW w:w="3800" w:type="dxa"/>
          </w:tcPr>
          <w:p w14:paraId="10ABE295" w14:textId="77777777" w:rsidR="00564AA4" w:rsidRDefault="00FD58E6">
            <w:pPr>
              <w:pStyle w:val="TableParagraph"/>
              <w:spacing w:line="188" w:lineRule="exact"/>
              <w:ind w:right="472"/>
              <w:jc w:val="right"/>
              <w:rPr>
                <w:rFonts w:ascii="Times New Roman"/>
                <w:sz w:val="17"/>
              </w:rPr>
            </w:pPr>
            <w:r>
              <w:rPr>
                <w:rFonts w:ascii="Times New Roman"/>
                <w:w w:val="105"/>
                <w:sz w:val="17"/>
              </w:rPr>
              <w:t>Total</w:t>
            </w:r>
            <w:r>
              <w:rPr>
                <w:rFonts w:ascii="Times New Roman"/>
                <w:spacing w:val="6"/>
                <w:w w:val="105"/>
                <w:sz w:val="17"/>
              </w:rPr>
              <w:t xml:space="preserve"> </w:t>
            </w:r>
            <w:r>
              <w:rPr>
                <w:rFonts w:ascii="Times New Roman"/>
                <w:w w:val="105"/>
                <w:sz w:val="17"/>
              </w:rPr>
              <w:t>capital</w:t>
            </w:r>
            <w:r>
              <w:rPr>
                <w:rFonts w:ascii="Times New Roman"/>
                <w:spacing w:val="6"/>
                <w:w w:val="105"/>
                <w:sz w:val="17"/>
              </w:rPr>
              <w:t xml:space="preserve"> </w:t>
            </w:r>
            <w:r>
              <w:rPr>
                <w:rFonts w:ascii="Times New Roman"/>
                <w:w w:val="105"/>
                <w:sz w:val="17"/>
              </w:rPr>
              <w:t>assets</w:t>
            </w:r>
            <w:r>
              <w:rPr>
                <w:rFonts w:ascii="Times New Roman"/>
                <w:spacing w:val="7"/>
                <w:w w:val="105"/>
                <w:sz w:val="17"/>
              </w:rPr>
              <w:t xml:space="preserve"> </w:t>
            </w:r>
            <w:r>
              <w:rPr>
                <w:rFonts w:ascii="Times New Roman"/>
                <w:w w:val="105"/>
                <w:sz w:val="17"/>
              </w:rPr>
              <w:t>not</w:t>
            </w:r>
            <w:r>
              <w:rPr>
                <w:rFonts w:ascii="Times New Roman"/>
                <w:spacing w:val="6"/>
                <w:w w:val="105"/>
                <w:sz w:val="17"/>
              </w:rPr>
              <w:t xml:space="preserve"> </w:t>
            </w:r>
            <w:r>
              <w:rPr>
                <w:rFonts w:ascii="Times New Roman"/>
                <w:w w:val="105"/>
                <w:sz w:val="17"/>
              </w:rPr>
              <w:t>being</w:t>
            </w:r>
            <w:r>
              <w:rPr>
                <w:rFonts w:ascii="Times New Roman"/>
                <w:spacing w:val="4"/>
                <w:w w:val="105"/>
                <w:sz w:val="17"/>
              </w:rPr>
              <w:t xml:space="preserve"> </w:t>
            </w:r>
            <w:r>
              <w:rPr>
                <w:rFonts w:ascii="Times New Roman"/>
                <w:spacing w:val="-2"/>
                <w:w w:val="105"/>
                <w:sz w:val="17"/>
              </w:rPr>
              <w:t>depreciated</w:t>
            </w:r>
          </w:p>
        </w:tc>
        <w:tc>
          <w:tcPr>
            <w:tcW w:w="1407" w:type="dxa"/>
            <w:gridSpan w:val="2"/>
            <w:tcBorders>
              <w:top w:val="single" w:sz="6" w:space="0" w:color="000000"/>
              <w:bottom w:val="single" w:sz="6" w:space="0" w:color="000000"/>
            </w:tcBorders>
          </w:tcPr>
          <w:p w14:paraId="2D202521" w14:textId="77777777" w:rsidR="00564AA4" w:rsidRDefault="00FD58E6">
            <w:pPr>
              <w:pStyle w:val="TableParagraph"/>
              <w:spacing w:line="188" w:lineRule="exact"/>
              <w:ind w:left="535"/>
              <w:rPr>
                <w:rFonts w:ascii="Times New Roman"/>
                <w:sz w:val="17"/>
              </w:rPr>
            </w:pPr>
            <w:r>
              <w:rPr>
                <w:rFonts w:ascii="Times New Roman"/>
                <w:spacing w:val="-2"/>
                <w:w w:val="105"/>
                <w:sz w:val="17"/>
              </w:rPr>
              <w:t>1,305,643</w:t>
            </w:r>
          </w:p>
        </w:tc>
        <w:tc>
          <w:tcPr>
            <w:tcW w:w="1289" w:type="dxa"/>
            <w:gridSpan w:val="2"/>
            <w:tcBorders>
              <w:top w:val="single" w:sz="6" w:space="0" w:color="000000"/>
              <w:bottom w:val="single" w:sz="6" w:space="0" w:color="000000"/>
            </w:tcBorders>
          </w:tcPr>
          <w:p w14:paraId="453D22E7" w14:textId="77777777" w:rsidR="00564AA4" w:rsidRDefault="00FD58E6">
            <w:pPr>
              <w:pStyle w:val="TableParagraph"/>
              <w:spacing w:line="188" w:lineRule="exact"/>
              <w:ind w:left="461"/>
              <w:rPr>
                <w:rFonts w:ascii="Times New Roman"/>
                <w:sz w:val="17"/>
              </w:rPr>
            </w:pPr>
            <w:r>
              <w:rPr>
                <w:rFonts w:ascii="Times New Roman"/>
                <w:spacing w:val="-2"/>
                <w:w w:val="105"/>
                <w:sz w:val="17"/>
              </w:rPr>
              <w:t>2,057,949</w:t>
            </w:r>
          </w:p>
        </w:tc>
        <w:tc>
          <w:tcPr>
            <w:tcW w:w="863" w:type="dxa"/>
            <w:gridSpan w:val="2"/>
            <w:tcBorders>
              <w:top w:val="single" w:sz="6" w:space="0" w:color="000000"/>
              <w:bottom w:val="single" w:sz="6" w:space="0" w:color="000000"/>
            </w:tcBorders>
          </w:tcPr>
          <w:p w14:paraId="5570CF6F" w14:textId="77777777" w:rsidR="00564AA4" w:rsidRDefault="00FD58E6">
            <w:pPr>
              <w:pStyle w:val="TableParagraph"/>
              <w:spacing w:line="188" w:lineRule="exact"/>
              <w:ind w:right="143"/>
              <w:jc w:val="right"/>
              <w:rPr>
                <w:rFonts w:ascii="Times New Roman"/>
                <w:sz w:val="17"/>
              </w:rPr>
            </w:pPr>
            <w:r>
              <w:rPr>
                <w:rFonts w:ascii="Times New Roman"/>
                <w:w w:val="107"/>
                <w:sz w:val="17"/>
              </w:rPr>
              <w:t>-</w:t>
            </w:r>
          </w:p>
        </w:tc>
        <w:tc>
          <w:tcPr>
            <w:tcW w:w="1548" w:type="dxa"/>
            <w:gridSpan w:val="2"/>
            <w:tcBorders>
              <w:top w:val="single" w:sz="6" w:space="0" w:color="000000"/>
              <w:bottom w:val="single" w:sz="6" w:space="0" w:color="000000"/>
            </w:tcBorders>
          </w:tcPr>
          <w:p w14:paraId="63D2B528" w14:textId="77777777" w:rsidR="00564AA4" w:rsidRDefault="00FD58E6">
            <w:pPr>
              <w:pStyle w:val="TableParagraph"/>
              <w:spacing w:line="188" w:lineRule="exact"/>
              <w:ind w:left="711"/>
              <w:rPr>
                <w:rFonts w:ascii="Times New Roman"/>
                <w:sz w:val="17"/>
              </w:rPr>
            </w:pPr>
            <w:r>
              <w:rPr>
                <w:rFonts w:ascii="Times New Roman"/>
                <w:spacing w:val="-2"/>
                <w:w w:val="105"/>
                <w:sz w:val="17"/>
              </w:rPr>
              <w:t>3,363,592</w:t>
            </w:r>
          </w:p>
        </w:tc>
      </w:tr>
      <w:tr w:rsidR="00564AA4" w14:paraId="7F6D81AA" w14:textId="77777777">
        <w:trPr>
          <w:trHeight w:val="437"/>
        </w:trPr>
        <w:tc>
          <w:tcPr>
            <w:tcW w:w="3800" w:type="dxa"/>
          </w:tcPr>
          <w:p w14:paraId="39E92E1B" w14:textId="77777777" w:rsidR="00564AA4" w:rsidRDefault="00FD58E6">
            <w:pPr>
              <w:pStyle w:val="TableParagraph"/>
              <w:spacing w:line="194" w:lineRule="exact"/>
              <w:ind w:left="69"/>
              <w:rPr>
                <w:rFonts w:ascii="Times New Roman"/>
                <w:sz w:val="17"/>
              </w:rPr>
            </w:pPr>
            <w:r>
              <w:rPr>
                <w:rFonts w:ascii="Times New Roman"/>
                <w:w w:val="105"/>
                <w:sz w:val="17"/>
              </w:rPr>
              <w:t>Capital</w:t>
            </w:r>
            <w:r>
              <w:rPr>
                <w:rFonts w:ascii="Times New Roman"/>
                <w:spacing w:val="7"/>
                <w:w w:val="105"/>
                <w:sz w:val="17"/>
              </w:rPr>
              <w:t xml:space="preserve"> </w:t>
            </w:r>
            <w:r>
              <w:rPr>
                <w:rFonts w:ascii="Times New Roman"/>
                <w:w w:val="105"/>
                <w:sz w:val="17"/>
              </w:rPr>
              <w:t>assets</w:t>
            </w:r>
            <w:r>
              <w:rPr>
                <w:rFonts w:ascii="Times New Roman"/>
                <w:spacing w:val="8"/>
                <w:w w:val="105"/>
                <w:sz w:val="17"/>
              </w:rPr>
              <w:t xml:space="preserve"> </w:t>
            </w:r>
            <w:r>
              <w:rPr>
                <w:rFonts w:ascii="Times New Roman"/>
                <w:w w:val="105"/>
                <w:sz w:val="17"/>
              </w:rPr>
              <w:t>being</w:t>
            </w:r>
            <w:r>
              <w:rPr>
                <w:rFonts w:ascii="Times New Roman"/>
                <w:spacing w:val="5"/>
                <w:w w:val="105"/>
                <w:sz w:val="17"/>
              </w:rPr>
              <w:t xml:space="preserve"> </w:t>
            </w:r>
            <w:r>
              <w:rPr>
                <w:rFonts w:ascii="Times New Roman"/>
                <w:spacing w:val="-2"/>
                <w:w w:val="105"/>
                <w:sz w:val="17"/>
              </w:rPr>
              <w:t>depreciated:</w:t>
            </w:r>
          </w:p>
          <w:p w14:paraId="419A87A4" w14:textId="77777777" w:rsidR="00564AA4" w:rsidRDefault="00FD58E6">
            <w:pPr>
              <w:pStyle w:val="TableParagraph"/>
              <w:spacing w:before="27"/>
              <w:ind w:left="196"/>
              <w:rPr>
                <w:rFonts w:ascii="Times New Roman"/>
                <w:sz w:val="17"/>
              </w:rPr>
            </w:pPr>
            <w:r>
              <w:rPr>
                <w:rFonts w:ascii="Times New Roman"/>
                <w:spacing w:val="-2"/>
                <w:w w:val="105"/>
                <w:sz w:val="17"/>
              </w:rPr>
              <w:t>Buildings</w:t>
            </w:r>
          </w:p>
        </w:tc>
        <w:tc>
          <w:tcPr>
            <w:tcW w:w="1407" w:type="dxa"/>
            <w:gridSpan w:val="2"/>
            <w:tcBorders>
              <w:top w:val="single" w:sz="6" w:space="0" w:color="000000"/>
            </w:tcBorders>
          </w:tcPr>
          <w:p w14:paraId="60528381" w14:textId="77777777" w:rsidR="00564AA4" w:rsidRDefault="00564AA4">
            <w:pPr>
              <w:pStyle w:val="TableParagraph"/>
              <w:spacing w:before="2"/>
              <w:rPr>
                <w:rFonts w:ascii="Times New Roman"/>
                <w:sz w:val="19"/>
              </w:rPr>
            </w:pPr>
          </w:p>
          <w:p w14:paraId="588BDF67" w14:textId="77777777" w:rsidR="00564AA4" w:rsidRDefault="00FD58E6">
            <w:pPr>
              <w:pStyle w:val="TableParagraph"/>
              <w:ind w:left="444"/>
              <w:rPr>
                <w:rFonts w:ascii="Times New Roman"/>
                <w:sz w:val="17"/>
              </w:rPr>
            </w:pPr>
            <w:r>
              <w:rPr>
                <w:rFonts w:ascii="Times New Roman"/>
                <w:spacing w:val="-2"/>
                <w:w w:val="105"/>
                <w:sz w:val="17"/>
              </w:rPr>
              <w:t>12,754,905</w:t>
            </w:r>
          </w:p>
        </w:tc>
        <w:tc>
          <w:tcPr>
            <w:tcW w:w="1289" w:type="dxa"/>
            <w:gridSpan w:val="2"/>
            <w:tcBorders>
              <w:top w:val="single" w:sz="6" w:space="0" w:color="000000"/>
            </w:tcBorders>
          </w:tcPr>
          <w:p w14:paraId="09064FB5" w14:textId="77777777" w:rsidR="00564AA4" w:rsidRDefault="00564AA4">
            <w:pPr>
              <w:pStyle w:val="TableParagraph"/>
              <w:spacing w:before="2"/>
              <w:rPr>
                <w:rFonts w:ascii="Times New Roman"/>
                <w:sz w:val="19"/>
              </w:rPr>
            </w:pPr>
          </w:p>
          <w:p w14:paraId="522C8BB3" w14:textId="77777777" w:rsidR="00564AA4" w:rsidRDefault="00FD58E6">
            <w:pPr>
              <w:pStyle w:val="TableParagraph"/>
              <w:ind w:right="276"/>
              <w:jc w:val="right"/>
              <w:rPr>
                <w:rFonts w:ascii="Times New Roman"/>
                <w:sz w:val="17"/>
              </w:rPr>
            </w:pPr>
            <w:r>
              <w:rPr>
                <w:rFonts w:ascii="Times New Roman"/>
                <w:w w:val="107"/>
                <w:sz w:val="17"/>
              </w:rPr>
              <w:t>-</w:t>
            </w:r>
          </w:p>
        </w:tc>
        <w:tc>
          <w:tcPr>
            <w:tcW w:w="863" w:type="dxa"/>
            <w:gridSpan w:val="2"/>
            <w:tcBorders>
              <w:top w:val="single" w:sz="6" w:space="0" w:color="000000"/>
            </w:tcBorders>
          </w:tcPr>
          <w:p w14:paraId="11F82DAB" w14:textId="77777777" w:rsidR="00564AA4" w:rsidRDefault="00564AA4">
            <w:pPr>
              <w:pStyle w:val="TableParagraph"/>
              <w:spacing w:before="2"/>
              <w:rPr>
                <w:rFonts w:ascii="Times New Roman"/>
                <w:sz w:val="19"/>
              </w:rPr>
            </w:pPr>
          </w:p>
          <w:p w14:paraId="78FCB237" w14:textId="77777777" w:rsidR="00564AA4" w:rsidRDefault="00FD58E6">
            <w:pPr>
              <w:pStyle w:val="TableParagraph"/>
              <w:ind w:right="143"/>
              <w:jc w:val="right"/>
              <w:rPr>
                <w:rFonts w:ascii="Times New Roman"/>
                <w:sz w:val="17"/>
              </w:rPr>
            </w:pPr>
            <w:r>
              <w:rPr>
                <w:rFonts w:ascii="Times New Roman"/>
                <w:w w:val="107"/>
                <w:sz w:val="17"/>
              </w:rPr>
              <w:t>-</w:t>
            </w:r>
          </w:p>
        </w:tc>
        <w:tc>
          <w:tcPr>
            <w:tcW w:w="1548" w:type="dxa"/>
            <w:gridSpan w:val="2"/>
            <w:tcBorders>
              <w:top w:val="single" w:sz="6" w:space="0" w:color="000000"/>
            </w:tcBorders>
          </w:tcPr>
          <w:p w14:paraId="114DD18F" w14:textId="77777777" w:rsidR="00564AA4" w:rsidRDefault="00564AA4">
            <w:pPr>
              <w:pStyle w:val="TableParagraph"/>
              <w:spacing w:before="2"/>
              <w:rPr>
                <w:rFonts w:ascii="Times New Roman"/>
                <w:sz w:val="19"/>
              </w:rPr>
            </w:pPr>
          </w:p>
          <w:p w14:paraId="716D0BE0" w14:textId="77777777" w:rsidR="00564AA4" w:rsidRDefault="00FD58E6">
            <w:pPr>
              <w:pStyle w:val="TableParagraph"/>
              <w:ind w:left="620"/>
              <w:rPr>
                <w:rFonts w:ascii="Times New Roman"/>
                <w:sz w:val="17"/>
              </w:rPr>
            </w:pPr>
            <w:r>
              <w:rPr>
                <w:rFonts w:ascii="Times New Roman"/>
                <w:spacing w:val="-2"/>
                <w:w w:val="105"/>
                <w:sz w:val="17"/>
              </w:rPr>
              <w:t>12,754,905</w:t>
            </w:r>
          </w:p>
        </w:tc>
      </w:tr>
      <w:tr w:rsidR="00564AA4" w14:paraId="0964BF34" w14:textId="77777777">
        <w:trPr>
          <w:trHeight w:val="222"/>
        </w:trPr>
        <w:tc>
          <w:tcPr>
            <w:tcW w:w="3800" w:type="dxa"/>
          </w:tcPr>
          <w:p w14:paraId="2714492D" w14:textId="77777777" w:rsidR="00564AA4" w:rsidRDefault="00FD58E6">
            <w:pPr>
              <w:pStyle w:val="TableParagraph"/>
              <w:spacing w:before="6"/>
              <w:ind w:left="196"/>
              <w:rPr>
                <w:rFonts w:ascii="Times New Roman"/>
                <w:sz w:val="17"/>
              </w:rPr>
            </w:pPr>
            <w:r>
              <w:rPr>
                <w:rFonts w:ascii="Times New Roman"/>
                <w:w w:val="105"/>
                <w:sz w:val="17"/>
              </w:rPr>
              <w:t>Leasehold</w:t>
            </w:r>
            <w:r>
              <w:rPr>
                <w:rFonts w:ascii="Times New Roman"/>
                <w:spacing w:val="7"/>
                <w:w w:val="105"/>
                <w:sz w:val="17"/>
              </w:rPr>
              <w:t xml:space="preserve"> </w:t>
            </w:r>
            <w:r>
              <w:rPr>
                <w:rFonts w:ascii="Times New Roman"/>
                <w:spacing w:val="-2"/>
                <w:w w:val="105"/>
                <w:sz w:val="17"/>
              </w:rPr>
              <w:t>improvements</w:t>
            </w:r>
          </w:p>
        </w:tc>
        <w:tc>
          <w:tcPr>
            <w:tcW w:w="1407" w:type="dxa"/>
            <w:gridSpan w:val="2"/>
          </w:tcPr>
          <w:p w14:paraId="504804E9" w14:textId="77777777" w:rsidR="00564AA4" w:rsidRDefault="00FD58E6">
            <w:pPr>
              <w:pStyle w:val="TableParagraph"/>
              <w:spacing w:before="6"/>
              <w:ind w:left="672"/>
              <w:rPr>
                <w:rFonts w:ascii="Times New Roman"/>
                <w:sz w:val="17"/>
              </w:rPr>
            </w:pPr>
            <w:r>
              <w:rPr>
                <w:rFonts w:ascii="Times New Roman"/>
                <w:spacing w:val="-2"/>
                <w:w w:val="105"/>
                <w:sz w:val="17"/>
              </w:rPr>
              <w:t>732,317</w:t>
            </w:r>
          </w:p>
        </w:tc>
        <w:tc>
          <w:tcPr>
            <w:tcW w:w="1289" w:type="dxa"/>
            <w:gridSpan w:val="2"/>
          </w:tcPr>
          <w:p w14:paraId="75F13602" w14:textId="77777777" w:rsidR="00564AA4" w:rsidRDefault="00FD58E6">
            <w:pPr>
              <w:pStyle w:val="TableParagraph"/>
              <w:spacing w:before="6"/>
              <w:ind w:right="276"/>
              <w:jc w:val="right"/>
              <w:rPr>
                <w:rFonts w:ascii="Times New Roman"/>
                <w:sz w:val="17"/>
              </w:rPr>
            </w:pPr>
            <w:r>
              <w:rPr>
                <w:rFonts w:ascii="Times New Roman"/>
                <w:w w:val="107"/>
                <w:sz w:val="17"/>
              </w:rPr>
              <w:t>-</w:t>
            </w:r>
          </w:p>
        </w:tc>
        <w:tc>
          <w:tcPr>
            <w:tcW w:w="863" w:type="dxa"/>
            <w:gridSpan w:val="2"/>
          </w:tcPr>
          <w:p w14:paraId="41B1E2FD" w14:textId="77777777" w:rsidR="00564AA4" w:rsidRDefault="00FD58E6">
            <w:pPr>
              <w:pStyle w:val="TableParagraph"/>
              <w:spacing w:before="6"/>
              <w:ind w:right="143"/>
              <w:jc w:val="right"/>
              <w:rPr>
                <w:rFonts w:ascii="Times New Roman"/>
                <w:sz w:val="17"/>
              </w:rPr>
            </w:pPr>
            <w:r>
              <w:rPr>
                <w:rFonts w:ascii="Times New Roman"/>
                <w:w w:val="107"/>
                <w:sz w:val="17"/>
              </w:rPr>
              <w:t>-</w:t>
            </w:r>
          </w:p>
        </w:tc>
        <w:tc>
          <w:tcPr>
            <w:tcW w:w="1548" w:type="dxa"/>
            <w:gridSpan w:val="2"/>
          </w:tcPr>
          <w:p w14:paraId="605DCBEA" w14:textId="77777777" w:rsidR="00564AA4" w:rsidRDefault="00FD58E6">
            <w:pPr>
              <w:pStyle w:val="TableParagraph"/>
              <w:spacing w:before="6"/>
              <w:ind w:left="848"/>
              <w:rPr>
                <w:rFonts w:ascii="Times New Roman"/>
                <w:sz w:val="17"/>
              </w:rPr>
            </w:pPr>
            <w:r>
              <w:rPr>
                <w:rFonts w:ascii="Times New Roman"/>
                <w:spacing w:val="-2"/>
                <w:w w:val="105"/>
                <w:sz w:val="17"/>
              </w:rPr>
              <w:t>732,317</w:t>
            </w:r>
          </w:p>
        </w:tc>
      </w:tr>
      <w:tr w:rsidR="00564AA4" w14:paraId="171D3A9B" w14:textId="77777777">
        <w:trPr>
          <w:trHeight w:val="222"/>
        </w:trPr>
        <w:tc>
          <w:tcPr>
            <w:tcW w:w="3800" w:type="dxa"/>
          </w:tcPr>
          <w:p w14:paraId="7907F6A5" w14:textId="77777777" w:rsidR="00564AA4" w:rsidRDefault="00FD58E6">
            <w:pPr>
              <w:pStyle w:val="TableParagraph"/>
              <w:spacing w:before="6"/>
              <w:ind w:left="196"/>
              <w:rPr>
                <w:rFonts w:ascii="Times New Roman"/>
                <w:sz w:val="17"/>
              </w:rPr>
            </w:pPr>
            <w:r>
              <w:rPr>
                <w:rFonts w:ascii="Times New Roman"/>
                <w:spacing w:val="-2"/>
                <w:w w:val="105"/>
                <w:sz w:val="17"/>
              </w:rPr>
              <w:t>Computers</w:t>
            </w:r>
          </w:p>
        </w:tc>
        <w:tc>
          <w:tcPr>
            <w:tcW w:w="1407" w:type="dxa"/>
            <w:gridSpan w:val="2"/>
          </w:tcPr>
          <w:p w14:paraId="418E0018" w14:textId="77777777" w:rsidR="00564AA4" w:rsidRDefault="00FD58E6">
            <w:pPr>
              <w:pStyle w:val="TableParagraph"/>
              <w:spacing w:before="6"/>
              <w:ind w:left="672"/>
              <w:rPr>
                <w:rFonts w:ascii="Times New Roman"/>
                <w:sz w:val="17"/>
              </w:rPr>
            </w:pPr>
            <w:r>
              <w:rPr>
                <w:rFonts w:ascii="Times New Roman"/>
                <w:spacing w:val="-2"/>
                <w:w w:val="105"/>
                <w:sz w:val="17"/>
              </w:rPr>
              <w:t>894,870</w:t>
            </w:r>
          </w:p>
        </w:tc>
        <w:tc>
          <w:tcPr>
            <w:tcW w:w="1289" w:type="dxa"/>
            <w:gridSpan w:val="2"/>
          </w:tcPr>
          <w:p w14:paraId="7FA65EC6" w14:textId="77777777" w:rsidR="00564AA4" w:rsidRDefault="00FD58E6">
            <w:pPr>
              <w:pStyle w:val="TableParagraph"/>
              <w:spacing w:before="6"/>
              <w:ind w:left="598"/>
              <w:rPr>
                <w:rFonts w:ascii="Times New Roman"/>
                <w:sz w:val="17"/>
              </w:rPr>
            </w:pPr>
            <w:r>
              <w:rPr>
                <w:rFonts w:ascii="Times New Roman"/>
                <w:spacing w:val="-2"/>
                <w:w w:val="105"/>
                <w:sz w:val="17"/>
              </w:rPr>
              <w:t>135,056</w:t>
            </w:r>
          </w:p>
        </w:tc>
        <w:tc>
          <w:tcPr>
            <w:tcW w:w="863" w:type="dxa"/>
            <w:gridSpan w:val="2"/>
          </w:tcPr>
          <w:p w14:paraId="2C8ECBC4" w14:textId="77777777" w:rsidR="00564AA4" w:rsidRDefault="00564AA4">
            <w:pPr>
              <w:pStyle w:val="TableParagraph"/>
              <w:rPr>
                <w:rFonts w:ascii="Times New Roman"/>
                <w:sz w:val="14"/>
              </w:rPr>
            </w:pPr>
          </w:p>
        </w:tc>
        <w:tc>
          <w:tcPr>
            <w:tcW w:w="1548" w:type="dxa"/>
            <w:gridSpan w:val="2"/>
          </w:tcPr>
          <w:p w14:paraId="7D2BDF2A" w14:textId="77777777" w:rsidR="00564AA4" w:rsidRDefault="00FD58E6">
            <w:pPr>
              <w:pStyle w:val="TableParagraph"/>
              <w:spacing w:before="6"/>
              <w:ind w:left="711"/>
              <w:rPr>
                <w:rFonts w:ascii="Times New Roman"/>
                <w:sz w:val="17"/>
              </w:rPr>
            </w:pPr>
            <w:r>
              <w:rPr>
                <w:rFonts w:ascii="Times New Roman"/>
                <w:spacing w:val="-2"/>
                <w:w w:val="105"/>
                <w:sz w:val="17"/>
              </w:rPr>
              <w:t>1,029,926</w:t>
            </w:r>
          </w:p>
        </w:tc>
      </w:tr>
      <w:tr w:rsidR="00564AA4" w14:paraId="310F2EA7" w14:textId="77777777">
        <w:trPr>
          <w:trHeight w:val="215"/>
        </w:trPr>
        <w:tc>
          <w:tcPr>
            <w:tcW w:w="3800" w:type="dxa"/>
          </w:tcPr>
          <w:p w14:paraId="575E18F6" w14:textId="77777777" w:rsidR="00564AA4" w:rsidRDefault="00FD58E6">
            <w:pPr>
              <w:pStyle w:val="TableParagraph"/>
              <w:spacing w:before="6" w:line="190" w:lineRule="exact"/>
              <w:ind w:left="196"/>
              <w:rPr>
                <w:rFonts w:ascii="Times New Roman"/>
                <w:sz w:val="17"/>
              </w:rPr>
            </w:pPr>
            <w:r>
              <w:rPr>
                <w:rFonts w:ascii="Times New Roman"/>
                <w:spacing w:val="-2"/>
                <w:w w:val="105"/>
                <w:sz w:val="17"/>
              </w:rPr>
              <w:t>Equipment</w:t>
            </w:r>
          </w:p>
        </w:tc>
        <w:tc>
          <w:tcPr>
            <w:tcW w:w="1407" w:type="dxa"/>
            <w:gridSpan w:val="2"/>
            <w:tcBorders>
              <w:bottom w:val="single" w:sz="6" w:space="0" w:color="000000"/>
            </w:tcBorders>
          </w:tcPr>
          <w:p w14:paraId="4FF0683D" w14:textId="77777777" w:rsidR="00564AA4" w:rsidRDefault="00FD58E6">
            <w:pPr>
              <w:pStyle w:val="TableParagraph"/>
              <w:tabs>
                <w:tab w:val="left" w:pos="443"/>
              </w:tabs>
              <w:spacing w:before="6" w:line="190" w:lineRule="exact"/>
              <w:ind w:left="-1"/>
              <w:rPr>
                <w:rFonts w:ascii="Times New Roman"/>
                <w:sz w:val="17"/>
              </w:rPr>
            </w:pPr>
            <w:r>
              <w:rPr>
                <w:rFonts w:ascii="Times New Roman"/>
                <w:color w:val="000000"/>
                <w:sz w:val="17"/>
                <w:shd w:val="clear" w:color="auto" w:fill="FFFF00"/>
              </w:rPr>
              <w:tab/>
            </w:r>
            <w:r>
              <w:rPr>
                <w:rFonts w:ascii="Times New Roman"/>
                <w:color w:val="000000"/>
                <w:spacing w:val="-2"/>
                <w:w w:val="105"/>
                <w:sz w:val="17"/>
                <w:shd w:val="clear" w:color="auto" w:fill="FFFF00"/>
              </w:rPr>
              <w:t>15,821,033</w:t>
            </w:r>
            <w:r>
              <w:rPr>
                <w:rFonts w:ascii="Times New Roman"/>
                <w:color w:val="000000"/>
                <w:spacing w:val="80"/>
                <w:w w:val="105"/>
                <w:sz w:val="17"/>
                <w:shd w:val="clear" w:color="auto" w:fill="FFFF00"/>
              </w:rPr>
              <w:t xml:space="preserve"> </w:t>
            </w:r>
          </w:p>
        </w:tc>
        <w:tc>
          <w:tcPr>
            <w:tcW w:w="1289" w:type="dxa"/>
            <w:gridSpan w:val="2"/>
            <w:tcBorders>
              <w:bottom w:val="single" w:sz="6" w:space="0" w:color="000000"/>
            </w:tcBorders>
          </w:tcPr>
          <w:p w14:paraId="54DBC1F4" w14:textId="77777777" w:rsidR="00564AA4" w:rsidRDefault="00FD58E6">
            <w:pPr>
              <w:pStyle w:val="TableParagraph"/>
              <w:spacing w:before="6" w:line="190" w:lineRule="exact"/>
              <w:ind w:left="461"/>
              <w:rPr>
                <w:rFonts w:ascii="Times New Roman"/>
                <w:sz w:val="17"/>
              </w:rPr>
            </w:pPr>
            <w:r>
              <w:rPr>
                <w:rFonts w:ascii="Times New Roman"/>
                <w:spacing w:val="-2"/>
                <w:w w:val="105"/>
                <w:sz w:val="17"/>
              </w:rPr>
              <w:t>2,566,067</w:t>
            </w:r>
          </w:p>
        </w:tc>
        <w:tc>
          <w:tcPr>
            <w:tcW w:w="863" w:type="dxa"/>
            <w:gridSpan w:val="2"/>
            <w:tcBorders>
              <w:bottom w:val="single" w:sz="6" w:space="0" w:color="000000"/>
            </w:tcBorders>
          </w:tcPr>
          <w:p w14:paraId="0DAC86A9" w14:textId="77777777" w:rsidR="00564AA4" w:rsidRDefault="00FD58E6">
            <w:pPr>
              <w:pStyle w:val="TableParagraph"/>
              <w:spacing w:before="6" w:line="190" w:lineRule="exact"/>
              <w:ind w:right="143"/>
              <w:jc w:val="right"/>
              <w:rPr>
                <w:rFonts w:ascii="Times New Roman"/>
                <w:sz w:val="17"/>
              </w:rPr>
            </w:pPr>
            <w:r>
              <w:rPr>
                <w:rFonts w:ascii="Times New Roman"/>
                <w:w w:val="107"/>
                <w:sz w:val="17"/>
              </w:rPr>
              <w:t>-</w:t>
            </w:r>
          </w:p>
        </w:tc>
        <w:tc>
          <w:tcPr>
            <w:tcW w:w="1548" w:type="dxa"/>
            <w:gridSpan w:val="2"/>
            <w:tcBorders>
              <w:bottom w:val="single" w:sz="6" w:space="0" w:color="000000"/>
            </w:tcBorders>
          </w:tcPr>
          <w:p w14:paraId="2EB6ACC8" w14:textId="77777777" w:rsidR="00564AA4" w:rsidRDefault="00FD58E6">
            <w:pPr>
              <w:pStyle w:val="TableParagraph"/>
              <w:spacing w:before="6" w:line="190" w:lineRule="exact"/>
              <w:ind w:left="620"/>
              <w:rPr>
                <w:rFonts w:ascii="Times New Roman"/>
                <w:sz w:val="17"/>
              </w:rPr>
            </w:pPr>
            <w:r>
              <w:rPr>
                <w:rFonts w:ascii="Times New Roman"/>
                <w:spacing w:val="-2"/>
                <w:w w:val="105"/>
                <w:sz w:val="17"/>
              </w:rPr>
              <w:t>18,387,100</w:t>
            </w:r>
          </w:p>
        </w:tc>
      </w:tr>
      <w:tr w:rsidR="00564AA4" w14:paraId="0CA6A0C0" w14:textId="77777777">
        <w:trPr>
          <w:trHeight w:val="207"/>
        </w:trPr>
        <w:tc>
          <w:tcPr>
            <w:tcW w:w="3800" w:type="dxa"/>
          </w:tcPr>
          <w:p w14:paraId="2E7D86C6" w14:textId="77777777" w:rsidR="00564AA4" w:rsidRDefault="00FD58E6">
            <w:pPr>
              <w:pStyle w:val="TableParagraph"/>
              <w:spacing w:line="188" w:lineRule="exact"/>
              <w:ind w:left="322"/>
              <w:rPr>
                <w:rFonts w:ascii="Times New Roman"/>
                <w:sz w:val="17"/>
              </w:rPr>
            </w:pPr>
            <w:r>
              <w:rPr>
                <w:rFonts w:ascii="Times New Roman"/>
                <w:w w:val="105"/>
                <w:sz w:val="17"/>
              </w:rPr>
              <w:t>Total</w:t>
            </w:r>
            <w:r>
              <w:rPr>
                <w:rFonts w:ascii="Times New Roman"/>
                <w:spacing w:val="6"/>
                <w:w w:val="105"/>
                <w:sz w:val="17"/>
              </w:rPr>
              <w:t xml:space="preserve"> </w:t>
            </w:r>
            <w:r>
              <w:rPr>
                <w:rFonts w:ascii="Times New Roman"/>
                <w:w w:val="105"/>
                <w:sz w:val="17"/>
              </w:rPr>
              <w:t>capital</w:t>
            </w:r>
            <w:r>
              <w:rPr>
                <w:rFonts w:ascii="Times New Roman"/>
                <w:spacing w:val="7"/>
                <w:w w:val="105"/>
                <w:sz w:val="17"/>
              </w:rPr>
              <w:t xml:space="preserve"> </w:t>
            </w:r>
            <w:r>
              <w:rPr>
                <w:rFonts w:ascii="Times New Roman"/>
                <w:w w:val="105"/>
                <w:sz w:val="17"/>
              </w:rPr>
              <w:t>assets</w:t>
            </w:r>
            <w:r>
              <w:rPr>
                <w:rFonts w:ascii="Times New Roman"/>
                <w:spacing w:val="6"/>
                <w:w w:val="105"/>
                <w:sz w:val="17"/>
              </w:rPr>
              <w:t xml:space="preserve"> </w:t>
            </w:r>
            <w:r>
              <w:rPr>
                <w:rFonts w:ascii="Times New Roman"/>
                <w:w w:val="105"/>
                <w:sz w:val="17"/>
              </w:rPr>
              <w:t>being</w:t>
            </w:r>
            <w:r>
              <w:rPr>
                <w:rFonts w:ascii="Times New Roman"/>
                <w:spacing w:val="5"/>
                <w:w w:val="105"/>
                <w:sz w:val="17"/>
              </w:rPr>
              <w:t xml:space="preserve"> </w:t>
            </w:r>
            <w:r>
              <w:rPr>
                <w:rFonts w:ascii="Times New Roman"/>
                <w:spacing w:val="-2"/>
                <w:w w:val="105"/>
                <w:sz w:val="17"/>
              </w:rPr>
              <w:t>depreciated</w:t>
            </w:r>
          </w:p>
        </w:tc>
        <w:tc>
          <w:tcPr>
            <w:tcW w:w="1407" w:type="dxa"/>
            <w:gridSpan w:val="2"/>
            <w:tcBorders>
              <w:top w:val="single" w:sz="6" w:space="0" w:color="000000"/>
              <w:bottom w:val="single" w:sz="6" w:space="0" w:color="000000"/>
            </w:tcBorders>
          </w:tcPr>
          <w:p w14:paraId="20A8260F" w14:textId="77777777" w:rsidR="00564AA4" w:rsidRDefault="00FD58E6">
            <w:pPr>
              <w:pStyle w:val="TableParagraph"/>
              <w:spacing w:line="188" w:lineRule="exact"/>
              <w:ind w:left="444"/>
              <w:rPr>
                <w:rFonts w:ascii="Times New Roman"/>
                <w:sz w:val="17"/>
              </w:rPr>
            </w:pPr>
            <w:r>
              <w:rPr>
                <w:rFonts w:ascii="Times New Roman"/>
                <w:spacing w:val="-2"/>
                <w:w w:val="105"/>
                <w:sz w:val="17"/>
              </w:rPr>
              <w:t>30,203,125</w:t>
            </w:r>
          </w:p>
        </w:tc>
        <w:tc>
          <w:tcPr>
            <w:tcW w:w="1289" w:type="dxa"/>
            <w:gridSpan w:val="2"/>
            <w:tcBorders>
              <w:top w:val="single" w:sz="6" w:space="0" w:color="000000"/>
              <w:bottom w:val="single" w:sz="6" w:space="0" w:color="000000"/>
            </w:tcBorders>
          </w:tcPr>
          <w:p w14:paraId="6DC8D5E7" w14:textId="77777777" w:rsidR="00564AA4" w:rsidRDefault="00FD58E6">
            <w:pPr>
              <w:pStyle w:val="TableParagraph"/>
              <w:spacing w:line="188" w:lineRule="exact"/>
              <w:ind w:left="461"/>
              <w:rPr>
                <w:rFonts w:ascii="Times New Roman"/>
                <w:sz w:val="17"/>
              </w:rPr>
            </w:pPr>
            <w:r>
              <w:rPr>
                <w:rFonts w:ascii="Times New Roman"/>
                <w:spacing w:val="-2"/>
                <w:w w:val="105"/>
                <w:sz w:val="17"/>
              </w:rPr>
              <w:t>2,701,123</w:t>
            </w:r>
          </w:p>
        </w:tc>
        <w:tc>
          <w:tcPr>
            <w:tcW w:w="863" w:type="dxa"/>
            <w:gridSpan w:val="2"/>
            <w:tcBorders>
              <w:top w:val="single" w:sz="6" w:space="0" w:color="000000"/>
              <w:bottom w:val="single" w:sz="6" w:space="0" w:color="000000"/>
            </w:tcBorders>
          </w:tcPr>
          <w:p w14:paraId="4CC2F18F" w14:textId="77777777" w:rsidR="00564AA4" w:rsidRDefault="00FD58E6">
            <w:pPr>
              <w:pStyle w:val="TableParagraph"/>
              <w:spacing w:line="188" w:lineRule="exact"/>
              <w:ind w:right="143"/>
              <w:jc w:val="right"/>
              <w:rPr>
                <w:rFonts w:ascii="Times New Roman"/>
                <w:sz w:val="17"/>
              </w:rPr>
            </w:pPr>
            <w:r>
              <w:rPr>
                <w:rFonts w:ascii="Times New Roman"/>
                <w:w w:val="107"/>
                <w:sz w:val="17"/>
              </w:rPr>
              <w:t>-</w:t>
            </w:r>
          </w:p>
        </w:tc>
        <w:tc>
          <w:tcPr>
            <w:tcW w:w="1548" w:type="dxa"/>
            <w:gridSpan w:val="2"/>
            <w:tcBorders>
              <w:top w:val="single" w:sz="6" w:space="0" w:color="000000"/>
              <w:bottom w:val="single" w:sz="6" w:space="0" w:color="000000"/>
            </w:tcBorders>
          </w:tcPr>
          <w:p w14:paraId="6DB9D17D" w14:textId="77777777" w:rsidR="00564AA4" w:rsidRDefault="00FD58E6">
            <w:pPr>
              <w:pStyle w:val="TableParagraph"/>
              <w:spacing w:line="188" w:lineRule="exact"/>
              <w:ind w:left="620"/>
              <w:rPr>
                <w:rFonts w:ascii="Times New Roman"/>
                <w:sz w:val="17"/>
              </w:rPr>
            </w:pPr>
            <w:r>
              <w:rPr>
                <w:rFonts w:ascii="Times New Roman"/>
                <w:spacing w:val="-2"/>
                <w:w w:val="105"/>
                <w:sz w:val="17"/>
              </w:rPr>
              <w:t>32,904,248</w:t>
            </w:r>
          </w:p>
        </w:tc>
      </w:tr>
      <w:tr w:rsidR="00564AA4" w14:paraId="5A43975E" w14:textId="77777777">
        <w:trPr>
          <w:trHeight w:val="437"/>
        </w:trPr>
        <w:tc>
          <w:tcPr>
            <w:tcW w:w="3800" w:type="dxa"/>
          </w:tcPr>
          <w:p w14:paraId="6F718E6F" w14:textId="77777777" w:rsidR="00564AA4" w:rsidRDefault="00FD58E6">
            <w:pPr>
              <w:pStyle w:val="TableParagraph"/>
              <w:spacing w:line="194" w:lineRule="exact"/>
              <w:ind w:left="69"/>
              <w:rPr>
                <w:rFonts w:ascii="Times New Roman"/>
                <w:sz w:val="17"/>
              </w:rPr>
            </w:pPr>
            <w:r>
              <w:rPr>
                <w:rFonts w:ascii="Times New Roman"/>
                <w:w w:val="105"/>
                <w:sz w:val="17"/>
              </w:rPr>
              <w:t>Less</w:t>
            </w:r>
            <w:r>
              <w:rPr>
                <w:rFonts w:ascii="Times New Roman"/>
                <w:spacing w:val="9"/>
                <w:w w:val="105"/>
                <w:sz w:val="17"/>
              </w:rPr>
              <w:t xml:space="preserve"> </w:t>
            </w:r>
            <w:r>
              <w:rPr>
                <w:rFonts w:ascii="Times New Roman"/>
                <w:w w:val="105"/>
                <w:sz w:val="17"/>
              </w:rPr>
              <w:t>accumulated</w:t>
            </w:r>
            <w:r>
              <w:rPr>
                <w:rFonts w:ascii="Times New Roman"/>
                <w:spacing w:val="9"/>
                <w:w w:val="105"/>
                <w:sz w:val="17"/>
              </w:rPr>
              <w:t xml:space="preserve"> </w:t>
            </w:r>
            <w:r>
              <w:rPr>
                <w:rFonts w:ascii="Times New Roman"/>
                <w:w w:val="105"/>
                <w:sz w:val="17"/>
              </w:rPr>
              <w:t>depreciation</w:t>
            </w:r>
            <w:r>
              <w:rPr>
                <w:rFonts w:ascii="Times New Roman"/>
                <w:spacing w:val="9"/>
                <w:w w:val="105"/>
                <w:sz w:val="17"/>
              </w:rPr>
              <w:t xml:space="preserve"> </w:t>
            </w:r>
            <w:r>
              <w:rPr>
                <w:rFonts w:ascii="Times New Roman"/>
                <w:spacing w:val="-4"/>
                <w:w w:val="105"/>
                <w:sz w:val="17"/>
              </w:rPr>
              <w:t>for:</w:t>
            </w:r>
          </w:p>
          <w:p w14:paraId="72722A5D" w14:textId="77777777" w:rsidR="00564AA4" w:rsidRDefault="00FD58E6">
            <w:pPr>
              <w:pStyle w:val="TableParagraph"/>
              <w:spacing w:before="27"/>
              <w:ind w:left="196"/>
              <w:rPr>
                <w:rFonts w:ascii="Times New Roman"/>
                <w:sz w:val="17"/>
              </w:rPr>
            </w:pPr>
            <w:r>
              <w:rPr>
                <w:rFonts w:ascii="Times New Roman"/>
                <w:spacing w:val="-2"/>
                <w:w w:val="105"/>
                <w:sz w:val="17"/>
              </w:rPr>
              <w:t>Buildings</w:t>
            </w:r>
          </w:p>
        </w:tc>
        <w:tc>
          <w:tcPr>
            <w:tcW w:w="1407" w:type="dxa"/>
            <w:gridSpan w:val="2"/>
            <w:tcBorders>
              <w:top w:val="single" w:sz="6" w:space="0" w:color="000000"/>
            </w:tcBorders>
          </w:tcPr>
          <w:p w14:paraId="20D01D4F" w14:textId="77777777" w:rsidR="00564AA4" w:rsidRDefault="00564AA4">
            <w:pPr>
              <w:pStyle w:val="TableParagraph"/>
              <w:spacing w:before="2"/>
              <w:rPr>
                <w:rFonts w:ascii="Times New Roman"/>
                <w:sz w:val="19"/>
              </w:rPr>
            </w:pPr>
          </w:p>
          <w:p w14:paraId="6B012C59" w14:textId="77777777" w:rsidR="00564AA4" w:rsidRDefault="00FD58E6">
            <w:pPr>
              <w:pStyle w:val="TableParagraph"/>
              <w:ind w:left="535"/>
              <w:rPr>
                <w:rFonts w:ascii="Times New Roman"/>
                <w:sz w:val="17"/>
              </w:rPr>
            </w:pPr>
            <w:r>
              <w:rPr>
                <w:rFonts w:ascii="Times New Roman"/>
                <w:spacing w:val="-2"/>
                <w:w w:val="105"/>
                <w:sz w:val="17"/>
              </w:rPr>
              <w:t>4,109,782</w:t>
            </w:r>
          </w:p>
        </w:tc>
        <w:tc>
          <w:tcPr>
            <w:tcW w:w="1289" w:type="dxa"/>
            <w:gridSpan w:val="2"/>
            <w:tcBorders>
              <w:top w:val="single" w:sz="6" w:space="0" w:color="000000"/>
            </w:tcBorders>
          </w:tcPr>
          <w:p w14:paraId="270F4B91" w14:textId="77777777" w:rsidR="00564AA4" w:rsidRDefault="00564AA4">
            <w:pPr>
              <w:pStyle w:val="TableParagraph"/>
              <w:spacing w:before="2"/>
              <w:rPr>
                <w:rFonts w:ascii="Times New Roman"/>
                <w:sz w:val="19"/>
              </w:rPr>
            </w:pPr>
          </w:p>
          <w:p w14:paraId="10D2CF9F" w14:textId="77777777" w:rsidR="00564AA4" w:rsidRDefault="00FD58E6">
            <w:pPr>
              <w:pStyle w:val="TableParagraph"/>
              <w:ind w:left="598"/>
              <w:rPr>
                <w:rFonts w:ascii="Times New Roman"/>
                <w:sz w:val="17"/>
              </w:rPr>
            </w:pPr>
            <w:r>
              <w:rPr>
                <w:rFonts w:ascii="Times New Roman"/>
                <w:spacing w:val="-2"/>
                <w:w w:val="105"/>
                <w:sz w:val="17"/>
              </w:rPr>
              <w:t>772,757</w:t>
            </w:r>
          </w:p>
        </w:tc>
        <w:tc>
          <w:tcPr>
            <w:tcW w:w="863" w:type="dxa"/>
            <w:gridSpan w:val="2"/>
            <w:tcBorders>
              <w:top w:val="single" w:sz="6" w:space="0" w:color="000000"/>
            </w:tcBorders>
          </w:tcPr>
          <w:p w14:paraId="0273C75B" w14:textId="77777777" w:rsidR="00564AA4" w:rsidRDefault="00564AA4">
            <w:pPr>
              <w:pStyle w:val="TableParagraph"/>
              <w:spacing w:before="2"/>
              <w:rPr>
                <w:rFonts w:ascii="Times New Roman"/>
                <w:sz w:val="19"/>
              </w:rPr>
            </w:pPr>
          </w:p>
          <w:p w14:paraId="2EB39134" w14:textId="77777777" w:rsidR="00564AA4" w:rsidRDefault="00FD58E6">
            <w:pPr>
              <w:pStyle w:val="TableParagraph"/>
              <w:ind w:right="143"/>
              <w:jc w:val="right"/>
              <w:rPr>
                <w:rFonts w:ascii="Times New Roman"/>
                <w:sz w:val="17"/>
              </w:rPr>
            </w:pPr>
            <w:r>
              <w:rPr>
                <w:rFonts w:ascii="Times New Roman"/>
                <w:w w:val="107"/>
                <w:sz w:val="17"/>
              </w:rPr>
              <w:t>-</w:t>
            </w:r>
          </w:p>
        </w:tc>
        <w:tc>
          <w:tcPr>
            <w:tcW w:w="1548" w:type="dxa"/>
            <w:gridSpan w:val="2"/>
            <w:tcBorders>
              <w:top w:val="single" w:sz="6" w:space="0" w:color="000000"/>
            </w:tcBorders>
          </w:tcPr>
          <w:p w14:paraId="39D632A3" w14:textId="77777777" w:rsidR="00564AA4" w:rsidRDefault="00564AA4">
            <w:pPr>
              <w:pStyle w:val="TableParagraph"/>
              <w:spacing w:before="2"/>
              <w:rPr>
                <w:rFonts w:ascii="Times New Roman"/>
                <w:sz w:val="19"/>
              </w:rPr>
            </w:pPr>
          </w:p>
          <w:p w14:paraId="69617147" w14:textId="77777777" w:rsidR="00564AA4" w:rsidRDefault="00FD58E6">
            <w:pPr>
              <w:pStyle w:val="TableParagraph"/>
              <w:ind w:left="711"/>
              <w:rPr>
                <w:rFonts w:ascii="Times New Roman"/>
                <w:sz w:val="17"/>
              </w:rPr>
            </w:pPr>
            <w:r>
              <w:rPr>
                <w:rFonts w:ascii="Times New Roman"/>
                <w:spacing w:val="-2"/>
                <w:w w:val="105"/>
                <w:sz w:val="17"/>
              </w:rPr>
              <w:t>4,882,539</w:t>
            </w:r>
          </w:p>
        </w:tc>
      </w:tr>
      <w:tr w:rsidR="00564AA4" w14:paraId="3A4D1C87" w14:textId="77777777">
        <w:trPr>
          <w:trHeight w:val="222"/>
        </w:trPr>
        <w:tc>
          <w:tcPr>
            <w:tcW w:w="3800" w:type="dxa"/>
          </w:tcPr>
          <w:p w14:paraId="6E12E489" w14:textId="77777777" w:rsidR="00564AA4" w:rsidRDefault="00FD58E6">
            <w:pPr>
              <w:pStyle w:val="TableParagraph"/>
              <w:spacing w:before="6"/>
              <w:ind w:left="196"/>
              <w:rPr>
                <w:rFonts w:ascii="Times New Roman"/>
                <w:sz w:val="17"/>
              </w:rPr>
            </w:pPr>
            <w:r>
              <w:rPr>
                <w:rFonts w:ascii="Times New Roman"/>
                <w:w w:val="105"/>
                <w:sz w:val="17"/>
              </w:rPr>
              <w:t>Leasehold</w:t>
            </w:r>
            <w:r>
              <w:rPr>
                <w:rFonts w:ascii="Times New Roman"/>
                <w:spacing w:val="7"/>
                <w:w w:val="105"/>
                <w:sz w:val="17"/>
              </w:rPr>
              <w:t xml:space="preserve"> </w:t>
            </w:r>
            <w:r>
              <w:rPr>
                <w:rFonts w:ascii="Times New Roman"/>
                <w:spacing w:val="-2"/>
                <w:w w:val="105"/>
                <w:sz w:val="17"/>
              </w:rPr>
              <w:t>improvements</w:t>
            </w:r>
          </w:p>
        </w:tc>
        <w:tc>
          <w:tcPr>
            <w:tcW w:w="1407" w:type="dxa"/>
            <w:gridSpan w:val="2"/>
          </w:tcPr>
          <w:p w14:paraId="65D6517B" w14:textId="77777777" w:rsidR="00564AA4" w:rsidRDefault="00FD58E6">
            <w:pPr>
              <w:pStyle w:val="TableParagraph"/>
              <w:spacing w:before="6"/>
              <w:ind w:left="672"/>
              <w:rPr>
                <w:rFonts w:ascii="Times New Roman"/>
                <w:sz w:val="17"/>
              </w:rPr>
            </w:pPr>
            <w:r>
              <w:rPr>
                <w:rFonts w:ascii="Times New Roman"/>
                <w:spacing w:val="-2"/>
                <w:w w:val="105"/>
                <w:sz w:val="17"/>
              </w:rPr>
              <w:t>216,304</w:t>
            </w:r>
          </w:p>
        </w:tc>
        <w:tc>
          <w:tcPr>
            <w:tcW w:w="1289" w:type="dxa"/>
            <w:gridSpan w:val="2"/>
          </w:tcPr>
          <w:p w14:paraId="6A00C34F" w14:textId="77777777" w:rsidR="00564AA4" w:rsidRDefault="00FD58E6">
            <w:pPr>
              <w:pStyle w:val="TableParagraph"/>
              <w:spacing w:before="6"/>
              <w:ind w:left="689"/>
              <w:rPr>
                <w:rFonts w:ascii="Times New Roman"/>
                <w:sz w:val="17"/>
              </w:rPr>
            </w:pPr>
            <w:r>
              <w:rPr>
                <w:rFonts w:ascii="Times New Roman"/>
                <w:spacing w:val="-2"/>
                <w:w w:val="105"/>
                <w:sz w:val="17"/>
              </w:rPr>
              <w:t>40,672</w:t>
            </w:r>
          </w:p>
        </w:tc>
        <w:tc>
          <w:tcPr>
            <w:tcW w:w="863" w:type="dxa"/>
            <w:gridSpan w:val="2"/>
          </w:tcPr>
          <w:p w14:paraId="3A518F8E" w14:textId="77777777" w:rsidR="00564AA4" w:rsidRDefault="00564AA4">
            <w:pPr>
              <w:pStyle w:val="TableParagraph"/>
              <w:rPr>
                <w:rFonts w:ascii="Times New Roman"/>
                <w:sz w:val="14"/>
              </w:rPr>
            </w:pPr>
          </w:p>
        </w:tc>
        <w:tc>
          <w:tcPr>
            <w:tcW w:w="1548" w:type="dxa"/>
            <w:gridSpan w:val="2"/>
          </w:tcPr>
          <w:p w14:paraId="65FD1CF7" w14:textId="77777777" w:rsidR="00564AA4" w:rsidRDefault="00FD58E6">
            <w:pPr>
              <w:pStyle w:val="TableParagraph"/>
              <w:spacing w:before="6"/>
              <w:ind w:left="848"/>
              <w:rPr>
                <w:rFonts w:ascii="Times New Roman"/>
                <w:sz w:val="17"/>
              </w:rPr>
            </w:pPr>
            <w:r>
              <w:rPr>
                <w:rFonts w:ascii="Times New Roman"/>
                <w:spacing w:val="-2"/>
                <w:w w:val="105"/>
                <w:sz w:val="17"/>
              </w:rPr>
              <w:t>256,976</w:t>
            </w:r>
          </w:p>
        </w:tc>
      </w:tr>
      <w:tr w:rsidR="00564AA4" w14:paraId="57C1E878" w14:textId="77777777">
        <w:trPr>
          <w:trHeight w:val="222"/>
        </w:trPr>
        <w:tc>
          <w:tcPr>
            <w:tcW w:w="3800" w:type="dxa"/>
          </w:tcPr>
          <w:p w14:paraId="3B4C36FE" w14:textId="77777777" w:rsidR="00564AA4" w:rsidRDefault="00FD58E6">
            <w:pPr>
              <w:pStyle w:val="TableParagraph"/>
              <w:spacing w:before="6"/>
              <w:ind w:left="196"/>
              <w:rPr>
                <w:rFonts w:ascii="Times New Roman"/>
                <w:sz w:val="17"/>
              </w:rPr>
            </w:pPr>
            <w:r>
              <w:rPr>
                <w:rFonts w:ascii="Times New Roman"/>
                <w:spacing w:val="-2"/>
                <w:w w:val="105"/>
                <w:sz w:val="17"/>
              </w:rPr>
              <w:t>Computers</w:t>
            </w:r>
          </w:p>
        </w:tc>
        <w:tc>
          <w:tcPr>
            <w:tcW w:w="1407" w:type="dxa"/>
            <w:gridSpan w:val="2"/>
          </w:tcPr>
          <w:p w14:paraId="75E680D7" w14:textId="77777777" w:rsidR="00564AA4" w:rsidRDefault="00FD58E6">
            <w:pPr>
              <w:pStyle w:val="TableParagraph"/>
              <w:spacing w:before="6"/>
              <w:ind w:left="672"/>
              <w:rPr>
                <w:rFonts w:ascii="Times New Roman"/>
                <w:sz w:val="17"/>
              </w:rPr>
            </w:pPr>
            <w:r>
              <w:rPr>
                <w:rFonts w:ascii="Times New Roman"/>
                <w:spacing w:val="-2"/>
                <w:w w:val="105"/>
                <w:sz w:val="17"/>
              </w:rPr>
              <w:t>324,457</w:t>
            </w:r>
          </w:p>
        </w:tc>
        <w:tc>
          <w:tcPr>
            <w:tcW w:w="1289" w:type="dxa"/>
            <w:gridSpan w:val="2"/>
          </w:tcPr>
          <w:p w14:paraId="26E9BEC1" w14:textId="77777777" w:rsidR="00564AA4" w:rsidRDefault="00FD58E6">
            <w:pPr>
              <w:pStyle w:val="TableParagraph"/>
              <w:spacing w:before="6"/>
              <w:ind w:left="689"/>
              <w:rPr>
                <w:rFonts w:ascii="Times New Roman"/>
                <w:sz w:val="17"/>
              </w:rPr>
            </w:pPr>
            <w:r>
              <w:rPr>
                <w:rFonts w:ascii="Times New Roman"/>
                <w:spacing w:val="-2"/>
                <w:w w:val="105"/>
                <w:sz w:val="17"/>
              </w:rPr>
              <w:t>61,007</w:t>
            </w:r>
          </w:p>
        </w:tc>
        <w:tc>
          <w:tcPr>
            <w:tcW w:w="863" w:type="dxa"/>
            <w:gridSpan w:val="2"/>
          </w:tcPr>
          <w:p w14:paraId="7047B552" w14:textId="77777777" w:rsidR="00564AA4" w:rsidRDefault="00564AA4">
            <w:pPr>
              <w:pStyle w:val="TableParagraph"/>
              <w:rPr>
                <w:rFonts w:ascii="Times New Roman"/>
                <w:sz w:val="14"/>
              </w:rPr>
            </w:pPr>
          </w:p>
        </w:tc>
        <w:tc>
          <w:tcPr>
            <w:tcW w:w="1548" w:type="dxa"/>
            <w:gridSpan w:val="2"/>
          </w:tcPr>
          <w:p w14:paraId="0A04085F" w14:textId="77777777" w:rsidR="00564AA4" w:rsidRDefault="00FD58E6">
            <w:pPr>
              <w:pStyle w:val="TableParagraph"/>
              <w:spacing w:before="6"/>
              <w:ind w:left="848"/>
              <w:rPr>
                <w:rFonts w:ascii="Times New Roman"/>
                <w:sz w:val="17"/>
              </w:rPr>
            </w:pPr>
            <w:r>
              <w:rPr>
                <w:rFonts w:ascii="Times New Roman"/>
                <w:spacing w:val="-2"/>
                <w:w w:val="105"/>
                <w:sz w:val="17"/>
              </w:rPr>
              <w:t>385,464</w:t>
            </w:r>
          </w:p>
        </w:tc>
      </w:tr>
      <w:tr w:rsidR="00564AA4" w14:paraId="5584D1EF" w14:textId="77777777">
        <w:trPr>
          <w:trHeight w:val="215"/>
        </w:trPr>
        <w:tc>
          <w:tcPr>
            <w:tcW w:w="3800" w:type="dxa"/>
          </w:tcPr>
          <w:p w14:paraId="45003A21" w14:textId="77777777" w:rsidR="00564AA4" w:rsidRDefault="00FD58E6">
            <w:pPr>
              <w:pStyle w:val="TableParagraph"/>
              <w:spacing w:before="6" w:line="190" w:lineRule="exact"/>
              <w:ind w:left="196"/>
              <w:rPr>
                <w:rFonts w:ascii="Times New Roman"/>
                <w:sz w:val="17"/>
              </w:rPr>
            </w:pPr>
            <w:r>
              <w:rPr>
                <w:rFonts w:ascii="Times New Roman"/>
                <w:spacing w:val="-2"/>
                <w:w w:val="105"/>
                <w:sz w:val="17"/>
              </w:rPr>
              <w:t>Equipment</w:t>
            </w:r>
          </w:p>
        </w:tc>
        <w:tc>
          <w:tcPr>
            <w:tcW w:w="1407" w:type="dxa"/>
            <w:gridSpan w:val="2"/>
            <w:tcBorders>
              <w:bottom w:val="single" w:sz="6" w:space="0" w:color="000000"/>
            </w:tcBorders>
          </w:tcPr>
          <w:p w14:paraId="34C2EB77" w14:textId="77777777" w:rsidR="00564AA4" w:rsidRDefault="00FD58E6">
            <w:pPr>
              <w:pStyle w:val="TableParagraph"/>
              <w:tabs>
                <w:tab w:val="left" w:pos="535"/>
              </w:tabs>
              <w:spacing w:before="6" w:line="190" w:lineRule="exact"/>
              <w:ind w:left="-1"/>
              <w:rPr>
                <w:rFonts w:ascii="Times New Roman"/>
                <w:sz w:val="17"/>
              </w:rPr>
            </w:pPr>
            <w:r>
              <w:rPr>
                <w:rFonts w:ascii="Times New Roman"/>
                <w:color w:val="000000"/>
                <w:sz w:val="17"/>
                <w:shd w:val="clear" w:color="auto" w:fill="FFFF00"/>
              </w:rPr>
              <w:tab/>
            </w:r>
            <w:r>
              <w:rPr>
                <w:rFonts w:ascii="Times New Roman"/>
                <w:color w:val="000000"/>
                <w:spacing w:val="-2"/>
                <w:w w:val="105"/>
                <w:sz w:val="17"/>
                <w:shd w:val="clear" w:color="auto" w:fill="FFFF00"/>
              </w:rPr>
              <w:t>5,919,222</w:t>
            </w:r>
            <w:r>
              <w:rPr>
                <w:rFonts w:ascii="Times New Roman"/>
                <w:color w:val="000000"/>
                <w:spacing w:val="80"/>
                <w:w w:val="105"/>
                <w:sz w:val="17"/>
                <w:shd w:val="clear" w:color="auto" w:fill="FFFF00"/>
              </w:rPr>
              <w:t xml:space="preserve"> </w:t>
            </w:r>
          </w:p>
        </w:tc>
        <w:tc>
          <w:tcPr>
            <w:tcW w:w="1289" w:type="dxa"/>
            <w:gridSpan w:val="2"/>
            <w:tcBorders>
              <w:bottom w:val="single" w:sz="6" w:space="0" w:color="000000"/>
            </w:tcBorders>
          </w:tcPr>
          <w:p w14:paraId="34D00827" w14:textId="77777777" w:rsidR="00564AA4" w:rsidRDefault="00FD58E6">
            <w:pPr>
              <w:pStyle w:val="TableParagraph"/>
              <w:spacing w:before="6" w:line="190" w:lineRule="exact"/>
              <w:ind w:left="461"/>
              <w:rPr>
                <w:rFonts w:ascii="Times New Roman"/>
                <w:sz w:val="17"/>
              </w:rPr>
            </w:pPr>
            <w:r>
              <w:rPr>
                <w:rFonts w:ascii="Times New Roman"/>
                <w:spacing w:val="-2"/>
                <w:w w:val="105"/>
                <w:sz w:val="17"/>
              </w:rPr>
              <w:t>1,220,144</w:t>
            </w:r>
          </w:p>
        </w:tc>
        <w:tc>
          <w:tcPr>
            <w:tcW w:w="863" w:type="dxa"/>
            <w:gridSpan w:val="2"/>
            <w:tcBorders>
              <w:bottom w:val="single" w:sz="6" w:space="0" w:color="000000"/>
            </w:tcBorders>
          </w:tcPr>
          <w:p w14:paraId="2BD5846E" w14:textId="77777777" w:rsidR="00564AA4" w:rsidRDefault="00FD58E6">
            <w:pPr>
              <w:pStyle w:val="TableParagraph"/>
              <w:spacing w:before="6" w:line="190" w:lineRule="exact"/>
              <w:ind w:right="143"/>
              <w:jc w:val="right"/>
              <w:rPr>
                <w:rFonts w:ascii="Times New Roman"/>
                <w:sz w:val="17"/>
              </w:rPr>
            </w:pPr>
            <w:r>
              <w:rPr>
                <w:rFonts w:ascii="Times New Roman"/>
                <w:w w:val="107"/>
                <w:sz w:val="17"/>
              </w:rPr>
              <w:t>-</w:t>
            </w:r>
          </w:p>
        </w:tc>
        <w:tc>
          <w:tcPr>
            <w:tcW w:w="1548" w:type="dxa"/>
            <w:gridSpan w:val="2"/>
            <w:tcBorders>
              <w:bottom w:val="single" w:sz="6" w:space="0" w:color="000000"/>
            </w:tcBorders>
          </w:tcPr>
          <w:p w14:paraId="394635A5" w14:textId="77777777" w:rsidR="00564AA4" w:rsidRDefault="00FD58E6">
            <w:pPr>
              <w:pStyle w:val="TableParagraph"/>
              <w:spacing w:before="6" w:line="190" w:lineRule="exact"/>
              <w:ind w:left="711"/>
              <w:rPr>
                <w:rFonts w:ascii="Times New Roman"/>
                <w:sz w:val="17"/>
              </w:rPr>
            </w:pPr>
            <w:r>
              <w:rPr>
                <w:rFonts w:ascii="Times New Roman"/>
                <w:spacing w:val="-2"/>
                <w:w w:val="105"/>
                <w:sz w:val="17"/>
              </w:rPr>
              <w:t>7,139,366</w:t>
            </w:r>
          </w:p>
        </w:tc>
      </w:tr>
      <w:tr w:rsidR="00564AA4" w14:paraId="1981C9E9" w14:textId="77777777">
        <w:trPr>
          <w:trHeight w:val="203"/>
        </w:trPr>
        <w:tc>
          <w:tcPr>
            <w:tcW w:w="3800" w:type="dxa"/>
          </w:tcPr>
          <w:p w14:paraId="6376933E" w14:textId="77777777" w:rsidR="00564AA4" w:rsidRDefault="00FD58E6">
            <w:pPr>
              <w:pStyle w:val="TableParagraph"/>
              <w:spacing w:line="183" w:lineRule="exact"/>
              <w:ind w:left="322"/>
              <w:rPr>
                <w:rFonts w:ascii="Times New Roman"/>
                <w:sz w:val="17"/>
              </w:rPr>
            </w:pPr>
            <w:r>
              <w:rPr>
                <w:rFonts w:ascii="Times New Roman"/>
                <w:w w:val="105"/>
                <w:sz w:val="17"/>
              </w:rPr>
              <w:t>Total</w:t>
            </w:r>
            <w:r>
              <w:rPr>
                <w:rFonts w:ascii="Times New Roman"/>
                <w:spacing w:val="9"/>
                <w:w w:val="105"/>
                <w:sz w:val="17"/>
              </w:rPr>
              <w:t xml:space="preserve"> </w:t>
            </w:r>
            <w:r>
              <w:rPr>
                <w:rFonts w:ascii="Times New Roman"/>
                <w:w w:val="105"/>
                <w:sz w:val="17"/>
              </w:rPr>
              <w:t>accumulated</w:t>
            </w:r>
            <w:r>
              <w:rPr>
                <w:rFonts w:ascii="Times New Roman"/>
                <w:spacing w:val="10"/>
                <w:w w:val="105"/>
                <w:sz w:val="17"/>
              </w:rPr>
              <w:t xml:space="preserve"> </w:t>
            </w:r>
            <w:r>
              <w:rPr>
                <w:rFonts w:ascii="Times New Roman"/>
                <w:spacing w:val="-2"/>
                <w:w w:val="105"/>
                <w:sz w:val="17"/>
              </w:rPr>
              <w:t>depreciation</w:t>
            </w:r>
          </w:p>
        </w:tc>
        <w:tc>
          <w:tcPr>
            <w:tcW w:w="1407" w:type="dxa"/>
            <w:gridSpan w:val="2"/>
            <w:tcBorders>
              <w:top w:val="single" w:sz="6" w:space="0" w:color="000000"/>
              <w:bottom w:val="single" w:sz="6" w:space="0" w:color="000000"/>
            </w:tcBorders>
          </w:tcPr>
          <w:p w14:paraId="56FB8E0F" w14:textId="77777777" w:rsidR="00564AA4" w:rsidRDefault="00FD58E6">
            <w:pPr>
              <w:pStyle w:val="TableParagraph"/>
              <w:spacing w:line="183" w:lineRule="exact"/>
              <w:ind w:left="444"/>
              <w:rPr>
                <w:rFonts w:ascii="Times New Roman"/>
                <w:sz w:val="17"/>
              </w:rPr>
            </w:pPr>
            <w:r>
              <w:rPr>
                <w:rFonts w:ascii="Times New Roman"/>
                <w:spacing w:val="-2"/>
                <w:w w:val="105"/>
                <w:sz w:val="17"/>
              </w:rPr>
              <w:t>10,569,765</w:t>
            </w:r>
          </w:p>
        </w:tc>
        <w:tc>
          <w:tcPr>
            <w:tcW w:w="1289" w:type="dxa"/>
            <w:gridSpan w:val="2"/>
            <w:tcBorders>
              <w:top w:val="single" w:sz="6" w:space="0" w:color="000000"/>
              <w:bottom w:val="double" w:sz="6" w:space="0" w:color="000000"/>
            </w:tcBorders>
          </w:tcPr>
          <w:p w14:paraId="0B85BBCE" w14:textId="77777777" w:rsidR="00564AA4" w:rsidRDefault="00FD58E6">
            <w:pPr>
              <w:pStyle w:val="TableParagraph"/>
              <w:spacing w:line="183" w:lineRule="exact"/>
              <w:ind w:left="461"/>
              <w:rPr>
                <w:rFonts w:ascii="Times New Roman"/>
                <w:sz w:val="17"/>
              </w:rPr>
            </w:pPr>
            <w:r>
              <w:rPr>
                <w:rFonts w:ascii="Times New Roman"/>
                <w:spacing w:val="-2"/>
                <w:w w:val="105"/>
                <w:sz w:val="17"/>
              </w:rPr>
              <w:t>2,094,580</w:t>
            </w:r>
          </w:p>
        </w:tc>
        <w:tc>
          <w:tcPr>
            <w:tcW w:w="863" w:type="dxa"/>
            <w:gridSpan w:val="2"/>
            <w:tcBorders>
              <w:top w:val="single" w:sz="6" w:space="0" w:color="000000"/>
              <w:bottom w:val="double" w:sz="6" w:space="0" w:color="000000"/>
            </w:tcBorders>
          </w:tcPr>
          <w:p w14:paraId="248285F6" w14:textId="77777777" w:rsidR="00564AA4" w:rsidRDefault="00FD58E6">
            <w:pPr>
              <w:pStyle w:val="TableParagraph"/>
              <w:spacing w:line="183" w:lineRule="exact"/>
              <w:ind w:right="143"/>
              <w:jc w:val="right"/>
              <w:rPr>
                <w:rFonts w:ascii="Times New Roman"/>
                <w:sz w:val="17"/>
              </w:rPr>
            </w:pPr>
            <w:r>
              <w:rPr>
                <w:rFonts w:ascii="Times New Roman"/>
                <w:w w:val="107"/>
                <w:sz w:val="17"/>
              </w:rPr>
              <w:t>-</w:t>
            </w:r>
          </w:p>
        </w:tc>
        <w:tc>
          <w:tcPr>
            <w:tcW w:w="1548" w:type="dxa"/>
            <w:gridSpan w:val="2"/>
            <w:tcBorders>
              <w:top w:val="single" w:sz="6" w:space="0" w:color="000000"/>
              <w:bottom w:val="single" w:sz="18" w:space="0" w:color="000000"/>
            </w:tcBorders>
          </w:tcPr>
          <w:p w14:paraId="3E59E3B7" w14:textId="77777777" w:rsidR="00564AA4" w:rsidRDefault="00FD58E6">
            <w:pPr>
              <w:pStyle w:val="TableParagraph"/>
              <w:spacing w:line="183" w:lineRule="exact"/>
              <w:ind w:left="620"/>
              <w:rPr>
                <w:rFonts w:ascii="Times New Roman"/>
                <w:sz w:val="17"/>
              </w:rPr>
            </w:pPr>
            <w:r>
              <w:rPr>
                <w:rFonts w:ascii="Times New Roman"/>
                <w:spacing w:val="-2"/>
                <w:w w:val="105"/>
                <w:sz w:val="17"/>
              </w:rPr>
              <w:t>12,664,345</w:t>
            </w:r>
          </w:p>
        </w:tc>
      </w:tr>
      <w:tr w:rsidR="00564AA4" w14:paraId="0C893F35" w14:textId="77777777">
        <w:trPr>
          <w:trHeight w:val="208"/>
        </w:trPr>
        <w:tc>
          <w:tcPr>
            <w:tcW w:w="3800" w:type="dxa"/>
          </w:tcPr>
          <w:p w14:paraId="232BAEBC" w14:textId="77777777" w:rsidR="00564AA4" w:rsidRDefault="00FD58E6">
            <w:pPr>
              <w:pStyle w:val="TableParagraph"/>
              <w:spacing w:line="189" w:lineRule="exact"/>
              <w:ind w:right="438"/>
              <w:jc w:val="right"/>
              <w:rPr>
                <w:rFonts w:ascii="Times New Roman"/>
                <w:sz w:val="17"/>
              </w:rPr>
            </w:pPr>
            <w:r>
              <w:rPr>
                <w:rFonts w:ascii="Times New Roman"/>
                <w:w w:val="105"/>
                <w:sz w:val="17"/>
              </w:rPr>
              <w:t>Total</w:t>
            </w:r>
            <w:r>
              <w:rPr>
                <w:rFonts w:ascii="Times New Roman"/>
                <w:spacing w:val="7"/>
                <w:w w:val="105"/>
                <w:sz w:val="17"/>
              </w:rPr>
              <w:t xml:space="preserve"> </w:t>
            </w:r>
            <w:r>
              <w:rPr>
                <w:rFonts w:ascii="Times New Roman"/>
                <w:w w:val="105"/>
                <w:sz w:val="17"/>
              </w:rPr>
              <w:t>capital</w:t>
            </w:r>
            <w:r>
              <w:rPr>
                <w:rFonts w:ascii="Times New Roman"/>
                <w:spacing w:val="8"/>
                <w:w w:val="105"/>
                <w:sz w:val="17"/>
              </w:rPr>
              <w:t xml:space="preserve"> </w:t>
            </w:r>
            <w:r>
              <w:rPr>
                <w:rFonts w:ascii="Times New Roman"/>
                <w:w w:val="105"/>
                <w:sz w:val="17"/>
              </w:rPr>
              <w:t>assets</w:t>
            </w:r>
            <w:r>
              <w:rPr>
                <w:rFonts w:ascii="Times New Roman"/>
                <w:spacing w:val="7"/>
                <w:w w:val="105"/>
                <w:sz w:val="17"/>
              </w:rPr>
              <w:t xml:space="preserve"> </w:t>
            </w:r>
            <w:r>
              <w:rPr>
                <w:rFonts w:ascii="Times New Roman"/>
                <w:w w:val="105"/>
                <w:sz w:val="17"/>
              </w:rPr>
              <w:t>being</w:t>
            </w:r>
            <w:r>
              <w:rPr>
                <w:rFonts w:ascii="Times New Roman"/>
                <w:spacing w:val="6"/>
                <w:w w:val="105"/>
                <w:sz w:val="17"/>
              </w:rPr>
              <w:t xml:space="preserve"> </w:t>
            </w:r>
            <w:r>
              <w:rPr>
                <w:rFonts w:ascii="Times New Roman"/>
                <w:w w:val="105"/>
                <w:sz w:val="17"/>
              </w:rPr>
              <w:t>depreciated,</w:t>
            </w:r>
            <w:r>
              <w:rPr>
                <w:rFonts w:ascii="Times New Roman"/>
                <w:spacing w:val="7"/>
                <w:w w:val="105"/>
                <w:sz w:val="17"/>
              </w:rPr>
              <w:t xml:space="preserve"> </w:t>
            </w:r>
            <w:r>
              <w:rPr>
                <w:rFonts w:ascii="Times New Roman"/>
                <w:spacing w:val="-5"/>
                <w:w w:val="105"/>
                <w:sz w:val="17"/>
              </w:rPr>
              <w:t>net</w:t>
            </w:r>
          </w:p>
        </w:tc>
        <w:tc>
          <w:tcPr>
            <w:tcW w:w="1407" w:type="dxa"/>
            <w:gridSpan w:val="2"/>
            <w:tcBorders>
              <w:top w:val="single" w:sz="6" w:space="0" w:color="000000"/>
            </w:tcBorders>
          </w:tcPr>
          <w:p w14:paraId="5DDB39E3" w14:textId="77777777" w:rsidR="00564AA4" w:rsidRDefault="00FD58E6">
            <w:pPr>
              <w:pStyle w:val="TableParagraph"/>
              <w:tabs>
                <w:tab w:val="left" w:pos="443"/>
              </w:tabs>
              <w:spacing w:line="189" w:lineRule="exact"/>
              <w:ind w:left="-1"/>
              <w:rPr>
                <w:rFonts w:ascii="Times New Roman"/>
                <w:sz w:val="17"/>
              </w:rPr>
            </w:pPr>
            <w:r>
              <w:rPr>
                <w:rFonts w:ascii="Times New Roman"/>
                <w:sz w:val="17"/>
                <w:u w:val="single"/>
              </w:rPr>
              <w:tab/>
            </w:r>
            <w:r>
              <w:rPr>
                <w:rFonts w:ascii="Times New Roman"/>
                <w:spacing w:val="-2"/>
                <w:w w:val="105"/>
                <w:sz w:val="17"/>
                <w:u w:val="single"/>
              </w:rPr>
              <w:t>19,633,360</w:t>
            </w:r>
            <w:r>
              <w:rPr>
                <w:rFonts w:ascii="Times New Roman"/>
                <w:spacing w:val="80"/>
                <w:w w:val="105"/>
                <w:sz w:val="17"/>
                <w:u w:val="single"/>
              </w:rPr>
              <w:t xml:space="preserve"> </w:t>
            </w:r>
          </w:p>
        </w:tc>
        <w:tc>
          <w:tcPr>
            <w:tcW w:w="1289" w:type="dxa"/>
            <w:gridSpan w:val="2"/>
            <w:tcBorders>
              <w:top w:val="double" w:sz="6" w:space="0" w:color="000000"/>
            </w:tcBorders>
          </w:tcPr>
          <w:p w14:paraId="3E48A044" w14:textId="77777777" w:rsidR="00564AA4" w:rsidRDefault="00564AA4">
            <w:pPr>
              <w:pStyle w:val="TableParagraph"/>
              <w:rPr>
                <w:rFonts w:ascii="Times New Roman"/>
                <w:sz w:val="14"/>
              </w:rPr>
            </w:pPr>
          </w:p>
        </w:tc>
        <w:tc>
          <w:tcPr>
            <w:tcW w:w="863" w:type="dxa"/>
            <w:gridSpan w:val="2"/>
            <w:tcBorders>
              <w:top w:val="double" w:sz="6" w:space="0" w:color="000000"/>
            </w:tcBorders>
          </w:tcPr>
          <w:p w14:paraId="033932A3" w14:textId="77777777" w:rsidR="00564AA4" w:rsidRDefault="00564AA4">
            <w:pPr>
              <w:pStyle w:val="TableParagraph"/>
              <w:rPr>
                <w:rFonts w:ascii="Times New Roman"/>
                <w:sz w:val="14"/>
              </w:rPr>
            </w:pPr>
          </w:p>
        </w:tc>
        <w:tc>
          <w:tcPr>
            <w:tcW w:w="1548" w:type="dxa"/>
            <w:gridSpan w:val="2"/>
            <w:tcBorders>
              <w:top w:val="single" w:sz="18" w:space="0" w:color="000000"/>
            </w:tcBorders>
          </w:tcPr>
          <w:p w14:paraId="44585A33" w14:textId="77777777" w:rsidR="00564AA4" w:rsidRDefault="00FD58E6">
            <w:pPr>
              <w:pStyle w:val="TableParagraph"/>
              <w:tabs>
                <w:tab w:val="left" w:pos="620"/>
              </w:tabs>
              <w:spacing w:line="189" w:lineRule="exact"/>
              <w:ind w:left="128"/>
              <w:rPr>
                <w:rFonts w:ascii="Times New Roman"/>
                <w:sz w:val="17"/>
              </w:rPr>
            </w:pPr>
            <w:r>
              <w:rPr>
                <w:rFonts w:ascii="Times New Roman"/>
                <w:sz w:val="17"/>
                <w:u w:val="single"/>
              </w:rPr>
              <w:tab/>
            </w:r>
            <w:r>
              <w:rPr>
                <w:rFonts w:ascii="Times New Roman"/>
                <w:spacing w:val="-2"/>
                <w:w w:val="105"/>
                <w:sz w:val="17"/>
                <w:u w:val="single"/>
              </w:rPr>
              <w:t>20,239,903</w:t>
            </w:r>
            <w:r>
              <w:rPr>
                <w:rFonts w:ascii="Times New Roman"/>
                <w:spacing w:val="80"/>
                <w:w w:val="105"/>
                <w:sz w:val="17"/>
                <w:u w:val="single"/>
              </w:rPr>
              <w:t xml:space="preserve"> </w:t>
            </w:r>
          </w:p>
        </w:tc>
      </w:tr>
      <w:tr w:rsidR="00564AA4" w14:paraId="6A09FC48" w14:textId="77777777">
        <w:trPr>
          <w:trHeight w:val="206"/>
        </w:trPr>
        <w:tc>
          <w:tcPr>
            <w:tcW w:w="3800" w:type="dxa"/>
          </w:tcPr>
          <w:p w14:paraId="084A9538" w14:textId="77777777" w:rsidR="00564AA4" w:rsidRDefault="00FD58E6">
            <w:pPr>
              <w:pStyle w:val="TableParagraph"/>
              <w:spacing w:before="4" w:line="182" w:lineRule="exact"/>
              <w:ind w:left="70"/>
              <w:rPr>
                <w:rFonts w:ascii="Times New Roman"/>
                <w:sz w:val="17"/>
              </w:rPr>
            </w:pPr>
            <w:r>
              <w:rPr>
                <w:rFonts w:ascii="Times New Roman"/>
                <w:w w:val="105"/>
                <w:sz w:val="17"/>
              </w:rPr>
              <w:t>Carolina</w:t>
            </w:r>
            <w:r>
              <w:rPr>
                <w:rFonts w:ascii="Times New Roman"/>
                <w:spacing w:val="8"/>
                <w:w w:val="105"/>
                <w:sz w:val="17"/>
              </w:rPr>
              <w:t xml:space="preserve"> </w:t>
            </w:r>
            <w:r>
              <w:rPr>
                <w:rFonts w:ascii="Times New Roman"/>
                <w:w w:val="105"/>
                <w:sz w:val="17"/>
              </w:rPr>
              <w:t>County</w:t>
            </w:r>
            <w:r>
              <w:rPr>
                <w:rFonts w:ascii="Times New Roman"/>
                <w:spacing w:val="2"/>
                <w:w w:val="105"/>
                <w:sz w:val="17"/>
              </w:rPr>
              <w:t xml:space="preserve"> </w:t>
            </w:r>
            <w:r>
              <w:rPr>
                <w:rFonts w:ascii="Times New Roman"/>
                <w:w w:val="105"/>
                <w:sz w:val="17"/>
              </w:rPr>
              <w:t>Hospital</w:t>
            </w:r>
            <w:r>
              <w:rPr>
                <w:rFonts w:ascii="Times New Roman"/>
                <w:spacing w:val="10"/>
                <w:w w:val="105"/>
                <w:sz w:val="17"/>
              </w:rPr>
              <w:t xml:space="preserve"> </w:t>
            </w:r>
            <w:r>
              <w:rPr>
                <w:rFonts w:ascii="Times New Roman"/>
                <w:w w:val="105"/>
                <w:sz w:val="17"/>
              </w:rPr>
              <w:t>capital</w:t>
            </w:r>
            <w:r>
              <w:rPr>
                <w:rFonts w:ascii="Times New Roman"/>
                <w:spacing w:val="9"/>
                <w:w w:val="105"/>
                <w:sz w:val="17"/>
              </w:rPr>
              <w:t xml:space="preserve"> </w:t>
            </w:r>
            <w:r>
              <w:rPr>
                <w:rFonts w:ascii="Times New Roman"/>
                <w:w w:val="105"/>
                <w:sz w:val="17"/>
              </w:rPr>
              <w:t>assets,</w:t>
            </w:r>
            <w:r>
              <w:rPr>
                <w:rFonts w:ascii="Times New Roman"/>
                <w:spacing w:val="10"/>
                <w:w w:val="105"/>
                <w:sz w:val="17"/>
              </w:rPr>
              <w:t xml:space="preserve"> </w:t>
            </w:r>
            <w:r>
              <w:rPr>
                <w:rFonts w:ascii="Times New Roman"/>
                <w:spacing w:val="-5"/>
                <w:w w:val="105"/>
                <w:sz w:val="17"/>
              </w:rPr>
              <w:t>net</w:t>
            </w:r>
          </w:p>
        </w:tc>
        <w:tc>
          <w:tcPr>
            <w:tcW w:w="1407" w:type="dxa"/>
            <w:gridSpan w:val="2"/>
          </w:tcPr>
          <w:p w14:paraId="304B4B54" w14:textId="77777777" w:rsidR="00564AA4" w:rsidRDefault="00FD58E6">
            <w:pPr>
              <w:pStyle w:val="TableParagraph"/>
              <w:tabs>
                <w:tab w:val="left" w:pos="443"/>
              </w:tabs>
              <w:spacing w:before="4" w:line="182" w:lineRule="exact"/>
              <w:ind w:left="-1"/>
              <w:rPr>
                <w:rFonts w:ascii="Times New Roman"/>
                <w:sz w:val="17"/>
              </w:rPr>
            </w:pPr>
            <w:r>
              <w:rPr>
                <w:rFonts w:ascii="Times New Roman"/>
                <w:spacing w:val="45"/>
                <w:w w:val="105"/>
                <w:sz w:val="17"/>
                <w:u w:val="double"/>
              </w:rPr>
              <w:t xml:space="preserve"> </w:t>
            </w:r>
            <w:r>
              <w:rPr>
                <w:rFonts w:ascii="Times New Roman"/>
                <w:spacing w:val="-10"/>
                <w:w w:val="105"/>
                <w:sz w:val="17"/>
                <w:u w:val="double"/>
              </w:rPr>
              <w:t>$</w:t>
            </w:r>
            <w:r>
              <w:rPr>
                <w:rFonts w:ascii="Times New Roman"/>
                <w:sz w:val="17"/>
                <w:u w:val="double"/>
              </w:rPr>
              <w:tab/>
            </w:r>
            <w:r>
              <w:rPr>
                <w:rFonts w:ascii="Times New Roman"/>
                <w:spacing w:val="-2"/>
                <w:w w:val="105"/>
                <w:sz w:val="17"/>
                <w:u w:val="double"/>
              </w:rPr>
              <w:t>20,939,003</w:t>
            </w:r>
            <w:r>
              <w:rPr>
                <w:rFonts w:ascii="Times New Roman"/>
                <w:spacing w:val="80"/>
                <w:w w:val="105"/>
                <w:sz w:val="17"/>
                <w:u w:val="double"/>
              </w:rPr>
              <w:t xml:space="preserve"> </w:t>
            </w:r>
          </w:p>
        </w:tc>
        <w:tc>
          <w:tcPr>
            <w:tcW w:w="1289" w:type="dxa"/>
            <w:gridSpan w:val="2"/>
          </w:tcPr>
          <w:p w14:paraId="5395A204" w14:textId="77777777" w:rsidR="00564AA4" w:rsidRDefault="00564AA4">
            <w:pPr>
              <w:pStyle w:val="TableParagraph"/>
              <w:rPr>
                <w:rFonts w:ascii="Times New Roman"/>
                <w:sz w:val="14"/>
              </w:rPr>
            </w:pPr>
          </w:p>
        </w:tc>
        <w:tc>
          <w:tcPr>
            <w:tcW w:w="863" w:type="dxa"/>
            <w:gridSpan w:val="2"/>
          </w:tcPr>
          <w:p w14:paraId="2E755EC0" w14:textId="77777777" w:rsidR="00564AA4" w:rsidRDefault="00564AA4">
            <w:pPr>
              <w:pStyle w:val="TableParagraph"/>
              <w:rPr>
                <w:rFonts w:ascii="Times New Roman"/>
                <w:sz w:val="14"/>
              </w:rPr>
            </w:pPr>
          </w:p>
        </w:tc>
        <w:tc>
          <w:tcPr>
            <w:tcW w:w="1548" w:type="dxa"/>
            <w:gridSpan w:val="2"/>
          </w:tcPr>
          <w:p w14:paraId="67C0C9C8" w14:textId="77777777" w:rsidR="00564AA4" w:rsidRDefault="00FD58E6">
            <w:pPr>
              <w:pStyle w:val="TableParagraph"/>
              <w:tabs>
                <w:tab w:val="left" w:pos="620"/>
              </w:tabs>
              <w:spacing w:before="4" w:line="182" w:lineRule="exact"/>
              <w:ind w:left="128"/>
              <w:rPr>
                <w:rFonts w:ascii="Times New Roman"/>
                <w:sz w:val="17"/>
              </w:rPr>
            </w:pPr>
            <w:r>
              <w:rPr>
                <w:rFonts w:ascii="Times New Roman"/>
                <w:spacing w:val="45"/>
                <w:w w:val="105"/>
                <w:sz w:val="17"/>
                <w:u w:val="double"/>
              </w:rPr>
              <w:t xml:space="preserve"> </w:t>
            </w:r>
            <w:r>
              <w:rPr>
                <w:rFonts w:ascii="Times New Roman"/>
                <w:spacing w:val="-10"/>
                <w:w w:val="105"/>
                <w:sz w:val="17"/>
                <w:u w:val="double"/>
              </w:rPr>
              <w:t>$</w:t>
            </w:r>
            <w:r>
              <w:rPr>
                <w:rFonts w:ascii="Times New Roman"/>
                <w:sz w:val="17"/>
                <w:u w:val="double"/>
              </w:rPr>
              <w:tab/>
            </w:r>
            <w:r>
              <w:rPr>
                <w:rFonts w:ascii="Times New Roman"/>
                <w:spacing w:val="-2"/>
                <w:w w:val="105"/>
                <w:sz w:val="17"/>
                <w:u w:val="double"/>
              </w:rPr>
              <w:t>23,603,495</w:t>
            </w:r>
            <w:r>
              <w:rPr>
                <w:rFonts w:ascii="Times New Roman"/>
                <w:spacing w:val="80"/>
                <w:w w:val="105"/>
                <w:sz w:val="17"/>
                <w:u w:val="double"/>
              </w:rPr>
              <w:t xml:space="preserve"> </w:t>
            </w:r>
          </w:p>
        </w:tc>
      </w:tr>
    </w:tbl>
    <w:p w14:paraId="1C205550" w14:textId="77777777" w:rsidR="00564AA4" w:rsidRDefault="00540C5E">
      <w:pPr>
        <w:pStyle w:val="BodyText"/>
        <w:rPr>
          <w:rFonts w:ascii="Times New Roman"/>
          <w:sz w:val="20"/>
        </w:rPr>
      </w:pPr>
      <w:r>
        <w:pict w14:anchorId="22F7A86E">
          <v:shape id="docshape124" o:spid="_x0000_s2306" style="position:absolute;margin-left:261.05pt;margin-top:687.45pt;width:64.8pt;height:.1pt;z-index:15751680;mso-position-horizontal-relative:page;mso-position-vertical-relative:page" coordorigin="5221,13749" coordsize="1296,0" path="m6516,13749r-1295,l6516,13749xe" fillcolor="black" stroked="f">
            <v:path arrowok="t"/>
            <w10:wrap anchorx="page" anchory="page"/>
          </v:shape>
        </w:pict>
      </w:r>
      <w:r>
        <w:pict w14:anchorId="12054D65">
          <v:shape id="docshape125" o:spid="_x0000_s2305" style="position:absolute;margin-left:334.95pt;margin-top:687.45pt;width:61.4pt;height:.1pt;z-index:15752192;mso-position-horizontal-relative:page;mso-position-vertical-relative:page" coordorigin="6699,13749" coordsize="1228,0" path="m7926,13749r-1227,l7926,13749xe" fillcolor="black" stroked="f">
            <v:path arrowok="t"/>
            <w10:wrap anchorx="page" anchory="page"/>
          </v:shape>
        </w:pict>
      </w:r>
      <w:r>
        <w:pict w14:anchorId="7076CF77">
          <v:shape id="docshape126" o:spid="_x0000_s2304" style="position:absolute;margin-left:404.55pt;margin-top:687.45pt;width:61.4pt;height:.1pt;z-index:15752704;mso-position-horizontal-relative:page;mso-position-vertical-relative:page" coordorigin="8091,13749" coordsize="1228,0" path="m9319,13749r-1228,l9319,13749xe" fillcolor="black" stroked="f">
            <v:path arrowok="t"/>
            <w10:wrap anchorx="page" anchory="page"/>
          </v:shape>
        </w:pict>
      </w:r>
      <w:r>
        <w:pict w14:anchorId="1901F5C7">
          <v:shape id="docshape127" o:spid="_x0000_s2303" style="position:absolute;margin-left:476.7pt;margin-top:687.45pt;width:63.15pt;height:.1pt;z-index:15753216;mso-position-horizontal-relative:page;mso-position-vertical-relative:page" coordorigin="9534,13749" coordsize="1263,0" path="m10796,13749r-1262,l10796,13749xe" fillcolor="black" stroked="f">
            <v:path arrowok="t"/>
            <w10:wrap anchorx="page" anchory="page"/>
          </v:shape>
        </w:pict>
      </w:r>
    </w:p>
    <w:p w14:paraId="1F759AE8" w14:textId="77777777" w:rsidR="00564AA4" w:rsidRDefault="00564AA4">
      <w:pPr>
        <w:pStyle w:val="BodyText"/>
        <w:rPr>
          <w:rFonts w:ascii="Times New Roman"/>
          <w:sz w:val="20"/>
        </w:rPr>
      </w:pPr>
    </w:p>
    <w:p w14:paraId="7DC47CA3" w14:textId="77777777" w:rsidR="00564AA4" w:rsidRDefault="00564AA4">
      <w:pPr>
        <w:pStyle w:val="BodyText"/>
        <w:rPr>
          <w:rFonts w:ascii="Times New Roman"/>
          <w:sz w:val="20"/>
        </w:rPr>
      </w:pPr>
    </w:p>
    <w:p w14:paraId="75EE688E" w14:textId="77777777" w:rsidR="00564AA4" w:rsidRDefault="00564AA4">
      <w:pPr>
        <w:pStyle w:val="BodyText"/>
        <w:rPr>
          <w:rFonts w:ascii="Times New Roman"/>
          <w:sz w:val="20"/>
        </w:rPr>
      </w:pPr>
    </w:p>
    <w:p w14:paraId="562E0CCA" w14:textId="77777777" w:rsidR="00564AA4" w:rsidRDefault="00564AA4">
      <w:pPr>
        <w:pStyle w:val="BodyText"/>
        <w:rPr>
          <w:rFonts w:ascii="Times New Roman"/>
          <w:sz w:val="20"/>
        </w:rPr>
      </w:pPr>
    </w:p>
    <w:p w14:paraId="3FAD8F4E" w14:textId="77777777" w:rsidR="00564AA4" w:rsidRDefault="00564AA4">
      <w:pPr>
        <w:pStyle w:val="BodyText"/>
        <w:spacing w:before="7"/>
        <w:rPr>
          <w:rFonts w:ascii="Times New Roman"/>
          <w:sz w:val="25"/>
        </w:rPr>
      </w:pPr>
    </w:p>
    <w:p w14:paraId="005F68B9" w14:textId="77777777" w:rsidR="00564AA4" w:rsidRDefault="00FD58E6">
      <w:pPr>
        <w:pStyle w:val="ListParagraph"/>
        <w:numPr>
          <w:ilvl w:val="2"/>
          <w:numId w:val="6"/>
        </w:numPr>
        <w:tabs>
          <w:tab w:val="left" w:pos="1008"/>
        </w:tabs>
        <w:spacing w:before="100"/>
        <w:ind w:left="1007" w:hanging="248"/>
      </w:pPr>
      <w:r>
        <w:rPr>
          <w:color w:val="000000"/>
          <w:shd w:val="clear" w:color="auto" w:fill="FFFF00"/>
        </w:rPr>
        <w:t>Right</w:t>
      </w:r>
      <w:r>
        <w:rPr>
          <w:color w:val="000000"/>
          <w:spacing w:val="-4"/>
          <w:shd w:val="clear" w:color="auto" w:fill="FFFF00"/>
        </w:rPr>
        <w:t xml:space="preserve"> </w:t>
      </w:r>
      <w:r>
        <w:rPr>
          <w:color w:val="000000"/>
          <w:shd w:val="clear" w:color="auto" w:fill="FFFF00"/>
        </w:rPr>
        <w:t>to</w:t>
      </w:r>
      <w:r>
        <w:rPr>
          <w:color w:val="000000"/>
          <w:spacing w:val="-5"/>
          <w:shd w:val="clear" w:color="auto" w:fill="FFFF00"/>
        </w:rPr>
        <w:t xml:space="preserve"> </w:t>
      </w:r>
      <w:r>
        <w:rPr>
          <w:color w:val="000000"/>
          <w:shd w:val="clear" w:color="auto" w:fill="FFFF00"/>
        </w:rPr>
        <w:t>Use</w:t>
      </w:r>
      <w:r>
        <w:rPr>
          <w:color w:val="000000"/>
          <w:spacing w:val="-2"/>
          <w:shd w:val="clear" w:color="auto" w:fill="FFFF00"/>
        </w:rPr>
        <w:t xml:space="preserve"> </w:t>
      </w:r>
      <w:r>
        <w:rPr>
          <w:color w:val="000000"/>
          <w:shd w:val="clear" w:color="auto" w:fill="FFFF00"/>
        </w:rPr>
        <w:t>Leased</w:t>
      </w:r>
      <w:r>
        <w:rPr>
          <w:color w:val="000000"/>
          <w:spacing w:val="-6"/>
          <w:shd w:val="clear" w:color="auto" w:fill="FFFF00"/>
        </w:rPr>
        <w:t xml:space="preserve"> </w:t>
      </w:r>
      <w:r>
        <w:rPr>
          <w:color w:val="000000"/>
          <w:spacing w:val="-2"/>
          <w:shd w:val="clear" w:color="auto" w:fill="FFFF00"/>
        </w:rPr>
        <w:t>Assets</w:t>
      </w:r>
    </w:p>
    <w:p w14:paraId="67413C53" w14:textId="77777777" w:rsidR="00564AA4" w:rsidRDefault="00564AA4">
      <w:pPr>
        <w:pStyle w:val="BodyText"/>
        <w:spacing w:before="11"/>
        <w:rPr>
          <w:sz w:val="21"/>
        </w:rPr>
      </w:pPr>
    </w:p>
    <w:p w14:paraId="4CB4220E" w14:textId="77777777" w:rsidR="00564AA4" w:rsidRDefault="00FD58E6">
      <w:pPr>
        <w:pStyle w:val="BodyText"/>
        <w:ind w:left="760" w:right="872"/>
        <w:jc w:val="both"/>
      </w:pPr>
      <w:r>
        <w:rPr>
          <w:color w:val="000000"/>
          <w:shd w:val="clear" w:color="auto" w:fill="FFFF00"/>
        </w:rPr>
        <w:t>The County has recorded two right to use leased assets.</w:t>
      </w:r>
      <w:r>
        <w:rPr>
          <w:color w:val="000000"/>
          <w:spacing w:val="40"/>
          <w:shd w:val="clear" w:color="auto" w:fill="FFFF00"/>
        </w:rPr>
        <w:t xml:space="preserve"> </w:t>
      </w:r>
      <w:r>
        <w:rPr>
          <w:color w:val="000000"/>
          <w:shd w:val="clear" w:color="auto" w:fill="FFFF00"/>
        </w:rPr>
        <w:t>The assets are right to use assets</w:t>
      </w:r>
      <w:r>
        <w:rPr>
          <w:color w:val="000000"/>
        </w:rPr>
        <w:t xml:space="preserve"> </w:t>
      </w:r>
      <w:r>
        <w:rPr>
          <w:color w:val="000000"/>
          <w:shd w:val="clear" w:color="auto" w:fill="FFFF00"/>
        </w:rPr>
        <w:t>for leased computer equipment and leased vehicles.</w:t>
      </w:r>
      <w:r>
        <w:rPr>
          <w:color w:val="000000"/>
          <w:spacing w:val="80"/>
          <w:shd w:val="clear" w:color="auto" w:fill="FFFF00"/>
        </w:rPr>
        <w:t xml:space="preserve"> </w:t>
      </w:r>
      <w:r>
        <w:rPr>
          <w:color w:val="000000"/>
          <w:shd w:val="clear" w:color="auto" w:fill="FFFF00"/>
        </w:rPr>
        <w:t>The related leases are discussed in</w:t>
      </w:r>
      <w:r>
        <w:rPr>
          <w:color w:val="000000"/>
        </w:rPr>
        <w:t xml:space="preserve"> </w:t>
      </w:r>
      <w:r>
        <w:rPr>
          <w:color w:val="000000"/>
          <w:shd w:val="clear" w:color="auto" w:fill="FFFF00"/>
        </w:rPr>
        <w:t>the Leases subsection of the Long-term obligations section of this note.</w:t>
      </w:r>
      <w:r>
        <w:rPr>
          <w:color w:val="000000"/>
          <w:spacing w:val="40"/>
          <w:shd w:val="clear" w:color="auto" w:fill="FFFF00"/>
        </w:rPr>
        <w:t xml:space="preserve"> </w:t>
      </w:r>
      <w:r>
        <w:rPr>
          <w:color w:val="000000"/>
          <w:shd w:val="clear" w:color="auto" w:fill="FFFF00"/>
        </w:rPr>
        <w:t>The right to use</w:t>
      </w:r>
      <w:r>
        <w:rPr>
          <w:color w:val="000000"/>
        </w:rPr>
        <w:t xml:space="preserve"> </w:t>
      </w:r>
      <w:r>
        <w:rPr>
          <w:color w:val="000000"/>
          <w:shd w:val="clear" w:color="auto" w:fill="FFFF00"/>
        </w:rPr>
        <w:t>lease assets are amortized on a straight-line basis over the terms of the related leases.</w:t>
      </w:r>
    </w:p>
    <w:p w14:paraId="358B5C83" w14:textId="77777777" w:rsidR="00564AA4" w:rsidRDefault="00564AA4">
      <w:pPr>
        <w:pStyle w:val="BodyText"/>
      </w:pPr>
    </w:p>
    <w:p w14:paraId="3E68D6DF" w14:textId="77777777" w:rsidR="00564AA4" w:rsidRDefault="00FD58E6">
      <w:pPr>
        <w:pStyle w:val="BodyText"/>
        <w:spacing w:before="1" w:after="2"/>
        <w:ind w:left="760" w:right="876"/>
        <w:jc w:val="both"/>
      </w:pPr>
      <w:r>
        <w:rPr>
          <w:color w:val="000000"/>
          <w:shd w:val="clear" w:color="auto" w:fill="FFFF00"/>
        </w:rPr>
        <w:t>Right to use asset activity for the Primary Government for the year ended June 30, 2022,</w:t>
      </w:r>
      <w:r>
        <w:rPr>
          <w:color w:val="000000"/>
        </w:rPr>
        <w:t xml:space="preserve"> </w:t>
      </w:r>
      <w:r>
        <w:rPr>
          <w:color w:val="000000"/>
          <w:shd w:val="clear" w:color="auto" w:fill="FFFF00"/>
        </w:rPr>
        <w:t>was as follows</w:t>
      </w:r>
      <w:r>
        <w:rPr>
          <w:color w:val="000000"/>
        </w:rPr>
        <w:t>:</w:t>
      </w:r>
    </w:p>
    <w:tbl>
      <w:tblPr>
        <w:tblW w:w="0" w:type="auto"/>
        <w:tblInd w:w="767" w:type="dxa"/>
        <w:tblLayout w:type="fixed"/>
        <w:tblCellMar>
          <w:left w:w="0" w:type="dxa"/>
          <w:right w:w="0" w:type="dxa"/>
        </w:tblCellMar>
        <w:tblLook w:val="01E0" w:firstRow="1" w:lastRow="1" w:firstColumn="1" w:lastColumn="1" w:noHBand="0" w:noVBand="0"/>
      </w:tblPr>
      <w:tblGrid>
        <w:gridCol w:w="3536"/>
        <w:gridCol w:w="1571"/>
        <w:gridCol w:w="1401"/>
        <w:gridCol w:w="1417"/>
        <w:gridCol w:w="1378"/>
      </w:tblGrid>
      <w:tr w:rsidR="00564AA4" w14:paraId="6C03C4E0" w14:textId="77777777">
        <w:trPr>
          <w:trHeight w:val="898"/>
        </w:trPr>
        <w:tc>
          <w:tcPr>
            <w:tcW w:w="3536" w:type="dxa"/>
            <w:shd w:val="clear" w:color="auto" w:fill="FFFF00"/>
          </w:tcPr>
          <w:p w14:paraId="5707F536" w14:textId="77777777" w:rsidR="00564AA4" w:rsidRDefault="00564AA4">
            <w:pPr>
              <w:pStyle w:val="TableParagraph"/>
            </w:pPr>
          </w:p>
          <w:p w14:paraId="67570E67" w14:textId="77777777" w:rsidR="00564AA4" w:rsidRDefault="00564AA4">
            <w:pPr>
              <w:pStyle w:val="TableParagraph"/>
              <w:spacing w:before="10"/>
              <w:rPr>
                <w:sz w:val="27"/>
              </w:rPr>
            </w:pPr>
          </w:p>
          <w:p w14:paraId="11D073F1" w14:textId="77777777" w:rsidR="00564AA4" w:rsidRDefault="00FD58E6">
            <w:pPr>
              <w:pStyle w:val="TableParagraph"/>
              <w:ind w:left="51"/>
              <w:rPr>
                <w:rFonts w:ascii="Calibri"/>
              </w:rPr>
            </w:pPr>
            <w:r>
              <w:rPr>
                <w:rFonts w:ascii="Calibri"/>
                <w:w w:val="105"/>
              </w:rPr>
              <w:t>Right</w:t>
            </w:r>
            <w:r>
              <w:rPr>
                <w:rFonts w:ascii="Calibri"/>
                <w:spacing w:val="-4"/>
                <w:w w:val="105"/>
              </w:rPr>
              <w:t xml:space="preserve"> </w:t>
            </w:r>
            <w:r>
              <w:rPr>
                <w:rFonts w:ascii="Calibri"/>
                <w:w w:val="105"/>
              </w:rPr>
              <w:t>to</w:t>
            </w:r>
            <w:r>
              <w:rPr>
                <w:rFonts w:ascii="Calibri"/>
                <w:spacing w:val="-4"/>
                <w:w w:val="105"/>
              </w:rPr>
              <w:t xml:space="preserve"> </w:t>
            </w:r>
            <w:r>
              <w:rPr>
                <w:rFonts w:ascii="Calibri"/>
                <w:w w:val="105"/>
              </w:rPr>
              <w:t>use</w:t>
            </w:r>
            <w:r>
              <w:rPr>
                <w:rFonts w:ascii="Calibri"/>
                <w:spacing w:val="-4"/>
                <w:w w:val="105"/>
              </w:rPr>
              <w:t xml:space="preserve"> </w:t>
            </w:r>
            <w:r>
              <w:rPr>
                <w:rFonts w:ascii="Calibri"/>
                <w:spacing w:val="-2"/>
                <w:w w:val="105"/>
              </w:rPr>
              <w:t>assets</w:t>
            </w:r>
          </w:p>
        </w:tc>
        <w:tc>
          <w:tcPr>
            <w:tcW w:w="1571" w:type="dxa"/>
            <w:shd w:val="clear" w:color="auto" w:fill="FFFF00"/>
          </w:tcPr>
          <w:p w14:paraId="04FC94F5" w14:textId="77777777" w:rsidR="00564AA4" w:rsidRDefault="00FD58E6">
            <w:pPr>
              <w:pStyle w:val="TableParagraph"/>
              <w:spacing w:before="19"/>
              <w:ind w:left="110"/>
              <w:jc w:val="center"/>
              <w:rPr>
                <w:rFonts w:ascii="Calibri"/>
              </w:rPr>
            </w:pPr>
            <w:r>
              <w:rPr>
                <w:rFonts w:ascii="Calibri"/>
                <w:spacing w:val="-2"/>
                <w:w w:val="105"/>
              </w:rPr>
              <w:t>Beginning</w:t>
            </w:r>
          </w:p>
          <w:p w14:paraId="68EB3B84" w14:textId="77777777" w:rsidR="00564AA4" w:rsidRDefault="00FD58E6">
            <w:pPr>
              <w:pStyle w:val="TableParagraph"/>
              <w:tabs>
                <w:tab w:val="left" w:pos="384"/>
                <w:tab w:val="left" w:pos="1389"/>
              </w:tabs>
              <w:spacing w:before="22"/>
              <w:ind w:left="94"/>
              <w:jc w:val="center"/>
              <w:rPr>
                <w:rFonts w:ascii="Calibri"/>
              </w:rPr>
            </w:pPr>
            <w:r>
              <w:rPr>
                <w:rFonts w:ascii="Calibri"/>
                <w:u w:val="single"/>
              </w:rPr>
              <w:tab/>
            </w:r>
            <w:r>
              <w:rPr>
                <w:rFonts w:ascii="Calibri"/>
                <w:spacing w:val="-2"/>
                <w:w w:val="105"/>
                <w:u w:val="single"/>
              </w:rPr>
              <w:t>Balance</w:t>
            </w:r>
            <w:r>
              <w:rPr>
                <w:rFonts w:ascii="Calibri"/>
                <w:u w:val="single"/>
              </w:rPr>
              <w:tab/>
            </w:r>
          </w:p>
        </w:tc>
        <w:tc>
          <w:tcPr>
            <w:tcW w:w="1401" w:type="dxa"/>
            <w:shd w:val="clear" w:color="auto" w:fill="FFFF00"/>
          </w:tcPr>
          <w:p w14:paraId="23571FDB" w14:textId="77777777" w:rsidR="00564AA4" w:rsidRDefault="00564AA4">
            <w:pPr>
              <w:pStyle w:val="TableParagraph"/>
              <w:spacing w:before="8"/>
              <w:rPr>
                <w:sz w:val="25"/>
              </w:rPr>
            </w:pPr>
          </w:p>
          <w:p w14:paraId="606DD36C" w14:textId="77777777" w:rsidR="00564AA4" w:rsidRDefault="00FD58E6">
            <w:pPr>
              <w:pStyle w:val="TableParagraph"/>
              <w:spacing w:before="1"/>
              <w:ind w:right="79"/>
              <w:jc w:val="right"/>
              <w:rPr>
                <w:rFonts w:ascii="Calibri"/>
              </w:rPr>
            </w:pPr>
            <w:r>
              <w:rPr>
                <w:rFonts w:ascii="Calibri"/>
                <w:spacing w:val="39"/>
                <w:w w:val="105"/>
                <w:u w:val="single"/>
              </w:rPr>
              <w:t xml:space="preserve">  </w:t>
            </w:r>
            <w:r>
              <w:rPr>
                <w:rFonts w:ascii="Calibri"/>
                <w:spacing w:val="-2"/>
                <w:w w:val="105"/>
                <w:u w:val="single"/>
              </w:rPr>
              <w:t>Increases</w:t>
            </w:r>
            <w:r>
              <w:rPr>
                <w:rFonts w:ascii="Calibri"/>
                <w:spacing w:val="40"/>
                <w:w w:val="105"/>
                <w:u w:val="single"/>
              </w:rPr>
              <w:t xml:space="preserve"> </w:t>
            </w:r>
          </w:p>
        </w:tc>
        <w:tc>
          <w:tcPr>
            <w:tcW w:w="1417" w:type="dxa"/>
            <w:shd w:val="clear" w:color="auto" w:fill="FFFF00"/>
          </w:tcPr>
          <w:p w14:paraId="7054BF48" w14:textId="77777777" w:rsidR="00564AA4" w:rsidRDefault="00564AA4">
            <w:pPr>
              <w:pStyle w:val="TableParagraph"/>
              <w:spacing w:before="8"/>
              <w:rPr>
                <w:sz w:val="25"/>
              </w:rPr>
            </w:pPr>
          </w:p>
          <w:p w14:paraId="7E3B2051" w14:textId="77777777" w:rsidR="00564AA4" w:rsidRDefault="00FD58E6">
            <w:pPr>
              <w:pStyle w:val="TableParagraph"/>
              <w:spacing w:before="1"/>
              <w:ind w:left="83"/>
              <w:rPr>
                <w:rFonts w:ascii="Calibri"/>
              </w:rPr>
            </w:pPr>
            <w:r>
              <w:rPr>
                <w:rFonts w:ascii="Calibri"/>
                <w:spacing w:val="68"/>
                <w:w w:val="150"/>
                <w:u w:val="single"/>
              </w:rPr>
              <w:t xml:space="preserve"> </w:t>
            </w:r>
            <w:r>
              <w:rPr>
                <w:rFonts w:ascii="Calibri"/>
                <w:spacing w:val="-2"/>
                <w:w w:val="105"/>
                <w:u w:val="single"/>
              </w:rPr>
              <w:t>Decreases</w:t>
            </w:r>
            <w:r>
              <w:rPr>
                <w:rFonts w:ascii="Calibri"/>
                <w:spacing w:val="40"/>
                <w:w w:val="105"/>
                <w:u w:val="single"/>
              </w:rPr>
              <w:t xml:space="preserve"> </w:t>
            </w:r>
          </w:p>
        </w:tc>
        <w:tc>
          <w:tcPr>
            <w:tcW w:w="1378" w:type="dxa"/>
            <w:shd w:val="clear" w:color="auto" w:fill="FFFF00"/>
          </w:tcPr>
          <w:p w14:paraId="3D53CAAC" w14:textId="77777777" w:rsidR="00564AA4" w:rsidRDefault="00FD58E6">
            <w:pPr>
              <w:pStyle w:val="TableParagraph"/>
              <w:spacing w:before="19"/>
              <w:ind w:left="117"/>
              <w:jc w:val="center"/>
              <w:rPr>
                <w:rFonts w:ascii="Calibri"/>
              </w:rPr>
            </w:pPr>
            <w:r>
              <w:rPr>
                <w:rFonts w:ascii="Calibri"/>
                <w:spacing w:val="-2"/>
                <w:w w:val="105"/>
              </w:rPr>
              <w:t>Ending</w:t>
            </w:r>
          </w:p>
          <w:p w14:paraId="5292FD14" w14:textId="77777777" w:rsidR="00564AA4" w:rsidRDefault="00FD58E6">
            <w:pPr>
              <w:pStyle w:val="TableParagraph"/>
              <w:tabs>
                <w:tab w:val="left" w:pos="377"/>
                <w:tab w:val="left" w:pos="1364"/>
              </w:tabs>
              <w:spacing w:before="22"/>
              <w:ind w:left="102"/>
              <w:jc w:val="center"/>
              <w:rPr>
                <w:rFonts w:ascii="Calibri"/>
              </w:rPr>
            </w:pPr>
            <w:r>
              <w:rPr>
                <w:rFonts w:ascii="Calibri"/>
                <w:u w:val="single"/>
              </w:rPr>
              <w:tab/>
            </w:r>
            <w:r>
              <w:rPr>
                <w:rFonts w:ascii="Calibri"/>
                <w:spacing w:val="-2"/>
                <w:w w:val="105"/>
                <w:u w:val="single"/>
              </w:rPr>
              <w:t>Balance</w:t>
            </w:r>
            <w:r>
              <w:rPr>
                <w:rFonts w:ascii="Calibri"/>
                <w:u w:val="single"/>
              </w:rPr>
              <w:tab/>
            </w:r>
          </w:p>
        </w:tc>
      </w:tr>
      <w:tr w:rsidR="00564AA4" w14:paraId="728E89F7" w14:textId="77777777">
        <w:trPr>
          <w:trHeight w:val="290"/>
        </w:trPr>
        <w:tc>
          <w:tcPr>
            <w:tcW w:w="3536" w:type="dxa"/>
            <w:shd w:val="clear" w:color="auto" w:fill="FFFF00"/>
          </w:tcPr>
          <w:p w14:paraId="67A4B2B1" w14:textId="77777777" w:rsidR="00564AA4" w:rsidRDefault="00FD58E6">
            <w:pPr>
              <w:pStyle w:val="TableParagraph"/>
              <w:spacing w:line="259" w:lineRule="exact"/>
              <w:ind w:left="208"/>
              <w:rPr>
                <w:rFonts w:ascii="Calibri"/>
              </w:rPr>
            </w:pPr>
            <w:r>
              <w:rPr>
                <w:rFonts w:ascii="Calibri"/>
                <w:w w:val="105"/>
              </w:rPr>
              <w:t>Leased</w:t>
            </w:r>
            <w:r>
              <w:rPr>
                <w:rFonts w:ascii="Calibri"/>
                <w:spacing w:val="-8"/>
                <w:w w:val="105"/>
              </w:rPr>
              <w:t xml:space="preserve"> </w:t>
            </w:r>
            <w:r>
              <w:rPr>
                <w:rFonts w:ascii="Calibri"/>
                <w:spacing w:val="-2"/>
                <w:w w:val="105"/>
              </w:rPr>
              <w:t>vehicles</w:t>
            </w:r>
          </w:p>
        </w:tc>
        <w:tc>
          <w:tcPr>
            <w:tcW w:w="1571" w:type="dxa"/>
            <w:shd w:val="clear" w:color="auto" w:fill="FFFF00"/>
          </w:tcPr>
          <w:p w14:paraId="3468311B" w14:textId="77777777" w:rsidR="00564AA4" w:rsidRDefault="00FD58E6">
            <w:pPr>
              <w:pStyle w:val="TableParagraph"/>
              <w:tabs>
                <w:tab w:val="left" w:pos="1062"/>
              </w:tabs>
              <w:spacing w:line="259" w:lineRule="exact"/>
              <w:ind w:left="295"/>
              <w:rPr>
                <w:rFonts w:ascii="Calibri"/>
              </w:rPr>
            </w:pPr>
            <w:r>
              <w:rPr>
                <w:rFonts w:ascii="Calibri"/>
                <w:spacing w:val="-10"/>
                <w:w w:val="105"/>
              </w:rPr>
              <w:t>$</w:t>
            </w:r>
            <w:r>
              <w:rPr>
                <w:rFonts w:ascii="Calibri"/>
              </w:rPr>
              <w:tab/>
            </w:r>
            <w:r>
              <w:rPr>
                <w:rFonts w:ascii="Calibri"/>
                <w:spacing w:val="-10"/>
                <w:w w:val="105"/>
              </w:rPr>
              <w:t>-</w:t>
            </w:r>
          </w:p>
        </w:tc>
        <w:tc>
          <w:tcPr>
            <w:tcW w:w="1401" w:type="dxa"/>
            <w:shd w:val="clear" w:color="auto" w:fill="FFFF00"/>
          </w:tcPr>
          <w:p w14:paraId="1C309581" w14:textId="77777777" w:rsidR="00564AA4" w:rsidRDefault="00FD58E6">
            <w:pPr>
              <w:pStyle w:val="TableParagraph"/>
              <w:spacing w:line="259" w:lineRule="exact"/>
              <w:ind w:left="201"/>
              <w:rPr>
                <w:rFonts w:ascii="Calibri"/>
              </w:rPr>
            </w:pPr>
            <w:r>
              <w:rPr>
                <w:rFonts w:ascii="Calibri"/>
                <w:w w:val="105"/>
              </w:rPr>
              <w:t>$</w:t>
            </w:r>
            <w:r>
              <w:rPr>
                <w:rFonts w:ascii="Calibri"/>
                <w:spacing w:val="71"/>
                <w:w w:val="105"/>
              </w:rPr>
              <w:t xml:space="preserve"> </w:t>
            </w:r>
            <w:r>
              <w:rPr>
                <w:rFonts w:ascii="Calibri"/>
                <w:spacing w:val="-2"/>
                <w:w w:val="105"/>
              </w:rPr>
              <w:t>179,755</w:t>
            </w:r>
          </w:p>
        </w:tc>
        <w:tc>
          <w:tcPr>
            <w:tcW w:w="1417" w:type="dxa"/>
            <w:shd w:val="clear" w:color="auto" w:fill="FFFF00"/>
          </w:tcPr>
          <w:p w14:paraId="0EE42E4A" w14:textId="77777777" w:rsidR="00564AA4" w:rsidRDefault="00FD58E6">
            <w:pPr>
              <w:pStyle w:val="TableParagraph"/>
              <w:tabs>
                <w:tab w:val="left" w:pos="893"/>
              </w:tabs>
              <w:spacing w:line="259" w:lineRule="exact"/>
              <w:ind w:left="193"/>
              <w:rPr>
                <w:rFonts w:ascii="Calibri"/>
              </w:rPr>
            </w:pPr>
            <w:r>
              <w:rPr>
                <w:rFonts w:ascii="Calibri"/>
                <w:spacing w:val="-10"/>
                <w:w w:val="105"/>
              </w:rPr>
              <w:t>$</w:t>
            </w:r>
            <w:r>
              <w:rPr>
                <w:rFonts w:ascii="Calibri"/>
              </w:rPr>
              <w:tab/>
            </w:r>
            <w:r>
              <w:rPr>
                <w:rFonts w:ascii="Calibri"/>
                <w:spacing w:val="-10"/>
                <w:w w:val="105"/>
              </w:rPr>
              <w:t>-</w:t>
            </w:r>
          </w:p>
        </w:tc>
        <w:tc>
          <w:tcPr>
            <w:tcW w:w="1378" w:type="dxa"/>
            <w:shd w:val="clear" w:color="auto" w:fill="FFFF00"/>
          </w:tcPr>
          <w:p w14:paraId="62D077BD" w14:textId="77777777" w:rsidR="00564AA4" w:rsidRDefault="00FD58E6">
            <w:pPr>
              <w:pStyle w:val="TableParagraph"/>
              <w:spacing w:line="259" w:lineRule="exact"/>
              <w:ind w:left="219"/>
              <w:rPr>
                <w:rFonts w:ascii="Calibri"/>
              </w:rPr>
            </w:pPr>
            <w:proofErr w:type="gramStart"/>
            <w:r>
              <w:rPr>
                <w:rFonts w:ascii="Calibri"/>
                <w:w w:val="105"/>
              </w:rPr>
              <w:t>$</w:t>
            </w:r>
            <w:r>
              <w:rPr>
                <w:rFonts w:ascii="Calibri"/>
                <w:spacing w:val="27"/>
                <w:w w:val="105"/>
              </w:rPr>
              <w:t xml:space="preserve">  </w:t>
            </w:r>
            <w:r>
              <w:rPr>
                <w:rFonts w:ascii="Calibri"/>
                <w:spacing w:val="-2"/>
                <w:w w:val="105"/>
              </w:rPr>
              <w:t>179,755</w:t>
            </w:r>
            <w:proofErr w:type="gramEnd"/>
          </w:p>
        </w:tc>
      </w:tr>
      <w:tr w:rsidR="00564AA4" w14:paraId="0BDE198A" w14:textId="77777777">
        <w:trPr>
          <w:trHeight w:val="290"/>
        </w:trPr>
        <w:tc>
          <w:tcPr>
            <w:tcW w:w="3536" w:type="dxa"/>
            <w:shd w:val="clear" w:color="auto" w:fill="FFFF00"/>
          </w:tcPr>
          <w:p w14:paraId="614FAFAE" w14:textId="77777777" w:rsidR="00564AA4" w:rsidRDefault="00FD58E6">
            <w:pPr>
              <w:pStyle w:val="TableParagraph"/>
              <w:spacing w:line="259" w:lineRule="exact"/>
              <w:ind w:left="208"/>
              <w:rPr>
                <w:rFonts w:ascii="Calibri"/>
              </w:rPr>
            </w:pPr>
            <w:r>
              <w:rPr>
                <w:rFonts w:ascii="Calibri"/>
                <w:w w:val="105"/>
              </w:rPr>
              <w:t>Leased</w:t>
            </w:r>
            <w:r>
              <w:rPr>
                <w:rFonts w:ascii="Calibri"/>
                <w:spacing w:val="-10"/>
                <w:w w:val="105"/>
              </w:rPr>
              <w:t xml:space="preserve"> </w:t>
            </w:r>
            <w:r>
              <w:rPr>
                <w:rFonts w:ascii="Calibri"/>
                <w:w w:val="105"/>
              </w:rPr>
              <w:t>computer</w:t>
            </w:r>
            <w:r>
              <w:rPr>
                <w:rFonts w:ascii="Calibri"/>
                <w:spacing w:val="-8"/>
                <w:w w:val="105"/>
              </w:rPr>
              <w:t xml:space="preserve"> </w:t>
            </w:r>
            <w:r>
              <w:rPr>
                <w:rFonts w:ascii="Calibri"/>
                <w:spacing w:val="-2"/>
                <w:w w:val="105"/>
              </w:rPr>
              <w:t>equipment</w:t>
            </w:r>
          </w:p>
        </w:tc>
        <w:tc>
          <w:tcPr>
            <w:tcW w:w="1571" w:type="dxa"/>
            <w:shd w:val="clear" w:color="auto" w:fill="FFFF00"/>
          </w:tcPr>
          <w:p w14:paraId="4913963A" w14:textId="77777777" w:rsidR="00564AA4" w:rsidRDefault="00FD58E6">
            <w:pPr>
              <w:pStyle w:val="TableParagraph"/>
              <w:tabs>
                <w:tab w:val="left" w:pos="1062"/>
                <w:tab w:val="left" w:pos="1480"/>
              </w:tabs>
              <w:spacing w:line="259" w:lineRule="exact"/>
              <w:ind w:left="185"/>
              <w:rPr>
                <w:rFonts w:ascii="Calibri"/>
              </w:rPr>
            </w:pPr>
            <w:r>
              <w:rPr>
                <w:rFonts w:ascii="Calibri"/>
                <w:u w:val="single"/>
              </w:rPr>
              <w:tab/>
            </w:r>
            <w:r>
              <w:rPr>
                <w:rFonts w:ascii="Calibri"/>
                <w:spacing w:val="-10"/>
                <w:w w:val="105"/>
                <w:u w:val="single"/>
              </w:rPr>
              <w:t>-</w:t>
            </w:r>
            <w:r>
              <w:rPr>
                <w:rFonts w:ascii="Calibri"/>
                <w:u w:val="single"/>
              </w:rPr>
              <w:tab/>
            </w:r>
          </w:p>
        </w:tc>
        <w:tc>
          <w:tcPr>
            <w:tcW w:w="1401" w:type="dxa"/>
            <w:shd w:val="clear" w:color="auto" w:fill="FFFF00"/>
          </w:tcPr>
          <w:p w14:paraId="0F771E1E" w14:textId="77777777" w:rsidR="00564AA4" w:rsidRDefault="00FD58E6">
            <w:pPr>
              <w:pStyle w:val="TableParagraph"/>
              <w:tabs>
                <w:tab w:val="left" w:pos="352"/>
              </w:tabs>
              <w:spacing w:line="259" w:lineRule="exact"/>
              <w:ind w:right="79"/>
              <w:jc w:val="right"/>
              <w:rPr>
                <w:rFonts w:ascii="Calibri"/>
              </w:rPr>
            </w:pPr>
            <w:r>
              <w:rPr>
                <w:rFonts w:ascii="Calibri"/>
                <w:u w:val="single"/>
              </w:rPr>
              <w:tab/>
            </w:r>
            <w:r>
              <w:rPr>
                <w:rFonts w:ascii="Calibri"/>
                <w:spacing w:val="-2"/>
                <w:w w:val="105"/>
                <w:u w:val="single"/>
              </w:rPr>
              <w:t>100,000</w:t>
            </w:r>
            <w:r>
              <w:rPr>
                <w:rFonts w:ascii="Calibri"/>
                <w:spacing w:val="80"/>
                <w:w w:val="105"/>
                <w:u w:val="single"/>
              </w:rPr>
              <w:t xml:space="preserve"> </w:t>
            </w:r>
          </w:p>
        </w:tc>
        <w:tc>
          <w:tcPr>
            <w:tcW w:w="1417" w:type="dxa"/>
            <w:shd w:val="clear" w:color="auto" w:fill="FFFF00"/>
          </w:tcPr>
          <w:p w14:paraId="67CB1FB7" w14:textId="77777777" w:rsidR="00564AA4" w:rsidRDefault="00FD58E6">
            <w:pPr>
              <w:pStyle w:val="TableParagraph"/>
              <w:tabs>
                <w:tab w:val="left" w:pos="893"/>
                <w:tab w:val="left" w:pos="1310"/>
              </w:tabs>
              <w:spacing w:line="259" w:lineRule="exact"/>
              <w:ind w:left="83"/>
              <w:rPr>
                <w:rFonts w:ascii="Calibri"/>
              </w:rPr>
            </w:pPr>
            <w:r>
              <w:rPr>
                <w:rFonts w:ascii="Calibri"/>
                <w:u w:val="single"/>
              </w:rPr>
              <w:tab/>
            </w:r>
            <w:r>
              <w:rPr>
                <w:rFonts w:ascii="Calibri"/>
                <w:spacing w:val="-10"/>
                <w:w w:val="105"/>
                <w:u w:val="single"/>
              </w:rPr>
              <w:t>-</w:t>
            </w:r>
            <w:r>
              <w:rPr>
                <w:rFonts w:ascii="Calibri"/>
                <w:u w:val="single"/>
              </w:rPr>
              <w:tab/>
            </w:r>
          </w:p>
        </w:tc>
        <w:tc>
          <w:tcPr>
            <w:tcW w:w="1378" w:type="dxa"/>
            <w:shd w:val="clear" w:color="auto" w:fill="FFFF00"/>
          </w:tcPr>
          <w:p w14:paraId="768C9FDF" w14:textId="77777777" w:rsidR="00564AA4" w:rsidRDefault="00FD58E6">
            <w:pPr>
              <w:pStyle w:val="TableParagraph"/>
              <w:tabs>
                <w:tab w:val="left" w:pos="387"/>
              </w:tabs>
              <w:spacing w:line="259" w:lineRule="exact"/>
              <w:ind w:right="4"/>
              <w:jc w:val="right"/>
              <w:rPr>
                <w:rFonts w:ascii="Calibri"/>
              </w:rPr>
            </w:pPr>
            <w:r>
              <w:rPr>
                <w:rFonts w:ascii="Calibri"/>
                <w:u w:val="single"/>
              </w:rPr>
              <w:tab/>
            </w:r>
            <w:r>
              <w:rPr>
                <w:rFonts w:ascii="Calibri"/>
                <w:spacing w:val="-2"/>
                <w:w w:val="105"/>
                <w:u w:val="single"/>
              </w:rPr>
              <w:t>100,000</w:t>
            </w:r>
            <w:r>
              <w:rPr>
                <w:rFonts w:ascii="Calibri"/>
                <w:spacing w:val="80"/>
                <w:w w:val="105"/>
                <w:u w:val="single"/>
              </w:rPr>
              <w:t xml:space="preserve"> </w:t>
            </w:r>
          </w:p>
        </w:tc>
      </w:tr>
      <w:tr w:rsidR="00564AA4" w14:paraId="46AC53E5" w14:textId="77777777">
        <w:trPr>
          <w:trHeight w:val="290"/>
        </w:trPr>
        <w:tc>
          <w:tcPr>
            <w:tcW w:w="3536" w:type="dxa"/>
            <w:shd w:val="clear" w:color="auto" w:fill="FFFF00"/>
          </w:tcPr>
          <w:p w14:paraId="6286696B" w14:textId="77777777" w:rsidR="00564AA4" w:rsidRDefault="00FD58E6">
            <w:pPr>
              <w:pStyle w:val="TableParagraph"/>
              <w:spacing w:line="259" w:lineRule="exact"/>
              <w:ind w:left="365"/>
              <w:rPr>
                <w:rFonts w:ascii="Calibri"/>
              </w:rPr>
            </w:pPr>
            <w:r>
              <w:rPr>
                <w:rFonts w:ascii="Calibri"/>
                <w:w w:val="105"/>
              </w:rPr>
              <w:t>Total</w:t>
            </w:r>
            <w:r>
              <w:rPr>
                <w:rFonts w:ascii="Calibri"/>
                <w:spacing w:val="-6"/>
                <w:w w:val="105"/>
              </w:rPr>
              <w:t xml:space="preserve"> </w:t>
            </w:r>
            <w:r>
              <w:rPr>
                <w:rFonts w:ascii="Calibri"/>
                <w:w w:val="105"/>
              </w:rPr>
              <w:t>right</w:t>
            </w:r>
            <w:r>
              <w:rPr>
                <w:rFonts w:ascii="Calibri"/>
                <w:spacing w:val="-4"/>
                <w:w w:val="105"/>
              </w:rPr>
              <w:t xml:space="preserve"> </w:t>
            </w:r>
            <w:r>
              <w:rPr>
                <w:rFonts w:ascii="Calibri"/>
                <w:w w:val="105"/>
              </w:rPr>
              <w:t>to</w:t>
            </w:r>
            <w:r>
              <w:rPr>
                <w:rFonts w:ascii="Calibri"/>
                <w:spacing w:val="-3"/>
                <w:w w:val="105"/>
              </w:rPr>
              <w:t xml:space="preserve"> </w:t>
            </w:r>
            <w:r>
              <w:rPr>
                <w:rFonts w:ascii="Calibri"/>
                <w:w w:val="105"/>
              </w:rPr>
              <w:t>use</w:t>
            </w:r>
            <w:r>
              <w:rPr>
                <w:rFonts w:ascii="Calibri"/>
                <w:spacing w:val="-4"/>
                <w:w w:val="105"/>
              </w:rPr>
              <w:t xml:space="preserve"> </w:t>
            </w:r>
            <w:r>
              <w:rPr>
                <w:rFonts w:ascii="Calibri"/>
                <w:spacing w:val="-2"/>
                <w:w w:val="105"/>
              </w:rPr>
              <w:t>assets</w:t>
            </w:r>
          </w:p>
        </w:tc>
        <w:tc>
          <w:tcPr>
            <w:tcW w:w="1571" w:type="dxa"/>
            <w:shd w:val="clear" w:color="auto" w:fill="FFFF00"/>
          </w:tcPr>
          <w:p w14:paraId="5987271B" w14:textId="77777777" w:rsidR="00564AA4" w:rsidRDefault="00FD58E6">
            <w:pPr>
              <w:pStyle w:val="TableParagraph"/>
              <w:tabs>
                <w:tab w:val="left" w:pos="1062"/>
                <w:tab w:val="left" w:pos="1480"/>
              </w:tabs>
              <w:spacing w:line="259" w:lineRule="exact"/>
              <w:ind w:left="185"/>
              <w:rPr>
                <w:rFonts w:ascii="Calibri"/>
              </w:rPr>
            </w:pPr>
            <w:r>
              <w:rPr>
                <w:rFonts w:ascii="Calibri"/>
                <w:u w:val="single"/>
              </w:rPr>
              <w:tab/>
            </w:r>
            <w:r>
              <w:rPr>
                <w:rFonts w:ascii="Calibri"/>
                <w:spacing w:val="-10"/>
                <w:w w:val="105"/>
                <w:u w:val="single"/>
              </w:rPr>
              <w:t>-</w:t>
            </w:r>
            <w:r>
              <w:rPr>
                <w:rFonts w:ascii="Calibri"/>
                <w:u w:val="single"/>
              </w:rPr>
              <w:tab/>
            </w:r>
          </w:p>
        </w:tc>
        <w:tc>
          <w:tcPr>
            <w:tcW w:w="1401" w:type="dxa"/>
            <w:shd w:val="clear" w:color="auto" w:fill="FFFF00"/>
          </w:tcPr>
          <w:p w14:paraId="30F40C9A" w14:textId="77777777" w:rsidR="00564AA4" w:rsidRDefault="00FD58E6">
            <w:pPr>
              <w:pStyle w:val="TableParagraph"/>
              <w:tabs>
                <w:tab w:val="left" w:pos="352"/>
              </w:tabs>
              <w:spacing w:line="259" w:lineRule="exact"/>
              <w:ind w:right="79"/>
              <w:jc w:val="right"/>
              <w:rPr>
                <w:rFonts w:ascii="Calibri"/>
              </w:rPr>
            </w:pPr>
            <w:r>
              <w:rPr>
                <w:rFonts w:ascii="Calibri"/>
                <w:u w:val="single"/>
              </w:rPr>
              <w:tab/>
            </w:r>
            <w:r>
              <w:rPr>
                <w:rFonts w:ascii="Calibri"/>
                <w:spacing w:val="-2"/>
                <w:w w:val="105"/>
                <w:u w:val="single"/>
              </w:rPr>
              <w:t>279,755</w:t>
            </w:r>
            <w:r>
              <w:rPr>
                <w:rFonts w:ascii="Calibri"/>
                <w:spacing w:val="80"/>
                <w:w w:val="105"/>
                <w:u w:val="single"/>
              </w:rPr>
              <w:t xml:space="preserve"> </w:t>
            </w:r>
          </w:p>
        </w:tc>
        <w:tc>
          <w:tcPr>
            <w:tcW w:w="1417" w:type="dxa"/>
            <w:shd w:val="clear" w:color="auto" w:fill="FFFF00"/>
          </w:tcPr>
          <w:p w14:paraId="1D9448F6" w14:textId="77777777" w:rsidR="00564AA4" w:rsidRDefault="00FD58E6">
            <w:pPr>
              <w:pStyle w:val="TableParagraph"/>
              <w:tabs>
                <w:tab w:val="left" w:pos="893"/>
                <w:tab w:val="left" w:pos="1310"/>
              </w:tabs>
              <w:spacing w:line="259" w:lineRule="exact"/>
              <w:ind w:left="83"/>
              <w:rPr>
                <w:rFonts w:ascii="Calibri"/>
              </w:rPr>
            </w:pPr>
            <w:r>
              <w:rPr>
                <w:rFonts w:ascii="Calibri"/>
                <w:u w:val="single"/>
              </w:rPr>
              <w:tab/>
            </w:r>
            <w:r>
              <w:rPr>
                <w:rFonts w:ascii="Calibri"/>
                <w:spacing w:val="-10"/>
                <w:w w:val="105"/>
                <w:u w:val="single"/>
              </w:rPr>
              <w:t>-</w:t>
            </w:r>
            <w:r>
              <w:rPr>
                <w:rFonts w:ascii="Calibri"/>
                <w:u w:val="single"/>
              </w:rPr>
              <w:tab/>
            </w:r>
          </w:p>
        </w:tc>
        <w:tc>
          <w:tcPr>
            <w:tcW w:w="1378" w:type="dxa"/>
            <w:shd w:val="clear" w:color="auto" w:fill="FFFF00"/>
          </w:tcPr>
          <w:p w14:paraId="5CBFD71D" w14:textId="77777777" w:rsidR="00564AA4" w:rsidRDefault="00FD58E6">
            <w:pPr>
              <w:pStyle w:val="TableParagraph"/>
              <w:tabs>
                <w:tab w:val="left" w:pos="387"/>
              </w:tabs>
              <w:spacing w:line="259" w:lineRule="exact"/>
              <w:ind w:right="4"/>
              <w:jc w:val="right"/>
              <w:rPr>
                <w:rFonts w:ascii="Calibri"/>
              </w:rPr>
            </w:pPr>
            <w:r>
              <w:rPr>
                <w:rFonts w:ascii="Calibri"/>
                <w:u w:val="single"/>
              </w:rPr>
              <w:tab/>
            </w:r>
            <w:r>
              <w:rPr>
                <w:rFonts w:ascii="Calibri"/>
                <w:spacing w:val="-2"/>
                <w:w w:val="105"/>
                <w:u w:val="single"/>
              </w:rPr>
              <w:t>279,755</w:t>
            </w:r>
            <w:r>
              <w:rPr>
                <w:rFonts w:ascii="Calibri"/>
                <w:spacing w:val="80"/>
                <w:w w:val="105"/>
                <w:u w:val="single"/>
              </w:rPr>
              <w:t xml:space="preserve"> </w:t>
            </w:r>
          </w:p>
        </w:tc>
      </w:tr>
      <w:tr w:rsidR="00564AA4" w14:paraId="1CCB29BD" w14:textId="77777777">
        <w:trPr>
          <w:trHeight w:val="324"/>
        </w:trPr>
        <w:tc>
          <w:tcPr>
            <w:tcW w:w="9303" w:type="dxa"/>
            <w:gridSpan w:val="5"/>
            <w:shd w:val="clear" w:color="auto" w:fill="FFFF00"/>
          </w:tcPr>
          <w:p w14:paraId="5C1B424B" w14:textId="77777777" w:rsidR="00564AA4" w:rsidRDefault="00FD58E6">
            <w:pPr>
              <w:pStyle w:val="TableParagraph"/>
              <w:spacing w:line="259" w:lineRule="exact"/>
              <w:ind w:left="51"/>
              <w:rPr>
                <w:rFonts w:ascii="Calibri"/>
              </w:rPr>
            </w:pPr>
            <w:r>
              <w:rPr>
                <w:rFonts w:ascii="Calibri"/>
                <w:w w:val="105"/>
              </w:rPr>
              <w:t>Less</w:t>
            </w:r>
            <w:r>
              <w:rPr>
                <w:rFonts w:ascii="Calibri"/>
                <w:spacing w:val="-12"/>
                <w:w w:val="105"/>
              </w:rPr>
              <w:t xml:space="preserve"> </w:t>
            </w:r>
            <w:r>
              <w:rPr>
                <w:rFonts w:ascii="Calibri"/>
                <w:w w:val="105"/>
              </w:rPr>
              <w:t>accumulated</w:t>
            </w:r>
            <w:r>
              <w:rPr>
                <w:rFonts w:ascii="Calibri"/>
                <w:spacing w:val="-13"/>
                <w:w w:val="105"/>
              </w:rPr>
              <w:t xml:space="preserve"> </w:t>
            </w:r>
            <w:r>
              <w:rPr>
                <w:rFonts w:ascii="Calibri"/>
                <w:w w:val="105"/>
              </w:rPr>
              <w:t>amortization</w:t>
            </w:r>
            <w:r>
              <w:rPr>
                <w:rFonts w:ascii="Calibri"/>
                <w:spacing w:val="-13"/>
                <w:w w:val="105"/>
              </w:rPr>
              <w:t xml:space="preserve"> </w:t>
            </w:r>
            <w:r>
              <w:rPr>
                <w:rFonts w:ascii="Calibri"/>
                <w:spacing w:val="-4"/>
                <w:w w:val="105"/>
              </w:rPr>
              <w:t>for:</w:t>
            </w:r>
          </w:p>
        </w:tc>
      </w:tr>
      <w:tr w:rsidR="00564AA4" w14:paraId="0FA28637" w14:textId="77777777">
        <w:trPr>
          <w:trHeight w:val="255"/>
        </w:trPr>
        <w:tc>
          <w:tcPr>
            <w:tcW w:w="3536" w:type="dxa"/>
            <w:shd w:val="clear" w:color="auto" w:fill="FFFF00"/>
          </w:tcPr>
          <w:p w14:paraId="390D001E" w14:textId="77777777" w:rsidR="00564AA4" w:rsidRDefault="00FD58E6">
            <w:pPr>
              <w:pStyle w:val="TableParagraph"/>
              <w:spacing w:line="224" w:lineRule="exact"/>
              <w:ind w:left="156"/>
              <w:rPr>
                <w:rFonts w:ascii="Calibri"/>
              </w:rPr>
            </w:pPr>
            <w:r>
              <w:rPr>
                <w:rFonts w:ascii="Calibri"/>
                <w:w w:val="105"/>
              </w:rPr>
              <w:t>Leased</w:t>
            </w:r>
            <w:r>
              <w:rPr>
                <w:rFonts w:ascii="Calibri"/>
                <w:spacing w:val="-8"/>
                <w:w w:val="105"/>
              </w:rPr>
              <w:t xml:space="preserve"> </w:t>
            </w:r>
            <w:r>
              <w:rPr>
                <w:rFonts w:ascii="Calibri"/>
                <w:spacing w:val="-2"/>
                <w:w w:val="105"/>
              </w:rPr>
              <w:t>vehicles</w:t>
            </w:r>
          </w:p>
        </w:tc>
        <w:tc>
          <w:tcPr>
            <w:tcW w:w="1571" w:type="dxa"/>
            <w:shd w:val="clear" w:color="auto" w:fill="FFFF00"/>
          </w:tcPr>
          <w:p w14:paraId="42CA4B2D" w14:textId="77777777" w:rsidR="00564AA4" w:rsidRDefault="00FD58E6">
            <w:pPr>
              <w:pStyle w:val="TableParagraph"/>
              <w:spacing w:line="224" w:lineRule="exact"/>
              <w:ind w:right="435"/>
              <w:jc w:val="right"/>
              <w:rPr>
                <w:rFonts w:ascii="Calibri"/>
              </w:rPr>
            </w:pPr>
            <w:r>
              <w:rPr>
                <w:rFonts w:ascii="Calibri"/>
                <w:w w:val="104"/>
              </w:rPr>
              <w:t>-</w:t>
            </w:r>
          </w:p>
        </w:tc>
        <w:tc>
          <w:tcPr>
            <w:tcW w:w="1401" w:type="dxa"/>
            <w:shd w:val="clear" w:color="auto" w:fill="FFFF00"/>
          </w:tcPr>
          <w:p w14:paraId="65B2D3BD" w14:textId="77777777" w:rsidR="00564AA4" w:rsidRDefault="00FD58E6">
            <w:pPr>
              <w:pStyle w:val="TableParagraph"/>
              <w:spacing w:line="224" w:lineRule="exact"/>
              <w:ind w:right="192"/>
              <w:jc w:val="right"/>
              <w:rPr>
                <w:rFonts w:ascii="Calibri"/>
              </w:rPr>
            </w:pPr>
            <w:r>
              <w:rPr>
                <w:rFonts w:ascii="Calibri"/>
                <w:spacing w:val="-2"/>
                <w:w w:val="105"/>
              </w:rPr>
              <w:t>2,999</w:t>
            </w:r>
          </w:p>
        </w:tc>
        <w:tc>
          <w:tcPr>
            <w:tcW w:w="1417" w:type="dxa"/>
            <w:shd w:val="clear" w:color="auto" w:fill="FFFF00"/>
          </w:tcPr>
          <w:p w14:paraId="1871E410" w14:textId="77777777" w:rsidR="00564AA4" w:rsidRDefault="00FD58E6">
            <w:pPr>
              <w:pStyle w:val="TableParagraph"/>
              <w:spacing w:line="224" w:lineRule="exact"/>
              <w:ind w:left="893"/>
              <w:rPr>
                <w:rFonts w:ascii="Calibri"/>
              </w:rPr>
            </w:pPr>
            <w:r>
              <w:rPr>
                <w:rFonts w:ascii="Calibri"/>
                <w:w w:val="104"/>
              </w:rPr>
              <w:t>-</w:t>
            </w:r>
          </w:p>
        </w:tc>
        <w:tc>
          <w:tcPr>
            <w:tcW w:w="1378" w:type="dxa"/>
            <w:shd w:val="clear" w:color="auto" w:fill="FFFF00"/>
          </w:tcPr>
          <w:p w14:paraId="6446EA97" w14:textId="77777777" w:rsidR="00564AA4" w:rsidRDefault="00FD58E6">
            <w:pPr>
              <w:pStyle w:val="TableParagraph"/>
              <w:spacing w:line="224" w:lineRule="exact"/>
              <w:ind w:right="117"/>
              <w:jc w:val="right"/>
              <w:rPr>
                <w:rFonts w:ascii="Calibri"/>
              </w:rPr>
            </w:pPr>
            <w:r>
              <w:rPr>
                <w:rFonts w:ascii="Calibri"/>
                <w:spacing w:val="-2"/>
                <w:w w:val="105"/>
              </w:rPr>
              <w:t>2,999</w:t>
            </w:r>
          </w:p>
        </w:tc>
      </w:tr>
      <w:tr w:rsidR="00564AA4" w14:paraId="67C7293E" w14:textId="77777777">
        <w:trPr>
          <w:trHeight w:val="290"/>
        </w:trPr>
        <w:tc>
          <w:tcPr>
            <w:tcW w:w="3536" w:type="dxa"/>
            <w:shd w:val="clear" w:color="auto" w:fill="FFFF00"/>
          </w:tcPr>
          <w:p w14:paraId="690399E9" w14:textId="77777777" w:rsidR="00564AA4" w:rsidRDefault="00FD58E6">
            <w:pPr>
              <w:pStyle w:val="TableParagraph"/>
              <w:spacing w:line="259" w:lineRule="exact"/>
              <w:ind w:left="156"/>
              <w:rPr>
                <w:rFonts w:ascii="Calibri"/>
              </w:rPr>
            </w:pPr>
            <w:r>
              <w:rPr>
                <w:rFonts w:ascii="Calibri"/>
                <w:w w:val="105"/>
              </w:rPr>
              <w:t>Leased</w:t>
            </w:r>
            <w:r>
              <w:rPr>
                <w:rFonts w:ascii="Calibri"/>
                <w:spacing w:val="-10"/>
                <w:w w:val="105"/>
              </w:rPr>
              <w:t xml:space="preserve"> </w:t>
            </w:r>
            <w:r>
              <w:rPr>
                <w:rFonts w:ascii="Calibri"/>
                <w:w w:val="105"/>
              </w:rPr>
              <w:t>computer</w:t>
            </w:r>
            <w:r>
              <w:rPr>
                <w:rFonts w:ascii="Calibri"/>
                <w:spacing w:val="-8"/>
                <w:w w:val="105"/>
              </w:rPr>
              <w:t xml:space="preserve"> </w:t>
            </w:r>
            <w:r>
              <w:rPr>
                <w:rFonts w:ascii="Calibri"/>
                <w:spacing w:val="-2"/>
                <w:w w:val="105"/>
              </w:rPr>
              <w:t>equipment</w:t>
            </w:r>
          </w:p>
        </w:tc>
        <w:tc>
          <w:tcPr>
            <w:tcW w:w="1571" w:type="dxa"/>
            <w:shd w:val="clear" w:color="auto" w:fill="FFFF00"/>
          </w:tcPr>
          <w:p w14:paraId="4A3466BF" w14:textId="77777777" w:rsidR="00564AA4" w:rsidRDefault="00FD58E6">
            <w:pPr>
              <w:pStyle w:val="TableParagraph"/>
              <w:tabs>
                <w:tab w:val="left" w:pos="1062"/>
                <w:tab w:val="left" w:pos="1480"/>
              </w:tabs>
              <w:spacing w:line="259" w:lineRule="exact"/>
              <w:ind w:left="185"/>
              <w:rPr>
                <w:rFonts w:ascii="Calibri"/>
              </w:rPr>
            </w:pPr>
            <w:r>
              <w:rPr>
                <w:rFonts w:ascii="Calibri"/>
                <w:u w:val="single"/>
              </w:rPr>
              <w:tab/>
            </w:r>
            <w:r>
              <w:rPr>
                <w:rFonts w:ascii="Calibri"/>
                <w:spacing w:val="-10"/>
                <w:w w:val="105"/>
                <w:u w:val="single"/>
              </w:rPr>
              <w:t>-</w:t>
            </w:r>
            <w:r>
              <w:rPr>
                <w:rFonts w:ascii="Calibri"/>
                <w:u w:val="single"/>
              </w:rPr>
              <w:tab/>
            </w:r>
          </w:p>
        </w:tc>
        <w:tc>
          <w:tcPr>
            <w:tcW w:w="1401" w:type="dxa"/>
            <w:shd w:val="clear" w:color="auto" w:fill="FFFF00"/>
          </w:tcPr>
          <w:p w14:paraId="575684D4" w14:textId="77777777" w:rsidR="00564AA4" w:rsidRDefault="00FD58E6">
            <w:pPr>
              <w:pStyle w:val="TableParagraph"/>
              <w:tabs>
                <w:tab w:val="left" w:pos="469"/>
              </w:tabs>
              <w:spacing w:line="259" w:lineRule="exact"/>
              <w:ind w:right="79"/>
              <w:jc w:val="right"/>
              <w:rPr>
                <w:rFonts w:ascii="Calibri"/>
              </w:rPr>
            </w:pPr>
            <w:r>
              <w:rPr>
                <w:rFonts w:ascii="Calibri"/>
                <w:u w:val="single"/>
              </w:rPr>
              <w:tab/>
            </w:r>
            <w:r>
              <w:rPr>
                <w:rFonts w:ascii="Calibri"/>
                <w:spacing w:val="-2"/>
                <w:w w:val="105"/>
                <w:u w:val="single"/>
              </w:rPr>
              <w:t>20,000</w:t>
            </w:r>
            <w:r>
              <w:rPr>
                <w:rFonts w:ascii="Calibri"/>
                <w:spacing w:val="80"/>
                <w:w w:val="105"/>
                <w:u w:val="single"/>
              </w:rPr>
              <w:t xml:space="preserve"> </w:t>
            </w:r>
          </w:p>
        </w:tc>
        <w:tc>
          <w:tcPr>
            <w:tcW w:w="1417" w:type="dxa"/>
            <w:shd w:val="clear" w:color="auto" w:fill="FFFF00"/>
          </w:tcPr>
          <w:p w14:paraId="2D3291E2" w14:textId="77777777" w:rsidR="00564AA4" w:rsidRDefault="00FD58E6">
            <w:pPr>
              <w:pStyle w:val="TableParagraph"/>
              <w:tabs>
                <w:tab w:val="left" w:pos="1310"/>
              </w:tabs>
              <w:spacing w:line="259" w:lineRule="exact"/>
              <w:ind w:left="83"/>
              <w:rPr>
                <w:rFonts w:ascii="Calibri"/>
              </w:rPr>
            </w:pPr>
            <w:r>
              <w:rPr>
                <w:rFonts w:ascii="Calibri"/>
                <w:w w:val="104"/>
                <w:u w:val="single"/>
              </w:rPr>
              <w:t xml:space="preserve"> </w:t>
            </w:r>
            <w:r>
              <w:rPr>
                <w:rFonts w:ascii="Calibri"/>
                <w:u w:val="single"/>
              </w:rPr>
              <w:tab/>
            </w:r>
          </w:p>
        </w:tc>
        <w:tc>
          <w:tcPr>
            <w:tcW w:w="1378" w:type="dxa"/>
            <w:shd w:val="clear" w:color="auto" w:fill="FFFF00"/>
          </w:tcPr>
          <w:p w14:paraId="08134EEA" w14:textId="77777777" w:rsidR="00564AA4" w:rsidRDefault="00FD58E6">
            <w:pPr>
              <w:pStyle w:val="TableParagraph"/>
              <w:tabs>
                <w:tab w:val="left" w:pos="505"/>
              </w:tabs>
              <w:spacing w:line="259" w:lineRule="exact"/>
              <w:ind w:right="4"/>
              <w:jc w:val="right"/>
              <w:rPr>
                <w:rFonts w:ascii="Calibri"/>
              </w:rPr>
            </w:pPr>
            <w:r>
              <w:rPr>
                <w:rFonts w:ascii="Calibri"/>
                <w:u w:val="single"/>
              </w:rPr>
              <w:tab/>
            </w:r>
            <w:r>
              <w:rPr>
                <w:rFonts w:ascii="Calibri"/>
                <w:spacing w:val="-2"/>
                <w:w w:val="105"/>
                <w:u w:val="single"/>
              </w:rPr>
              <w:t>20,000</w:t>
            </w:r>
            <w:r>
              <w:rPr>
                <w:rFonts w:ascii="Calibri"/>
                <w:spacing w:val="80"/>
                <w:w w:val="105"/>
                <w:u w:val="single"/>
              </w:rPr>
              <w:t xml:space="preserve"> </w:t>
            </w:r>
          </w:p>
        </w:tc>
      </w:tr>
      <w:tr w:rsidR="00564AA4" w14:paraId="5D2D3CC8" w14:textId="77777777">
        <w:trPr>
          <w:trHeight w:val="287"/>
        </w:trPr>
        <w:tc>
          <w:tcPr>
            <w:tcW w:w="3536" w:type="dxa"/>
            <w:shd w:val="clear" w:color="auto" w:fill="FFFF00"/>
          </w:tcPr>
          <w:p w14:paraId="5E861F3D" w14:textId="77777777" w:rsidR="00564AA4" w:rsidRDefault="00FD58E6">
            <w:pPr>
              <w:pStyle w:val="TableParagraph"/>
              <w:spacing w:line="259" w:lineRule="exact"/>
              <w:ind w:left="365"/>
              <w:rPr>
                <w:rFonts w:ascii="Calibri"/>
              </w:rPr>
            </w:pPr>
            <w:r>
              <w:rPr>
                <w:rFonts w:ascii="Calibri"/>
                <w:w w:val="105"/>
              </w:rPr>
              <w:t>Total</w:t>
            </w:r>
            <w:r>
              <w:rPr>
                <w:rFonts w:ascii="Calibri"/>
                <w:spacing w:val="-11"/>
                <w:w w:val="105"/>
              </w:rPr>
              <w:t xml:space="preserve"> </w:t>
            </w:r>
            <w:r>
              <w:rPr>
                <w:rFonts w:ascii="Calibri"/>
                <w:w w:val="105"/>
              </w:rPr>
              <w:t>accumulated</w:t>
            </w:r>
            <w:r>
              <w:rPr>
                <w:rFonts w:ascii="Calibri"/>
                <w:spacing w:val="-12"/>
                <w:w w:val="105"/>
              </w:rPr>
              <w:t xml:space="preserve"> </w:t>
            </w:r>
            <w:r>
              <w:rPr>
                <w:rFonts w:ascii="Calibri"/>
                <w:spacing w:val="-2"/>
                <w:w w:val="105"/>
              </w:rPr>
              <w:t>amortization</w:t>
            </w:r>
          </w:p>
        </w:tc>
        <w:tc>
          <w:tcPr>
            <w:tcW w:w="1571" w:type="dxa"/>
            <w:shd w:val="clear" w:color="auto" w:fill="FFFF00"/>
          </w:tcPr>
          <w:p w14:paraId="5A6960B1" w14:textId="77777777" w:rsidR="00564AA4" w:rsidRDefault="00FD58E6">
            <w:pPr>
              <w:pStyle w:val="TableParagraph"/>
              <w:tabs>
                <w:tab w:val="left" w:pos="1062"/>
                <w:tab w:val="left" w:pos="1480"/>
              </w:tabs>
              <w:spacing w:line="259" w:lineRule="exact"/>
              <w:ind w:left="185"/>
              <w:rPr>
                <w:rFonts w:ascii="Calibri"/>
              </w:rPr>
            </w:pPr>
            <w:r>
              <w:rPr>
                <w:rFonts w:ascii="Calibri"/>
                <w:u w:val="single"/>
              </w:rPr>
              <w:tab/>
            </w:r>
            <w:r>
              <w:rPr>
                <w:rFonts w:ascii="Calibri"/>
                <w:spacing w:val="-10"/>
                <w:w w:val="105"/>
                <w:u w:val="single"/>
              </w:rPr>
              <w:t>-</w:t>
            </w:r>
            <w:r>
              <w:rPr>
                <w:rFonts w:ascii="Calibri"/>
                <w:u w:val="single"/>
              </w:rPr>
              <w:tab/>
            </w:r>
          </w:p>
        </w:tc>
        <w:tc>
          <w:tcPr>
            <w:tcW w:w="1401" w:type="dxa"/>
            <w:shd w:val="clear" w:color="auto" w:fill="FFFF00"/>
          </w:tcPr>
          <w:p w14:paraId="17AF57F8" w14:textId="77777777" w:rsidR="00564AA4" w:rsidRDefault="00FD58E6">
            <w:pPr>
              <w:pStyle w:val="TableParagraph"/>
              <w:tabs>
                <w:tab w:val="left" w:pos="469"/>
              </w:tabs>
              <w:spacing w:line="259" w:lineRule="exact"/>
              <w:ind w:right="79"/>
              <w:jc w:val="right"/>
              <w:rPr>
                <w:rFonts w:ascii="Calibri"/>
              </w:rPr>
            </w:pPr>
            <w:r>
              <w:rPr>
                <w:rFonts w:ascii="Calibri"/>
                <w:u w:val="single"/>
              </w:rPr>
              <w:tab/>
            </w:r>
            <w:r>
              <w:rPr>
                <w:rFonts w:ascii="Calibri"/>
                <w:spacing w:val="-2"/>
                <w:w w:val="105"/>
                <w:u w:val="single"/>
              </w:rPr>
              <w:t>22,999</w:t>
            </w:r>
            <w:r>
              <w:rPr>
                <w:rFonts w:ascii="Calibri"/>
                <w:spacing w:val="80"/>
                <w:w w:val="105"/>
                <w:u w:val="single"/>
              </w:rPr>
              <w:t xml:space="preserve"> </w:t>
            </w:r>
          </w:p>
        </w:tc>
        <w:tc>
          <w:tcPr>
            <w:tcW w:w="1417" w:type="dxa"/>
            <w:shd w:val="clear" w:color="auto" w:fill="FFFF00"/>
          </w:tcPr>
          <w:p w14:paraId="3CCE8DA0" w14:textId="77777777" w:rsidR="00564AA4" w:rsidRDefault="00FD58E6">
            <w:pPr>
              <w:pStyle w:val="TableParagraph"/>
              <w:tabs>
                <w:tab w:val="left" w:pos="893"/>
                <w:tab w:val="left" w:pos="1310"/>
              </w:tabs>
              <w:spacing w:line="259" w:lineRule="exact"/>
              <w:ind w:left="83"/>
              <w:rPr>
                <w:rFonts w:ascii="Calibri"/>
              </w:rPr>
            </w:pPr>
            <w:r>
              <w:rPr>
                <w:rFonts w:ascii="Calibri"/>
                <w:u w:val="single"/>
              </w:rPr>
              <w:tab/>
            </w:r>
            <w:r>
              <w:rPr>
                <w:rFonts w:ascii="Calibri"/>
                <w:spacing w:val="-10"/>
                <w:w w:val="105"/>
                <w:u w:val="single"/>
              </w:rPr>
              <w:t>-</w:t>
            </w:r>
            <w:r>
              <w:rPr>
                <w:rFonts w:ascii="Calibri"/>
                <w:u w:val="single"/>
              </w:rPr>
              <w:tab/>
            </w:r>
          </w:p>
        </w:tc>
        <w:tc>
          <w:tcPr>
            <w:tcW w:w="1378" w:type="dxa"/>
            <w:shd w:val="clear" w:color="auto" w:fill="FFFF00"/>
          </w:tcPr>
          <w:p w14:paraId="5B1C065E" w14:textId="77777777" w:rsidR="00564AA4" w:rsidRDefault="00FD58E6">
            <w:pPr>
              <w:pStyle w:val="TableParagraph"/>
              <w:tabs>
                <w:tab w:val="left" w:pos="505"/>
              </w:tabs>
              <w:spacing w:line="259" w:lineRule="exact"/>
              <w:ind w:right="4"/>
              <w:jc w:val="right"/>
              <w:rPr>
                <w:rFonts w:ascii="Calibri"/>
              </w:rPr>
            </w:pPr>
            <w:r>
              <w:rPr>
                <w:rFonts w:ascii="Calibri"/>
                <w:u w:val="single"/>
              </w:rPr>
              <w:tab/>
            </w:r>
            <w:r>
              <w:rPr>
                <w:rFonts w:ascii="Calibri"/>
                <w:spacing w:val="-2"/>
                <w:w w:val="105"/>
                <w:u w:val="single"/>
              </w:rPr>
              <w:t>22,999</w:t>
            </w:r>
            <w:r>
              <w:rPr>
                <w:rFonts w:ascii="Calibri"/>
                <w:spacing w:val="80"/>
                <w:w w:val="105"/>
                <w:u w:val="single"/>
              </w:rPr>
              <w:t xml:space="preserve"> </w:t>
            </w:r>
          </w:p>
        </w:tc>
      </w:tr>
      <w:tr w:rsidR="00564AA4" w14:paraId="385A0583" w14:textId="77777777">
        <w:trPr>
          <w:trHeight w:val="299"/>
        </w:trPr>
        <w:tc>
          <w:tcPr>
            <w:tcW w:w="3536" w:type="dxa"/>
            <w:shd w:val="clear" w:color="auto" w:fill="FFFF00"/>
          </w:tcPr>
          <w:p w14:paraId="2B81AF6E" w14:textId="77777777" w:rsidR="00564AA4" w:rsidRDefault="00FD58E6">
            <w:pPr>
              <w:pStyle w:val="TableParagraph"/>
              <w:spacing w:line="257" w:lineRule="exact"/>
              <w:ind w:left="51"/>
              <w:rPr>
                <w:rFonts w:ascii="Calibri"/>
              </w:rPr>
            </w:pPr>
            <w:r>
              <w:rPr>
                <w:rFonts w:ascii="Calibri"/>
                <w:w w:val="105"/>
              </w:rPr>
              <w:t>Right</w:t>
            </w:r>
            <w:r>
              <w:rPr>
                <w:rFonts w:ascii="Calibri"/>
                <w:spacing w:val="-5"/>
                <w:w w:val="105"/>
              </w:rPr>
              <w:t xml:space="preserve"> </w:t>
            </w:r>
            <w:r>
              <w:rPr>
                <w:rFonts w:ascii="Calibri"/>
                <w:w w:val="105"/>
              </w:rPr>
              <w:t>to</w:t>
            </w:r>
            <w:r>
              <w:rPr>
                <w:rFonts w:ascii="Calibri"/>
                <w:spacing w:val="-4"/>
                <w:w w:val="105"/>
              </w:rPr>
              <w:t xml:space="preserve"> </w:t>
            </w:r>
            <w:r>
              <w:rPr>
                <w:rFonts w:ascii="Calibri"/>
                <w:w w:val="105"/>
              </w:rPr>
              <w:t>use</w:t>
            </w:r>
            <w:r>
              <w:rPr>
                <w:rFonts w:ascii="Calibri"/>
                <w:spacing w:val="-5"/>
                <w:w w:val="105"/>
              </w:rPr>
              <w:t xml:space="preserve"> </w:t>
            </w:r>
            <w:r>
              <w:rPr>
                <w:rFonts w:ascii="Calibri"/>
                <w:w w:val="105"/>
              </w:rPr>
              <w:t>assets,</w:t>
            </w:r>
            <w:r>
              <w:rPr>
                <w:rFonts w:ascii="Calibri"/>
                <w:spacing w:val="-5"/>
                <w:w w:val="105"/>
              </w:rPr>
              <w:t xml:space="preserve"> net</w:t>
            </w:r>
          </w:p>
        </w:tc>
        <w:tc>
          <w:tcPr>
            <w:tcW w:w="1571" w:type="dxa"/>
            <w:shd w:val="clear" w:color="auto" w:fill="FFFF00"/>
          </w:tcPr>
          <w:p w14:paraId="2933E295" w14:textId="77777777" w:rsidR="00564AA4" w:rsidRDefault="00FD58E6">
            <w:pPr>
              <w:pStyle w:val="TableParagraph"/>
              <w:tabs>
                <w:tab w:val="left" w:pos="1062"/>
                <w:tab w:val="left" w:pos="1480"/>
              </w:tabs>
              <w:spacing w:line="257" w:lineRule="exact"/>
              <w:ind w:left="185"/>
              <w:rPr>
                <w:rFonts w:ascii="Calibri"/>
              </w:rPr>
            </w:pPr>
            <w:r>
              <w:rPr>
                <w:rFonts w:ascii="Calibri"/>
                <w:spacing w:val="56"/>
                <w:w w:val="105"/>
                <w:u w:val="single"/>
              </w:rPr>
              <w:t xml:space="preserve"> </w:t>
            </w:r>
            <w:r>
              <w:rPr>
                <w:rFonts w:ascii="Calibri"/>
                <w:spacing w:val="-10"/>
                <w:w w:val="105"/>
                <w:u w:val="single"/>
              </w:rPr>
              <w:t>$</w:t>
            </w:r>
            <w:r>
              <w:rPr>
                <w:rFonts w:ascii="Calibri"/>
                <w:u w:val="single"/>
              </w:rPr>
              <w:tab/>
            </w:r>
            <w:r>
              <w:rPr>
                <w:rFonts w:ascii="Calibri"/>
                <w:spacing w:val="-12"/>
                <w:w w:val="105"/>
                <w:u w:val="single"/>
              </w:rPr>
              <w:t>-</w:t>
            </w:r>
            <w:r>
              <w:rPr>
                <w:rFonts w:ascii="Calibri"/>
                <w:u w:val="single"/>
              </w:rPr>
              <w:tab/>
            </w:r>
          </w:p>
        </w:tc>
        <w:tc>
          <w:tcPr>
            <w:tcW w:w="1401" w:type="dxa"/>
            <w:shd w:val="clear" w:color="auto" w:fill="FFFF00"/>
          </w:tcPr>
          <w:p w14:paraId="46883CE1" w14:textId="77777777" w:rsidR="00564AA4" w:rsidRDefault="00FD58E6">
            <w:pPr>
              <w:pStyle w:val="TableParagraph"/>
              <w:spacing w:line="257" w:lineRule="exact"/>
              <w:ind w:right="79"/>
              <w:jc w:val="right"/>
              <w:rPr>
                <w:rFonts w:ascii="Calibri"/>
              </w:rPr>
            </w:pPr>
            <w:r>
              <w:rPr>
                <w:rFonts w:ascii="Calibri"/>
                <w:spacing w:val="56"/>
                <w:w w:val="105"/>
                <w:u w:val="single"/>
              </w:rPr>
              <w:t xml:space="preserve"> </w:t>
            </w:r>
            <w:r>
              <w:rPr>
                <w:rFonts w:ascii="Calibri"/>
                <w:w w:val="105"/>
                <w:u w:val="single"/>
              </w:rPr>
              <w:t>$</w:t>
            </w:r>
            <w:r>
              <w:rPr>
                <w:rFonts w:ascii="Calibri"/>
                <w:spacing w:val="71"/>
                <w:w w:val="105"/>
                <w:u w:val="single"/>
              </w:rPr>
              <w:t xml:space="preserve"> </w:t>
            </w:r>
            <w:r>
              <w:rPr>
                <w:rFonts w:ascii="Calibri"/>
                <w:spacing w:val="-2"/>
                <w:w w:val="105"/>
                <w:u w:val="single"/>
              </w:rPr>
              <w:t>256,756</w:t>
            </w:r>
            <w:r>
              <w:rPr>
                <w:rFonts w:ascii="Calibri"/>
                <w:spacing w:val="80"/>
                <w:w w:val="105"/>
                <w:u w:val="single"/>
              </w:rPr>
              <w:t xml:space="preserve"> </w:t>
            </w:r>
          </w:p>
        </w:tc>
        <w:tc>
          <w:tcPr>
            <w:tcW w:w="1417" w:type="dxa"/>
            <w:shd w:val="clear" w:color="auto" w:fill="FFFF00"/>
          </w:tcPr>
          <w:p w14:paraId="739459E7" w14:textId="77777777" w:rsidR="00564AA4" w:rsidRDefault="00FD58E6">
            <w:pPr>
              <w:pStyle w:val="TableParagraph"/>
              <w:tabs>
                <w:tab w:val="left" w:pos="893"/>
                <w:tab w:val="left" w:pos="1310"/>
              </w:tabs>
              <w:spacing w:line="257" w:lineRule="exact"/>
              <w:ind w:left="83"/>
              <w:rPr>
                <w:rFonts w:ascii="Calibri"/>
              </w:rPr>
            </w:pPr>
            <w:r>
              <w:rPr>
                <w:rFonts w:ascii="Calibri"/>
                <w:spacing w:val="56"/>
                <w:w w:val="105"/>
                <w:u w:val="single"/>
              </w:rPr>
              <w:t xml:space="preserve"> </w:t>
            </w:r>
            <w:r>
              <w:rPr>
                <w:rFonts w:ascii="Calibri"/>
                <w:spacing w:val="-10"/>
                <w:w w:val="105"/>
                <w:u w:val="single"/>
              </w:rPr>
              <w:t>$</w:t>
            </w:r>
            <w:r>
              <w:rPr>
                <w:rFonts w:ascii="Calibri"/>
                <w:u w:val="single"/>
              </w:rPr>
              <w:tab/>
            </w:r>
            <w:r>
              <w:rPr>
                <w:rFonts w:ascii="Calibri"/>
                <w:spacing w:val="-10"/>
                <w:w w:val="105"/>
                <w:u w:val="single"/>
              </w:rPr>
              <w:t>-</w:t>
            </w:r>
            <w:r>
              <w:rPr>
                <w:rFonts w:ascii="Calibri"/>
                <w:u w:val="single"/>
              </w:rPr>
              <w:tab/>
            </w:r>
          </w:p>
        </w:tc>
        <w:tc>
          <w:tcPr>
            <w:tcW w:w="1378" w:type="dxa"/>
            <w:shd w:val="clear" w:color="auto" w:fill="FFFF00"/>
          </w:tcPr>
          <w:p w14:paraId="1D49EEC7" w14:textId="77777777" w:rsidR="00564AA4" w:rsidRDefault="00FD58E6">
            <w:pPr>
              <w:pStyle w:val="TableParagraph"/>
              <w:spacing w:line="257" w:lineRule="exact"/>
              <w:ind w:right="4"/>
              <w:jc w:val="right"/>
              <w:rPr>
                <w:rFonts w:ascii="Calibri"/>
              </w:rPr>
            </w:pPr>
            <w:r>
              <w:rPr>
                <w:rFonts w:ascii="Calibri"/>
                <w:spacing w:val="56"/>
                <w:w w:val="105"/>
                <w:u w:val="single"/>
              </w:rPr>
              <w:t xml:space="preserve"> </w:t>
            </w:r>
            <w:proofErr w:type="gramStart"/>
            <w:r>
              <w:rPr>
                <w:rFonts w:ascii="Calibri"/>
                <w:w w:val="105"/>
                <w:u w:val="single"/>
              </w:rPr>
              <w:t>$</w:t>
            </w:r>
            <w:r>
              <w:rPr>
                <w:rFonts w:ascii="Calibri"/>
                <w:spacing w:val="27"/>
                <w:w w:val="105"/>
                <w:u w:val="single"/>
              </w:rPr>
              <w:t xml:space="preserve">  </w:t>
            </w:r>
            <w:r>
              <w:rPr>
                <w:rFonts w:ascii="Calibri"/>
                <w:spacing w:val="-2"/>
                <w:w w:val="105"/>
                <w:u w:val="single"/>
              </w:rPr>
              <w:t>256,756</w:t>
            </w:r>
            <w:proofErr w:type="gramEnd"/>
            <w:r>
              <w:rPr>
                <w:rFonts w:ascii="Calibri"/>
                <w:spacing w:val="80"/>
                <w:w w:val="105"/>
                <w:u w:val="single"/>
              </w:rPr>
              <w:t xml:space="preserve"> </w:t>
            </w:r>
          </w:p>
        </w:tc>
      </w:tr>
    </w:tbl>
    <w:p w14:paraId="7092356C" w14:textId="77777777" w:rsidR="00564AA4" w:rsidRDefault="00564AA4">
      <w:pPr>
        <w:spacing w:line="257" w:lineRule="exact"/>
        <w:jc w:val="right"/>
        <w:rPr>
          <w:rFonts w:ascii="Calibri"/>
        </w:rPr>
        <w:sectPr w:rsidR="00564AA4">
          <w:type w:val="continuous"/>
          <w:pgSz w:w="12240" w:h="15840"/>
          <w:pgMar w:top="1820" w:right="620" w:bottom="280" w:left="740" w:header="0" w:footer="91" w:gutter="0"/>
          <w:cols w:space="720"/>
        </w:sectPr>
      </w:pPr>
    </w:p>
    <w:p w14:paraId="34187156" w14:textId="77777777" w:rsidR="00564AA4" w:rsidRDefault="00FD58E6">
      <w:pPr>
        <w:pStyle w:val="Heading1"/>
        <w:numPr>
          <w:ilvl w:val="1"/>
          <w:numId w:val="6"/>
        </w:numPr>
        <w:tabs>
          <w:tab w:val="left" w:pos="1058"/>
        </w:tabs>
        <w:spacing w:before="83"/>
        <w:ind w:left="1057" w:hanging="298"/>
        <w:rPr>
          <w:u w:val="none"/>
        </w:rPr>
      </w:pPr>
      <w:r>
        <w:rPr>
          <w:spacing w:val="-2"/>
        </w:rPr>
        <w:t>Liabilities</w:t>
      </w:r>
    </w:p>
    <w:p w14:paraId="28C0C8E2" w14:textId="77777777" w:rsidR="00564AA4" w:rsidRDefault="00564AA4">
      <w:pPr>
        <w:pStyle w:val="BodyText"/>
        <w:spacing w:before="11"/>
        <w:rPr>
          <w:b/>
          <w:sz w:val="21"/>
        </w:rPr>
      </w:pPr>
    </w:p>
    <w:p w14:paraId="06E75B60" w14:textId="77777777" w:rsidR="00564AA4" w:rsidRDefault="00FD58E6">
      <w:pPr>
        <w:pStyle w:val="ListParagraph"/>
        <w:numPr>
          <w:ilvl w:val="2"/>
          <w:numId w:val="6"/>
        </w:numPr>
        <w:tabs>
          <w:tab w:val="left" w:pos="1075"/>
        </w:tabs>
        <w:spacing w:before="1" w:line="264" w:lineRule="exact"/>
        <w:rPr>
          <w:b/>
        </w:rPr>
      </w:pPr>
      <w:r>
        <w:rPr>
          <w:b/>
          <w:spacing w:val="-2"/>
          <w:u w:val="single"/>
        </w:rPr>
        <w:t>Payables</w:t>
      </w:r>
    </w:p>
    <w:p w14:paraId="74A91A1C" w14:textId="77777777" w:rsidR="00564AA4" w:rsidRDefault="00FD58E6">
      <w:pPr>
        <w:pStyle w:val="BodyText"/>
        <w:spacing w:line="264" w:lineRule="exact"/>
        <w:ind w:left="760"/>
      </w:pPr>
      <w:r>
        <w:t>Payables</w:t>
      </w:r>
      <w:r>
        <w:rPr>
          <w:spacing w:val="-4"/>
        </w:rPr>
        <w:t xml:space="preserve"> </w:t>
      </w:r>
      <w:r>
        <w:t>at</w:t>
      </w:r>
      <w:r>
        <w:rPr>
          <w:spacing w:val="-4"/>
        </w:rPr>
        <w:t xml:space="preserve"> </w:t>
      </w:r>
      <w:r>
        <w:t>the</w:t>
      </w:r>
      <w:r>
        <w:rPr>
          <w:spacing w:val="-5"/>
        </w:rPr>
        <w:t xml:space="preserve"> </w:t>
      </w:r>
      <w:r>
        <w:t>government-wide</w:t>
      </w:r>
      <w:r>
        <w:rPr>
          <w:spacing w:val="-3"/>
        </w:rPr>
        <w:t xml:space="preserve"> </w:t>
      </w:r>
      <w:r>
        <w:t>level</w:t>
      </w:r>
      <w:r>
        <w:rPr>
          <w:spacing w:val="-2"/>
        </w:rPr>
        <w:t xml:space="preserve"> </w:t>
      </w:r>
      <w:proofErr w:type="gramStart"/>
      <w:r>
        <w:t>at</w:t>
      </w:r>
      <w:proofErr w:type="gramEnd"/>
      <w:r>
        <w:rPr>
          <w:spacing w:val="-2"/>
        </w:rPr>
        <w:t xml:space="preserve"> </w:t>
      </w:r>
      <w:r>
        <w:t>June</w:t>
      </w:r>
      <w:r>
        <w:rPr>
          <w:spacing w:val="-6"/>
        </w:rPr>
        <w:t xml:space="preserve"> </w:t>
      </w:r>
      <w:r>
        <w:t>30,</w:t>
      </w:r>
      <w:r>
        <w:rPr>
          <w:spacing w:val="-3"/>
        </w:rPr>
        <w:t xml:space="preserve"> </w:t>
      </w:r>
      <w:r>
        <w:rPr>
          <w:color w:val="000000"/>
          <w:shd w:val="clear" w:color="auto" w:fill="FFFF00"/>
        </w:rPr>
        <w:t>2022</w:t>
      </w:r>
      <w:r>
        <w:rPr>
          <w:color w:val="000000"/>
        </w:rPr>
        <w:t>,</w:t>
      </w:r>
      <w:r>
        <w:rPr>
          <w:color w:val="000000"/>
          <w:spacing w:val="-3"/>
        </w:rPr>
        <w:t xml:space="preserve"> </w:t>
      </w:r>
      <w:r>
        <w:rPr>
          <w:color w:val="000000"/>
        </w:rPr>
        <w:t>were</w:t>
      </w:r>
      <w:r>
        <w:rPr>
          <w:color w:val="000000"/>
          <w:spacing w:val="-5"/>
        </w:rPr>
        <w:t xml:space="preserve"> </w:t>
      </w:r>
      <w:r>
        <w:rPr>
          <w:color w:val="000000"/>
        </w:rPr>
        <w:t>as</w:t>
      </w:r>
      <w:r>
        <w:rPr>
          <w:color w:val="000000"/>
          <w:spacing w:val="-4"/>
        </w:rPr>
        <w:t xml:space="preserve"> </w:t>
      </w:r>
      <w:r>
        <w:rPr>
          <w:color w:val="000000"/>
          <w:spacing w:val="-2"/>
        </w:rPr>
        <w:t>follows:</w:t>
      </w:r>
    </w:p>
    <w:p w14:paraId="165B92C5" w14:textId="77777777" w:rsidR="00564AA4" w:rsidRDefault="00564AA4">
      <w:pPr>
        <w:pStyle w:val="BodyText"/>
        <w:spacing w:before="4" w:after="1"/>
        <w:rPr>
          <w:sz w:val="21"/>
        </w:rPr>
      </w:pPr>
    </w:p>
    <w:tbl>
      <w:tblPr>
        <w:tblW w:w="0" w:type="auto"/>
        <w:tblInd w:w="1143" w:type="dxa"/>
        <w:tblLayout w:type="fixed"/>
        <w:tblCellMar>
          <w:left w:w="0" w:type="dxa"/>
          <w:right w:w="0" w:type="dxa"/>
        </w:tblCellMar>
        <w:tblLook w:val="01E0" w:firstRow="1" w:lastRow="1" w:firstColumn="1" w:lastColumn="1" w:noHBand="0" w:noVBand="0"/>
      </w:tblPr>
      <w:tblGrid>
        <w:gridCol w:w="3240"/>
        <w:gridCol w:w="1485"/>
        <w:gridCol w:w="1396"/>
        <w:gridCol w:w="1651"/>
      </w:tblGrid>
      <w:tr w:rsidR="00564AA4" w14:paraId="004A36DF" w14:textId="77777777">
        <w:trPr>
          <w:trHeight w:val="266"/>
        </w:trPr>
        <w:tc>
          <w:tcPr>
            <w:tcW w:w="3240" w:type="dxa"/>
          </w:tcPr>
          <w:p w14:paraId="521A46F0" w14:textId="77777777" w:rsidR="00564AA4" w:rsidRDefault="00564AA4">
            <w:pPr>
              <w:pStyle w:val="TableParagraph"/>
              <w:rPr>
                <w:rFonts w:ascii="Times New Roman"/>
                <w:sz w:val="18"/>
              </w:rPr>
            </w:pPr>
          </w:p>
        </w:tc>
        <w:tc>
          <w:tcPr>
            <w:tcW w:w="1485" w:type="dxa"/>
            <w:tcBorders>
              <w:bottom w:val="single" w:sz="8" w:space="0" w:color="000000"/>
            </w:tcBorders>
          </w:tcPr>
          <w:p w14:paraId="552047F1" w14:textId="77777777" w:rsidR="00564AA4" w:rsidRDefault="00FD58E6">
            <w:pPr>
              <w:pStyle w:val="TableParagraph"/>
              <w:spacing w:line="225" w:lineRule="exact"/>
              <w:ind w:left="402"/>
              <w:rPr>
                <w:rFonts w:ascii="Times New Roman"/>
                <w:b/>
                <w:sz w:val="20"/>
              </w:rPr>
            </w:pPr>
            <w:r>
              <w:rPr>
                <w:rFonts w:ascii="Times New Roman"/>
                <w:b/>
                <w:spacing w:val="-2"/>
                <w:sz w:val="20"/>
              </w:rPr>
              <w:t>Vendors</w:t>
            </w:r>
          </w:p>
        </w:tc>
        <w:tc>
          <w:tcPr>
            <w:tcW w:w="1396" w:type="dxa"/>
            <w:tcBorders>
              <w:bottom w:val="single" w:sz="8" w:space="0" w:color="000000"/>
            </w:tcBorders>
          </w:tcPr>
          <w:p w14:paraId="5274D1D3" w14:textId="77777777" w:rsidR="00564AA4" w:rsidRDefault="00FD58E6">
            <w:pPr>
              <w:pStyle w:val="TableParagraph"/>
              <w:spacing w:line="225" w:lineRule="exact"/>
              <w:ind w:left="458"/>
              <w:rPr>
                <w:rFonts w:ascii="Times New Roman"/>
                <w:b/>
                <w:sz w:val="20"/>
              </w:rPr>
            </w:pPr>
            <w:r>
              <w:rPr>
                <w:rFonts w:ascii="Times New Roman"/>
                <w:b/>
                <w:spacing w:val="-2"/>
                <w:sz w:val="20"/>
              </w:rPr>
              <w:t>Other</w:t>
            </w:r>
          </w:p>
        </w:tc>
        <w:tc>
          <w:tcPr>
            <w:tcW w:w="1651" w:type="dxa"/>
            <w:tcBorders>
              <w:bottom w:val="single" w:sz="8" w:space="0" w:color="000000"/>
            </w:tcBorders>
          </w:tcPr>
          <w:p w14:paraId="66A26D5B" w14:textId="77777777" w:rsidR="00564AA4" w:rsidRDefault="00FD58E6">
            <w:pPr>
              <w:pStyle w:val="TableParagraph"/>
              <w:spacing w:line="225" w:lineRule="exact"/>
              <w:ind w:left="582" w:right="582"/>
              <w:jc w:val="center"/>
              <w:rPr>
                <w:rFonts w:ascii="Times New Roman"/>
                <w:b/>
                <w:sz w:val="20"/>
              </w:rPr>
            </w:pPr>
            <w:r>
              <w:rPr>
                <w:rFonts w:ascii="Times New Roman"/>
                <w:b/>
                <w:spacing w:val="-2"/>
                <w:sz w:val="20"/>
              </w:rPr>
              <w:t>Total</w:t>
            </w:r>
          </w:p>
        </w:tc>
      </w:tr>
      <w:tr w:rsidR="00564AA4" w14:paraId="424B8EB5" w14:textId="77777777">
        <w:trPr>
          <w:trHeight w:val="584"/>
        </w:trPr>
        <w:tc>
          <w:tcPr>
            <w:tcW w:w="3240" w:type="dxa"/>
          </w:tcPr>
          <w:p w14:paraId="3A27B153" w14:textId="77777777" w:rsidR="00564AA4" w:rsidRDefault="00FD58E6">
            <w:pPr>
              <w:pStyle w:val="TableParagraph"/>
              <w:spacing w:before="8"/>
              <w:ind w:left="50"/>
              <w:rPr>
                <w:rFonts w:ascii="Times New Roman"/>
              </w:rPr>
            </w:pPr>
            <w:r>
              <w:rPr>
                <w:rFonts w:ascii="Times New Roman"/>
                <w:w w:val="90"/>
              </w:rPr>
              <w:t>Governmental</w:t>
            </w:r>
            <w:r>
              <w:rPr>
                <w:rFonts w:ascii="Times New Roman"/>
                <w:spacing w:val="28"/>
              </w:rPr>
              <w:t xml:space="preserve"> </w:t>
            </w:r>
            <w:r>
              <w:rPr>
                <w:rFonts w:ascii="Times New Roman"/>
                <w:spacing w:val="-2"/>
              </w:rPr>
              <w:t>Activities:</w:t>
            </w:r>
          </w:p>
          <w:p w14:paraId="1FCA8C5B" w14:textId="77777777" w:rsidR="00564AA4" w:rsidRDefault="00FD58E6">
            <w:pPr>
              <w:pStyle w:val="TableParagraph"/>
              <w:spacing w:before="44"/>
              <w:ind w:left="205"/>
              <w:rPr>
                <w:rFonts w:ascii="Times New Roman"/>
              </w:rPr>
            </w:pPr>
            <w:r>
              <w:rPr>
                <w:rFonts w:ascii="Times New Roman"/>
                <w:spacing w:val="-2"/>
              </w:rPr>
              <w:t>General</w:t>
            </w:r>
          </w:p>
        </w:tc>
        <w:tc>
          <w:tcPr>
            <w:tcW w:w="1485" w:type="dxa"/>
            <w:tcBorders>
              <w:top w:val="single" w:sz="8" w:space="0" w:color="000000"/>
            </w:tcBorders>
          </w:tcPr>
          <w:p w14:paraId="387740B2" w14:textId="77777777" w:rsidR="00564AA4" w:rsidRDefault="00564AA4">
            <w:pPr>
              <w:pStyle w:val="TableParagraph"/>
              <w:spacing w:before="5"/>
              <w:rPr>
                <w:sz w:val="25"/>
              </w:rPr>
            </w:pPr>
          </w:p>
          <w:p w14:paraId="51F9CAFF" w14:textId="77777777" w:rsidR="00564AA4" w:rsidRDefault="00FD58E6">
            <w:pPr>
              <w:pStyle w:val="TableParagraph"/>
              <w:tabs>
                <w:tab w:val="left" w:pos="445"/>
              </w:tabs>
              <w:ind w:right="101"/>
              <w:jc w:val="right"/>
              <w:rPr>
                <w:rFonts w:ascii="Times New Roman"/>
              </w:rPr>
            </w:pPr>
            <w:r>
              <w:rPr>
                <w:rFonts w:ascii="Times New Roman"/>
                <w:spacing w:val="-10"/>
              </w:rPr>
              <w:t>$</w:t>
            </w:r>
            <w:r>
              <w:rPr>
                <w:rFonts w:ascii="Times New Roman"/>
              </w:rPr>
              <w:tab/>
            </w:r>
            <w:r>
              <w:rPr>
                <w:rFonts w:ascii="Times New Roman"/>
                <w:spacing w:val="-2"/>
              </w:rPr>
              <w:t>3,242,952</w:t>
            </w:r>
          </w:p>
        </w:tc>
        <w:tc>
          <w:tcPr>
            <w:tcW w:w="1396" w:type="dxa"/>
            <w:tcBorders>
              <w:top w:val="single" w:sz="8" w:space="0" w:color="000000"/>
            </w:tcBorders>
          </w:tcPr>
          <w:p w14:paraId="76ED8CC6" w14:textId="77777777" w:rsidR="00564AA4" w:rsidRDefault="00564AA4">
            <w:pPr>
              <w:pStyle w:val="TableParagraph"/>
              <w:spacing w:before="5"/>
              <w:rPr>
                <w:sz w:val="25"/>
              </w:rPr>
            </w:pPr>
          </w:p>
          <w:p w14:paraId="123E769A" w14:textId="77777777" w:rsidR="00564AA4" w:rsidRDefault="00FD58E6">
            <w:pPr>
              <w:pStyle w:val="TableParagraph"/>
              <w:tabs>
                <w:tab w:val="left" w:pos="616"/>
              </w:tabs>
              <w:ind w:left="103"/>
              <w:rPr>
                <w:rFonts w:ascii="Times New Roman"/>
              </w:rPr>
            </w:pPr>
            <w:r>
              <w:rPr>
                <w:rFonts w:ascii="Times New Roman"/>
                <w:spacing w:val="-10"/>
              </w:rPr>
              <w:t>$</w:t>
            </w:r>
            <w:r>
              <w:rPr>
                <w:rFonts w:ascii="Times New Roman"/>
              </w:rPr>
              <w:tab/>
            </w:r>
            <w:r>
              <w:rPr>
                <w:rFonts w:ascii="Times New Roman"/>
                <w:spacing w:val="-2"/>
              </w:rPr>
              <w:t>629,712</w:t>
            </w:r>
          </w:p>
        </w:tc>
        <w:tc>
          <w:tcPr>
            <w:tcW w:w="1651" w:type="dxa"/>
            <w:tcBorders>
              <w:top w:val="single" w:sz="8" w:space="0" w:color="000000"/>
            </w:tcBorders>
          </w:tcPr>
          <w:p w14:paraId="0158B05D" w14:textId="77777777" w:rsidR="00564AA4" w:rsidRDefault="00564AA4">
            <w:pPr>
              <w:pStyle w:val="TableParagraph"/>
              <w:spacing w:before="5"/>
              <w:rPr>
                <w:sz w:val="25"/>
              </w:rPr>
            </w:pPr>
          </w:p>
          <w:p w14:paraId="42729F06" w14:textId="77777777" w:rsidR="00564AA4" w:rsidRDefault="00FD58E6">
            <w:pPr>
              <w:pStyle w:val="TableParagraph"/>
              <w:tabs>
                <w:tab w:val="left" w:pos="610"/>
              </w:tabs>
              <w:ind w:right="103"/>
              <w:jc w:val="right"/>
              <w:rPr>
                <w:rFonts w:ascii="Times New Roman"/>
              </w:rPr>
            </w:pPr>
            <w:r>
              <w:rPr>
                <w:rFonts w:ascii="Times New Roman"/>
                <w:spacing w:val="-10"/>
              </w:rPr>
              <w:t>$</w:t>
            </w:r>
            <w:r>
              <w:rPr>
                <w:rFonts w:ascii="Times New Roman"/>
              </w:rPr>
              <w:tab/>
            </w:r>
            <w:r>
              <w:rPr>
                <w:rFonts w:ascii="Times New Roman"/>
                <w:spacing w:val="-2"/>
              </w:rPr>
              <w:t>3,872,664</w:t>
            </w:r>
          </w:p>
        </w:tc>
      </w:tr>
      <w:tr w:rsidR="00564AA4" w14:paraId="1853697F" w14:textId="77777777">
        <w:trPr>
          <w:trHeight w:val="288"/>
        </w:trPr>
        <w:tc>
          <w:tcPr>
            <w:tcW w:w="3240" w:type="dxa"/>
          </w:tcPr>
          <w:p w14:paraId="67AE9FC6" w14:textId="77777777" w:rsidR="00564AA4" w:rsidRDefault="00FD58E6">
            <w:pPr>
              <w:pStyle w:val="TableParagraph"/>
              <w:spacing w:before="18" w:line="250" w:lineRule="exact"/>
              <w:ind w:left="205"/>
              <w:rPr>
                <w:rFonts w:ascii="Times New Roman"/>
              </w:rPr>
            </w:pPr>
            <w:r>
              <w:rPr>
                <w:rFonts w:ascii="Times New Roman"/>
                <w:w w:val="90"/>
              </w:rPr>
              <w:t>Other</w:t>
            </w:r>
            <w:r>
              <w:rPr>
                <w:rFonts w:ascii="Times New Roman"/>
                <w:spacing w:val="9"/>
              </w:rPr>
              <w:t xml:space="preserve"> </w:t>
            </w:r>
            <w:r>
              <w:rPr>
                <w:rFonts w:ascii="Times New Roman"/>
                <w:spacing w:val="-2"/>
              </w:rPr>
              <w:t>Governmental</w:t>
            </w:r>
          </w:p>
        </w:tc>
        <w:tc>
          <w:tcPr>
            <w:tcW w:w="1485" w:type="dxa"/>
            <w:tcBorders>
              <w:bottom w:val="single" w:sz="8" w:space="0" w:color="000000"/>
            </w:tcBorders>
          </w:tcPr>
          <w:p w14:paraId="31346FF5" w14:textId="77777777" w:rsidR="00564AA4" w:rsidRDefault="00FD58E6">
            <w:pPr>
              <w:pStyle w:val="TableParagraph"/>
              <w:spacing w:before="18" w:line="250" w:lineRule="exact"/>
              <w:ind w:right="101"/>
              <w:jc w:val="right"/>
              <w:rPr>
                <w:rFonts w:ascii="Times New Roman"/>
              </w:rPr>
            </w:pPr>
            <w:r>
              <w:rPr>
                <w:rFonts w:ascii="Times New Roman"/>
                <w:spacing w:val="-2"/>
              </w:rPr>
              <w:t>13,346</w:t>
            </w:r>
          </w:p>
        </w:tc>
        <w:tc>
          <w:tcPr>
            <w:tcW w:w="1396" w:type="dxa"/>
            <w:tcBorders>
              <w:bottom w:val="single" w:sz="8" w:space="0" w:color="000000"/>
            </w:tcBorders>
          </w:tcPr>
          <w:p w14:paraId="43B7DB9A" w14:textId="77777777" w:rsidR="00564AA4" w:rsidRDefault="00FD58E6">
            <w:pPr>
              <w:pStyle w:val="TableParagraph"/>
              <w:spacing w:before="18" w:line="250" w:lineRule="exact"/>
              <w:ind w:right="310"/>
              <w:jc w:val="right"/>
              <w:rPr>
                <w:rFonts w:ascii="Times New Roman"/>
              </w:rPr>
            </w:pPr>
            <w:r>
              <w:rPr>
                <w:rFonts w:ascii="Times New Roman"/>
                <w:w w:val="93"/>
              </w:rPr>
              <w:t>-</w:t>
            </w:r>
          </w:p>
        </w:tc>
        <w:tc>
          <w:tcPr>
            <w:tcW w:w="1651" w:type="dxa"/>
            <w:tcBorders>
              <w:bottom w:val="single" w:sz="8" w:space="0" w:color="000000"/>
            </w:tcBorders>
          </w:tcPr>
          <w:p w14:paraId="7F70755D" w14:textId="77777777" w:rsidR="00564AA4" w:rsidRDefault="00FD58E6">
            <w:pPr>
              <w:pStyle w:val="TableParagraph"/>
              <w:spacing w:before="18" w:line="250" w:lineRule="exact"/>
              <w:ind w:right="103"/>
              <w:jc w:val="right"/>
              <w:rPr>
                <w:rFonts w:ascii="Times New Roman"/>
              </w:rPr>
            </w:pPr>
            <w:r>
              <w:rPr>
                <w:rFonts w:ascii="Times New Roman"/>
                <w:spacing w:val="-2"/>
              </w:rPr>
              <w:t>13,346</w:t>
            </w:r>
          </w:p>
        </w:tc>
      </w:tr>
      <w:tr w:rsidR="00564AA4" w14:paraId="7A9F923F" w14:textId="77777777">
        <w:trPr>
          <w:trHeight w:val="571"/>
        </w:trPr>
        <w:tc>
          <w:tcPr>
            <w:tcW w:w="3240" w:type="dxa"/>
          </w:tcPr>
          <w:p w14:paraId="5302F897" w14:textId="77777777" w:rsidR="00564AA4" w:rsidRDefault="00564AA4">
            <w:pPr>
              <w:pStyle w:val="TableParagraph"/>
              <w:spacing w:before="1"/>
              <w:rPr>
                <w:sz w:val="25"/>
              </w:rPr>
            </w:pPr>
          </w:p>
          <w:p w14:paraId="34078F53" w14:textId="77777777" w:rsidR="00564AA4" w:rsidRDefault="00FD58E6">
            <w:pPr>
              <w:pStyle w:val="TableParagraph"/>
              <w:spacing w:line="249" w:lineRule="exact"/>
              <w:ind w:left="50"/>
              <w:rPr>
                <w:rFonts w:ascii="Times New Roman"/>
              </w:rPr>
            </w:pPr>
            <w:r>
              <w:rPr>
                <w:rFonts w:ascii="Times New Roman"/>
                <w:w w:val="90"/>
              </w:rPr>
              <w:t>Total-governmental</w:t>
            </w:r>
            <w:r>
              <w:rPr>
                <w:rFonts w:ascii="Times New Roman"/>
                <w:spacing w:val="42"/>
              </w:rPr>
              <w:t xml:space="preserve"> </w:t>
            </w:r>
            <w:r>
              <w:rPr>
                <w:rFonts w:ascii="Times New Roman"/>
                <w:spacing w:val="-2"/>
                <w:w w:val="90"/>
              </w:rPr>
              <w:t>activities</w:t>
            </w:r>
          </w:p>
        </w:tc>
        <w:tc>
          <w:tcPr>
            <w:tcW w:w="1485" w:type="dxa"/>
            <w:tcBorders>
              <w:top w:val="single" w:sz="8" w:space="0" w:color="000000"/>
              <w:bottom w:val="double" w:sz="8" w:space="0" w:color="000000"/>
            </w:tcBorders>
          </w:tcPr>
          <w:p w14:paraId="21122E28" w14:textId="77777777" w:rsidR="00564AA4" w:rsidRDefault="00564AA4">
            <w:pPr>
              <w:pStyle w:val="TableParagraph"/>
              <w:spacing w:before="1"/>
              <w:rPr>
                <w:sz w:val="25"/>
              </w:rPr>
            </w:pPr>
          </w:p>
          <w:p w14:paraId="5181878D" w14:textId="77777777" w:rsidR="00564AA4" w:rsidRDefault="00FD58E6">
            <w:pPr>
              <w:pStyle w:val="TableParagraph"/>
              <w:tabs>
                <w:tab w:val="left" w:pos="445"/>
              </w:tabs>
              <w:spacing w:line="249" w:lineRule="exact"/>
              <w:ind w:right="103"/>
              <w:jc w:val="right"/>
              <w:rPr>
                <w:rFonts w:ascii="Times New Roman"/>
              </w:rPr>
            </w:pPr>
            <w:r>
              <w:rPr>
                <w:rFonts w:ascii="Times New Roman"/>
                <w:spacing w:val="-10"/>
              </w:rPr>
              <w:t>$</w:t>
            </w:r>
            <w:r>
              <w:rPr>
                <w:rFonts w:ascii="Times New Roman"/>
              </w:rPr>
              <w:tab/>
            </w:r>
            <w:r>
              <w:rPr>
                <w:rFonts w:ascii="Times New Roman"/>
                <w:spacing w:val="-2"/>
              </w:rPr>
              <w:t>3,256,298</w:t>
            </w:r>
          </w:p>
        </w:tc>
        <w:tc>
          <w:tcPr>
            <w:tcW w:w="1396" w:type="dxa"/>
            <w:tcBorders>
              <w:top w:val="single" w:sz="8" w:space="0" w:color="000000"/>
              <w:bottom w:val="double" w:sz="8" w:space="0" w:color="000000"/>
            </w:tcBorders>
          </w:tcPr>
          <w:p w14:paraId="713A0FF3" w14:textId="77777777" w:rsidR="00564AA4" w:rsidRDefault="00564AA4">
            <w:pPr>
              <w:pStyle w:val="TableParagraph"/>
              <w:spacing w:before="1"/>
              <w:rPr>
                <w:sz w:val="25"/>
              </w:rPr>
            </w:pPr>
          </w:p>
          <w:p w14:paraId="5B82D469" w14:textId="77777777" w:rsidR="00564AA4" w:rsidRDefault="00FD58E6">
            <w:pPr>
              <w:pStyle w:val="TableParagraph"/>
              <w:tabs>
                <w:tab w:val="left" w:pos="616"/>
              </w:tabs>
              <w:spacing w:line="249" w:lineRule="exact"/>
              <w:ind w:left="103"/>
              <w:rPr>
                <w:rFonts w:ascii="Times New Roman"/>
              </w:rPr>
            </w:pPr>
            <w:r>
              <w:rPr>
                <w:rFonts w:ascii="Times New Roman"/>
                <w:spacing w:val="-10"/>
              </w:rPr>
              <w:t>$</w:t>
            </w:r>
            <w:r>
              <w:rPr>
                <w:rFonts w:ascii="Times New Roman"/>
              </w:rPr>
              <w:tab/>
            </w:r>
            <w:r>
              <w:rPr>
                <w:rFonts w:ascii="Times New Roman"/>
                <w:spacing w:val="-2"/>
              </w:rPr>
              <w:t>629,712</w:t>
            </w:r>
          </w:p>
        </w:tc>
        <w:tc>
          <w:tcPr>
            <w:tcW w:w="1651" w:type="dxa"/>
            <w:tcBorders>
              <w:top w:val="single" w:sz="8" w:space="0" w:color="000000"/>
              <w:bottom w:val="double" w:sz="8" w:space="0" w:color="000000"/>
            </w:tcBorders>
          </w:tcPr>
          <w:p w14:paraId="451BB927" w14:textId="77777777" w:rsidR="00564AA4" w:rsidRDefault="00564AA4">
            <w:pPr>
              <w:pStyle w:val="TableParagraph"/>
              <w:spacing w:before="1"/>
              <w:rPr>
                <w:sz w:val="25"/>
              </w:rPr>
            </w:pPr>
          </w:p>
          <w:p w14:paraId="539AF46B" w14:textId="77777777" w:rsidR="00564AA4" w:rsidRDefault="00FD58E6">
            <w:pPr>
              <w:pStyle w:val="TableParagraph"/>
              <w:tabs>
                <w:tab w:val="left" w:pos="610"/>
              </w:tabs>
              <w:spacing w:line="249" w:lineRule="exact"/>
              <w:ind w:right="103"/>
              <w:jc w:val="right"/>
              <w:rPr>
                <w:rFonts w:ascii="Times New Roman"/>
              </w:rPr>
            </w:pPr>
            <w:r>
              <w:rPr>
                <w:rFonts w:ascii="Times New Roman"/>
                <w:spacing w:val="-10"/>
              </w:rPr>
              <w:t>$</w:t>
            </w:r>
            <w:r>
              <w:rPr>
                <w:rFonts w:ascii="Times New Roman"/>
              </w:rPr>
              <w:tab/>
            </w:r>
            <w:r>
              <w:rPr>
                <w:rFonts w:ascii="Times New Roman"/>
                <w:spacing w:val="-2"/>
              </w:rPr>
              <w:t>3,886,010</w:t>
            </w:r>
          </w:p>
        </w:tc>
      </w:tr>
      <w:tr w:rsidR="00564AA4" w14:paraId="596910A6" w14:textId="77777777">
        <w:trPr>
          <w:trHeight w:val="877"/>
        </w:trPr>
        <w:tc>
          <w:tcPr>
            <w:tcW w:w="3240" w:type="dxa"/>
          </w:tcPr>
          <w:p w14:paraId="56BA71DF" w14:textId="77777777" w:rsidR="00564AA4" w:rsidRDefault="00564AA4">
            <w:pPr>
              <w:pStyle w:val="TableParagraph"/>
              <w:spacing w:before="11"/>
              <w:rPr>
                <w:sz w:val="21"/>
              </w:rPr>
            </w:pPr>
          </w:p>
          <w:p w14:paraId="49AF62EF" w14:textId="77777777" w:rsidR="00564AA4" w:rsidRDefault="00FD58E6">
            <w:pPr>
              <w:pStyle w:val="TableParagraph"/>
              <w:spacing w:before="1" w:line="290" w:lineRule="atLeast"/>
              <w:ind w:left="205" w:right="535" w:hanging="156"/>
              <w:rPr>
                <w:rFonts w:ascii="Times New Roman"/>
              </w:rPr>
            </w:pPr>
            <w:r>
              <w:rPr>
                <w:rFonts w:ascii="Times New Roman"/>
                <w:spacing w:val="-2"/>
                <w:w w:val="95"/>
              </w:rPr>
              <w:t>Business-type</w:t>
            </w:r>
            <w:r>
              <w:rPr>
                <w:rFonts w:ascii="Times New Roman"/>
                <w:spacing w:val="-9"/>
                <w:w w:val="95"/>
              </w:rPr>
              <w:t xml:space="preserve"> </w:t>
            </w:r>
            <w:r>
              <w:rPr>
                <w:rFonts w:ascii="Times New Roman"/>
                <w:spacing w:val="-2"/>
                <w:w w:val="95"/>
              </w:rPr>
              <w:t xml:space="preserve">Activities </w:t>
            </w:r>
            <w:r>
              <w:rPr>
                <w:rFonts w:ascii="Times New Roman"/>
                <w:spacing w:val="-2"/>
              </w:rPr>
              <w:t>Landfill</w:t>
            </w:r>
          </w:p>
        </w:tc>
        <w:tc>
          <w:tcPr>
            <w:tcW w:w="1485" w:type="dxa"/>
            <w:tcBorders>
              <w:top w:val="double" w:sz="8" w:space="0" w:color="000000"/>
            </w:tcBorders>
          </w:tcPr>
          <w:p w14:paraId="68734C61" w14:textId="77777777" w:rsidR="00564AA4" w:rsidRDefault="00564AA4">
            <w:pPr>
              <w:pStyle w:val="TableParagraph"/>
              <w:rPr>
                <w:sz w:val="24"/>
              </w:rPr>
            </w:pPr>
          </w:p>
          <w:p w14:paraId="2A46121C" w14:textId="77777777" w:rsidR="00564AA4" w:rsidRDefault="00564AA4">
            <w:pPr>
              <w:pStyle w:val="TableParagraph"/>
              <w:spacing w:before="10"/>
              <w:rPr>
                <w:sz w:val="25"/>
              </w:rPr>
            </w:pPr>
          </w:p>
          <w:p w14:paraId="5D319316" w14:textId="77777777" w:rsidR="00564AA4" w:rsidRDefault="00FD58E6">
            <w:pPr>
              <w:pStyle w:val="TableParagraph"/>
              <w:tabs>
                <w:tab w:val="left" w:pos="809"/>
              </w:tabs>
              <w:ind w:right="102"/>
              <w:jc w:val="right"/>
              <w:rPr>
                <w:rFonts w:ascii="Times New Roman"/>
              </w:rPr>
            </w:pPr>
            <w:r>
              <w:rPr>
                <w:rFonts w:ascii="Times New Roman"/>
                <w:spacing w:val="-10"/>
              </w:rPr>
              <w:t>$</w:t>
            </w:r>
            <w:r>
              <w:rPr>
                <w:rFonts w:ascii="Times New Roman"/>
              </w:rPr>
              <w:tab/>
            </w:r>
            <w:r>
              <w:rPr>
                <w:rFonts w:ascii="Times New Roman"/>
                <w:spacing w:val="-2"/>
              </w:rPr>
              <w:t>2,456</w:t>
            </w:r>
          </w:p>
        </w:tc>
        <w:tc>
          <w:tcPr>
            <w:tcW w:w="1396" w:type="dxa"/>
            <w:tcBorders>
              <w:top w:val="double" w:sz="8" w:space="0" w:color="000000"/>
            </w:tcBorders>
          </w:tcPr>
          <w:p w14:paraId="51E4A7CE" w14:textId="77777777" w:rsidR="00564AA4" w:rsidRDefault="00564AA4">
            <w:pPr>
              <w:pStyle w:val="TableParagraph"/>
              <w:rPr>
                <w:sz w:val="24"/>
              </w:rPr>
            </w:pPr>
          </w:p>
          <w:p w14:paraId="4C066A7E" w14:textId="77777777" w:rsidR="00564AA4" w:rsidRDefault="00564AA4">
            <w:pPr>
              <w:pStyle w:val="TableParagraph"/>
              <w:spacing w:before="10"/>
              <w:rPr>
                <w:sz w:val="25"/>
              </w:rPr>
            </w:pPr>
          </w:p>
          <w:p w14:paraId="2D3049C1" w14:textId="77777777" w:rsidR="00564AA4" w:rsidRDefault="00FD58E6">
            <w:pPr>
              <w:pStyle w:val="TableParagraph"/>
              <w:tabs>
                <w:tab w:val="left" w:pos="1014"/>
              </w:tabs>
              <w:ind w:left="103"/>
              <w:rPr>
                <w:rFonts w:ascii="Times New Roman"/>
              </w:rPr>
            </w:pPr>
            <w:r>
              <w:rPr>
                <w:rFonts w:ascii="Times New Roman"/>
                <w:spacing w:val="-10"/>
              </w:rPr>
              <w:t>$</w:t>
            </w:r>
            <w:r>
              <w:rPr>
                <w:rFonts w:ascii="Times New Roman"/>
              </w:rPr>
              <w:tab/>
            </w:r>
            <w:r>
              <w:rPr>
                <w:rFonts w:ascii="Times New Roman"/>
                <w:spacing w:val="-10"/>
              </w:rPr>
              <w:t>-</w:t>
            </w:r>
          </w:p>
        </w:tc>
        <w:tc>
          <w:tcPr>
            <w:tcW w:w="1651" w:type="dxa"/>
            <w:tcBorders>
              <w:top w:val="double" w:sz="8" w:space="0" w:color="000000"/>
            </w:tcBorders>
          </w:tcPr>
          <w:p w14:paraId="308A2CC2" w14:textId="77777777" w:rsidR="00564AA4" w:rsidRDefault="00564AA4">
            <w:pPr>
              <w:pStyle w:val="TableParagraph"/>
              <w:rPr>
                <w:sz w:val="24"/>
              </w:rPr>
            </w:pPr>
          </w:p>
          <w:p w14:paraId="3FE3D86E" w14:textId="77777777" w:rsidR="00564AA4" w:rsidRDefault="00564AA4">
            <w:pPr>
              <w:pStyle w:val="TableParagraph"/>
              <w:spacing w:before="10"/>
              <w:rPr>
                <w:sz w:val="25"/>
              </w:rPr>
            </w:pPr>
          </w:p>
          <w:p w14:paraId="22F2D884" w14:textId="77777777" w:rsidR="00564AA4" w:rsidRDefault="00FD58E6">
            <w:pPr>
              <w:pStyle w:val="TableParagraph"/>
              <w:tabs>
                <w:tab w:val="left" w:pos="974"/>
              </w:tabs>
              <w:ind w:right="103"/>
              <w:jc w:val="right"/>
              <w:rPr>
                <w:rFonts w:ascii="Times New Roman"/>
              </w:rPr>
            </w:pPr>
            <w:r>
              <w:rPr>
                <w:rFonts w:ascii="Times New Roman"/>
                <w:spacing w:val="-10"/>
              </w:rPr>
              <w:t>$</w:t>
            </w:r>
            <w:r>
              <w:rPr>
                <w:rFonts w:ascii="Times New Roman"/>
              </w:rPr>
              <w:tab/>
            </w:r>
            <w:r>
              <w:rPr>
                <w:rFonts w:ascii="Times New Roman"/>
                <w:spacing w:val="-2"/>
              </w:rPr>
              <w:t>2,456</w:t>
            </w:r>
          </w:p>
        </w:tc>
      </w:tr>
      <w:tr w:rsidR="00564AA4" w14:paraId="64D8075A" w14:textId="77777777">
        <w:trPr>
          <w:trHeight w:val="297"/>
        </w:trPr>
        <w:tc>
          <w:tcPr>
            <w:tcW w:w="3240" w:type="dxa"/>
          </w:tcPr>
          <w:p w14:paraId="2EB0A232" w14:textId="77777777" w:rsidR="00564AA4" w:rsidRDefault="00FD58E6">
            <w:pPr>
              <w:pStyle w:val="TableParagraph"/>
              <w:spacing w:before="18"/>
              <w:ind w:right="355"/>
              <w:jc w:val="right"/>
              <w:rPr>
                <w:rFonts w:ascii="Times New Roman"/>
              </w:rPr>
            </w:pPr>
            <w:r>
              <w:rPr>
                <w:rFonts w:ascii="Times New Roman"/>
                <w:w w:val="90"/>
              </w:rPr>
              <w:t>Water</w:t>
            </w:r>
            <w:r>
              <w:rPr>
                <w:rFonts w:ascii="Times New Roman"/>
                <w:spacing w:val="8"/>
              </w:rPr>
              <w:t xml:space="preserve"> </w:t>
            </w:r>
            <w:r>
              <w:rPr>
                <w:rFonts w:ascii="Times New Roman"/>
                <w:w w:val="90"/>
              </w:rPr>
              <w:t>and</w:t>
            </w:r>
            <w:r>
              <w:rPr>
                <w:rFonts w:ascii="Times New Roman"/>
                <w:spacing w:val="10"/>
              </w:rPr>
              <w:t xml:space="preserve"> </w:t>
            </w:r>
            <w:r>
              <w:rPr>
                <w:rFonts w:ascii="Times New Roman"/>
                <w:w w:val="90"/>
              </w:rPr>
              <w:t>Sewer</w:t>
            </w:r>
            <w:r>
              <w:rPr>
                <w:rFonts w:ascii="Times New Roman"/>
                <w:spacing w:val="9"/>
              </w:rPr>
              <w:t xml:space="preserve"> </w:t>
            </w:r>
            <w:r>
              <w:rPr>
                <w:rFonts w:ascii="Times New Roman"/>
                <w:w w:val="90"/>
              </w:rPr>
              <w:t>District-</w:t>
            </w:r>
            <w:r>
              <w:rPr>
                <w:rFonts w:ascii="Times New Roman"/>
                <w:spacing w:val="8"/>
              </w:rPr>
              <w:t xml:space="preserve"> </w:t>
            </w:r>
            <w:r>
              <w:rPr>
                <w:rFonts w:ascii="Times New Roman"/>
                <w:w w:val="90"/>
              </w:rPr>
              <w:t>No.</w:t>
            </w:r>
            <w:r>
              <w:rPr>
                <w:rFonts w:ascii="Times New Roman"/>
                <w:spacing w:val="10"/>
              </w:rPr>
              <w:t xml:space="preserve"> </w:t>
            </w:r>
            <w:r>
              <w:rPr>
                <w:rFonts w:ascii="Times New Roman"/>
                <w:spacing w:val="-12"/>
                <w:w w:val="90"/>
              </w:rPr>
              <w:t>1</w:t>
            </w:r>
          </w:p>
        </w:tc>
        <w:tc>
          <w:tcPr>
            <w:tcW w:w="1485" w:type="dxa"/>
          </w:tcPr>
          <w:p w14:paraId="494B3599" w14:textId="77777777" w:rsidR="00564AA4" w:rsidRDefault="00FD58E6">
            <w:pPr>
              <w:pStyle w:val="TableParagraph"/>
              <w:spacing w:before="18"/>
              <w:ind w:right="102"/>
              <w:jc w:val="right"/>
              <w:rPr>
                <w:rFonts w:ascii="Times New Roman"/>
              </w:rPr>
            </w:pPr>
            <w:r>
              <w:rPr>
                <w:rFonts w:ascii="Times New Roman"/>
                <w:spacing w:val="-2"/>
              </w:rPr>
              <w:t>23,668</w:t>
            </w:r>
          </w:p>
        </w:tc>
        <w:tc>
          <w:tcPr>
            <w:tcW w:w="1396" w:type="dxa"/>
          </w:tcPr>
          <w:p w14:paraId="65541BD3" w14:textId="77777777" w:rsidR="00564AA4" w:rsidRDefault="00FD58E6">
            <w:pPr>
              <w:pStyle w:val="TableParagraph"/>
              <w:spacing w:before="18"/>
              <w:ind w:right="310"/>
              <w:jc w:val="right"/>
              <w:rPr>
                <w:rFonts w:ascii="Times New Roman"/>
              </w:rPr>
            </w:pPr>
            <w:r>
              <w:rPr>
                <w:rFonts w:ascii="Times New Roman"/>
                <w:w w:val="93"/>
              </w:rPr>
              <w:t>-</w:t>
            </w:r>
          </w:p>
        </w:tc>
        <w:tc>
          <w:tcPr>
            <w:tcW w:w="1651" w:type="dxa"/>
          </w:tcPr>
          <w:p w14:paraId="66BC6769" w14:textId="77777777" w:rsidR="00564AA4" w:rsidRDefault="00FD58E6">
            <w:pPr>
              <w:pStyle w:val="TableParagraph"/>
              <w:spacing w:before="18"/>
              <w:ind w:right="103"/>
              <w:jc w:val="right"/>
              <w:rPr>
                <w:rFonts w:ascii="Times New Roman"/>
              </w:rPr>
            </w:pPr>
            <w:r>
              <w:rPr>
                <w:rFonts w:ascii="Times New Roman"/>
                <w:spacing w:val="-2"/>
              </w:rPr>
              <w:t>23,668</w:t>
            </w:r>
          </w:p>
        </w:tc>
      </w:tr>
      <w:tr w:rsidR="00564AA4" w14:paraId="0B4A255A" w14:textId="77777777">
        <w:trPr>
          <w:trHeight w:val="288"/>
        </w:trPr>
        <w:tc>
          <w:tcPr>
            <w:tcW w:w="3240" w:type="dxa"/>
          </w:tcPr>
          <w:p w14:paraId="4E9EEA3A" w14:textId="77777777" w:rsidR="00564AA4" w:rsidRDefault="00FD58E6">
            <w:pPr>
              <w:pStyle w:val="TableParagraph"/>
              <w:spacing w:before="18" w:line="250" w:lineRule="exact"/>
              <w:ind w:right="355"/>
              <w:jc w:val="right"/>
              <w:rPr>
                <w:rFonts w:ascii="Times New Roman"/>
              </w:rPr>
            </w:pPr>
            <w:r>
              <w:rPr>
                <w:rFonts w:ascii="Times New Roman"/>
                <w:w w:val="90"/>
              </w:rPr>
              <w:t>Water</w:t>
            </w:r>
            <w:r>
              <w:rPr>
                <w:rFonts w:ascii="Times New Roman"/>
                <w:spacing w:val="8"/>
              </w:rPr>
              <w:t xml:space="preserve"> </w:t>
            </w:r>
            <w:r>
              <w:rPr>
                <w:rFonts w:ascii="Times New Roman"/>
                <w:w w:val="90"/>
              </w:rPr>
              <w:t>and</w:t>
            </w:r>
            <w:r>
              <w:rPr>
                <w:rFonts w:ascii="Times New Roman"/>
                <w:spacing w:val="10"/>
              </w:rPr>
              <w:t xml:space="preserve"> </w:t>
            </w:r>
            <w:r>
              <w:rPr>
                <w:rFonts w:ascii="Times New Roman"/>
                <w:w w:val="90"/>
              </w:rPr>
              <w:t>Sewer</w:t>
            </w:r>
            <w:r>
              <w:rPr>
                <w:rFonts w:ascii="Times New Roman"/>
                <w:spacing w:val="9"/>
              </w:rPr>
              <w:t xml:space="preserve"> </w:t>
            </w:r>
            <w:r>
              <w:rPr>
                <w:rFonts w:ascii="Times New Roman"/>
                <w:w w:val="90"/>
              </w:rPr>
              <w:t>District-</w:t>
            </w:r>
            <w:r>
              <w:rPr>
                <w:rFonts w:ascii="Times New Roman"/>
                <w:spacing w:val="8"/>
              </w:rPr>
              <w:t xml:space="preserve"> </w:t>
            </w:r>
            <w:r>
              <w:rPr>
                <w:rFonts w:ascii="Times New Roman"/>
                <w:w w:val="90"/>
              </w:rPr>
              <w:t>No.</w:t>
            </w:r>
            <w:r>
              <w:rPr>
                <w:rFonts w:ascii="Times New Roman"/>
                <w:spacing w:val="10"/>
              </w:rPr>
              <w:t xml:space="preserve"> </w:t>
            </w:r>
            <w:r>
              <w:rPr>
                <w:rFonts w:ascii="Times New Roman"/>
                <w:spacing w:val="-12"/>
                <w:w w:val="90"/>
              </w:rPr>
              <w:t>2</w:t>
            </w:r>
          </w:p>
        </w:tc>
        <w:tc>
          <w:tcPr>
            <w:tcW w:w="1485" w:type="dxa"/>
            <w:tcBorders>
              <w:bottom w:val="single" w:sz="8" w:space="0" w:color="000000"/>
            </w:tcBorders>
          </w:tcPr>
          <w:p w14:paraId="418C8771" w14:textId="77777777" w:rsidR="00564AA4" w:rsidRDefault="00FD58E6">
            <w:pPr>
              <w:pStyle w:val="TableParagraph"/>
              <w:spacing w:before="18" w:line="250" w:lineRule="exact"/>
              <w:ind w:right="102"/>
              <w:jc w:val="right"/>
              <w:rPr>
                <w:rFonts w:ascii="Times New Roman"/>
              </w:rPr>
            </w:pPr>
            <w:r>
              <w:rPr>
                <w:rFonts w:ascii="Times New Roman"/>
                <w:spacing w:val="-2"/>
              </w:rPr>
              <w:t>1,148</w:t>
            </w:r>
          </w:p>
        </w:tc>
        <w:tc>
          <w:tcPr>
            <w:tcW w:w="1396" w:type="dxa"/>
            <w:tcBorders>
              <w:bottom w:val="single" w:sz="8" w:space="0" w:color="000000"/>
            </w:tcBorders>
          </w:tcPr>
          <w:p w14:paraId="4734C1C2" w14:textId="77777777" w:rsidR="00564AA4" w:rsidRDefault="00FD58E6">
            <w:pPr>
              <w:pStyle w:val="TableParagraph"/>
              <w:spacing w:before="18" w:line="250" w:lineRule="exact"/>
              <w:ind w:right="310"/>
              <w:jc w:val="right"/>
              <w:rPr>
                <w:rFonts w:ascii="Times New Roman"/>
              </w:rPr>
            </w:pPr>
            <w:r>
              <w:rPr>
                <w:rFonts w:ascii="Times New Roman"/>
                <w:w w:val="93"/>
              </w:rPr>
              <w:t>-</w:t>
            </w:r>
          </w:p>
        </w:tc>
        <w:tc>
          <w:tcPr>
            <w:tcW w:w="1651" w:type="dxa"/>
            <w:tcBorders>
              <w:bottom w:val="single" w:sz="8" w:space="0" w:color="000000"/>
            </w:tcBorders>
          </w:tcPr>
          <w:p w14:paraId="4DFA02CC" w14:textId="77777777" w:rsidR="00564AA4" w:rsidRDefault="00FD58E6">
            <w:pPr>
              <w:pStyle w:val="TableParagraph"/>
              <w:spacing w:before="18" w:line="250" w:lineRule="exact"/>
              <w:ind w:right="103"/>
              <w:jc w:val="right"/>
              <w:rPr>
                <w:rFonts w:ascii="Times New Roman"/>
              </w:rPr>
            </w:pPr>
            <w:r>
              <w:rPr>
                <w:rFonts w:ascii="Times New Roman"/>
                <w:spacing w:val="-2"/>
              </w:rPr>
              <w:t>1,148</w:t>
            </w:r>
          </w:p>
        </w:tc>
      </w:tr>
      <w:tr w:rsidR="00564AA4" w14:paraId="408CCAD2" w14:textId="77777777">
        <w:trPr>
          <w:trHeight w:val="571"/>
        </w:trPr>
        <w:tc>
          <w:tcPr>
            <w:tcW w:w="3240" w:type="dxa"/>
          </w:tcPr>
          <w:p w14:paraId="3687ADFC" w14:textId="77777777" w:rsidR="00564AA4" w:rsidRDefault="00564AA4">
            <w:pPr>
              <w:pStyle w:val="TableParagraph"/>
              <w:spacing w:before="1"/>
              <w:rPr>
                <w:sz w:val="25"/>
              </w:rPr>
            </w:pPr>
          </w:p>
          <w:p w14:paraId="0E2A708B" w14:textId="77777777" w:rsidR="00564AA4" w:rsidRDefault="00FD58E6">
            <w:pPr>
              <w:pStyle w:val="TableParagraph"/>
              <w:spacing w:line="250" w:lineRule="exact"/>
              <w:ind w:left="50"/>
              <w:rPr>
                <w:rFonts w:ascii="Times New Roman"/>
              </w:rPr>
            </w:pPr>
            <w:r>
              <w:rPr>
                <w:rFonts w:ascii="Times New Roman"/>
                <w:w w:val="90"/>
              </w:rPr>
              <w:t>Total</w:t>
            </w:r>
            <w:r>
              <w:rPr>
                <w:rFonts w:ascii="Times New Roman"/>
                <w:spacing w:val="13"/>
              </w:rPr>
              <w:t xml:space="preserve"> </w:t>
            </w:r>
            <w:r>
              <w:rPr>
                <w:rFonts w:ascii="Times New Roman"/>
                <w:w w:val="90"/>
              </w:rPr>
              <w:t>-</w:t>
            </w:r>
            <w:r>
              <w:rPr>
                <w:rFonts w:ascii="Times New Roman"/>
                <w:spacing w:val="12"/>
              </w:rPr>
              <w:t xml:space="preserve"> </w:t>
            </w:r>
            <w:r>
              <w:rPr>
                <w:rFonts w:ascii="Times New Roman"/>
                <w:w w:val="90"/>
              </w:rPr>
              <w:t>business-type</w:t>
            </w:r>
            <w:r>
              <w:rPr>
                <w:rFonts w:ascii="Times New Roman"/>
                <w:spacing w:val="12"/>
              </w:rPr>
              <w:t xml:space="preserve"> </w:t>
            </w:r>
            <w:r>
              <w:rPr>
                <w:rFonts w:ascii="Times New Roman"/>
                <w:spacing w:val="-2"/>
                <w:w w:val="90"/>
              </w:rPr>
              <w:t>activities</w:t>
            </w:r>
          </w:p>
        </w:tc>
        <w:tc>
          <w:tcPr>
            <w:tcW w:w="1485" w:type="dxa"/>
            <w:tcBorders>
              <w:top w:val="single" w:sz="8" w:space="0" w:color="000000"/>
              <w:bottom w:val="double" w:sz="8" w:space="0" w:color="000000"/>
            </w:tcBorders>
          </w:tcPr>
          <w:p w14:paraId="0D2C4FBA" w14:textId="77777777" w:rsidR="00564AA4" w:rsidRDefault="00564AA4">
            <w:pPr>
              <w:pStyle w:val="TableParagraph"/>
              <w:spacing w:before="1"/>
              <w:rPr>
                <w:sz w:val="25"/>
              </w:rPr>
            </w:pPr>
          </w:p>
          <w:p w14:paraId="77FB5421" w14:textId="77777777" w:rsidR="00564AA4" w:rsidRDefault="00FD58E6">
            <w:pPr>
              <w:pStyle w:val="TableParagraph"/>
              <w:tabs>
                <w:tab w:val="left" w:pos="705"/>
              </w:tabs>
              <w:spacing w:line="250" w:lineRule="exact"/>
              <w:ind w:right="102"/>
              <w:jc w:val="right"/>
              <w:rPr>
                <w:rFonts w:ascii="Times New Roman"/>
              </w:rPr>
            </w:pPr>
            <w:r>
              <w:rPr>
                <w:rFonts w:ascii="Times New Roman"/>
                <w:spacing w:val="-10"/>
              </w:rPr>
              <w:t>$</w:t>
            </w:r>
            <w:r>
              <w:rPr>
                <w:rFonts w:ascii="Times New Roman"/>
              </w:rPr>
              <w:tab/>
            </w:r>
            <w:r>
              <w:rPr>
                <w:rFonts w:ascii="Times New Roman"/>
                <w:spacing w:val="-2"/>
              </w:rPr>
              <w:t>27,272</w:t>
            </w:r>
          </w:p>
        </w:tc>
        <w:tc>
          <w:tcPr>
            <w:tcW w:w="1396" w:type="dxa"/>
            <w:tcBorders>
              <w:top w:val="single" w:sz="8" w:space="0" w:color="000000"/>
              <w:bottom w:val="double" w:sz="8" w:space="0" w:color="000000"/>
            </w:tcBorders>
          </w:tcPr>
          <w:p w14:paraId="7FD773B7" w14:textId="77777777" w:rsidR="00564AA4" w:rsidRDefault="00564AA4">
            <w:pPr>
              <w:pStyle w:val="TableParagraph"/>
              <w:spacing w:before="1"/>
              <w:rPr>
                <w:sz w:val="25"/>
              </w:rPr>
            </w:pPr>
          </w:p>
          <w:p w14:paraId="077F2BE5" w14:textId="77777777" w:rsidR="00564AA4" w:rsidRDefault="00FD58E6">
            <w:pPr>
              <w:pStyle w:val="TableParagraph"/>
              <w:tabs>
                <w:tab w:val="left" w:pos="1014"/>
              </w:tabs>
              <w:spacing w:line="250" w:lineRule="exact"/>
              <w:ind w:left="103"/>
              <w:rPr>
                <w:rFonts w:ascii="Times New Roman"/>
              </w:rPr>
            </w:pPr>
            <w:r>
              <w:rPr>
                <w:rFonts w:ascii="Times New Roman"/>
                <w:spacing w:val="-10"/>
              </w:rPr>
              <w:t>$</w:t>
            </w:r>
            <w:r>
              <w:rPr>
                <w:rFonts w:ascii="Times New Roman"/>
              </w:rPr>
              <w:tab/>
            </w:r>
            <w:r>
              <w:rPr>
                <w:rFonts w:ascii="Times New Roman"/>
                <w:spacing w:val="-10"/>
              </w:rPr>
              <w:t>-</w:t>
            </w:r>
          </w:p>
        </w:tc>
        <w:tc>
          <w:tcPr>
            <w:tcW w:w="1651" w:type="dxa"/>
            <w:tcBorders>
              <w:top w:val="single" w:sz="8" w:space="0" w:color="000000"/>
              <w:bottom w:val="double" w:sz="8" w:space="0" w:color="000000"/>
            </w:tcBorders>
          </w:tcPr>
          <w:p w14:paraId="34C39FC6" w14:textId="77777777" w:rsidR="00564AA4" w:rsidRDefault="00564AA4">
            <w:pPr>
              <w:pStyle w:val="TableParagraph"/>
              <w:spacing w:before="1"/>
              <w:rPr>
                <w:sz w:val="25"/>
              </w:rPr>
            </w:pPr>
          </w:p>
          <w:p w14:paraId="4FD52F84" w14:textId="77777777" w:rsidR="00564AA4" w:rsidRDefault="00FD58E6">
            <w:pPr>
              <w:pStyle w:val="TableParagraph"/>
              <w:tabs>
                <w:tab w:val="left" w:pos="870"/>
              </w:tabs>
              <w:spacing w:line="250" w:lineRule="exact"/>
              <w:ind w:right="103"/>
              <w:jc w:val="right"/>
              <w:rPr>
                <w:rFonts w:ascii="Times New Roman"/>
              </w:rPr>
            </w:pPr>
            <w:r>
              <w:rPr>
                <w:rFonts w:ascii="Times New Roman"/>
                <w:spacing w:val="-10"/>
              </w:rPr>
              <w:t>$</w:t>
            </w:r>
            <w:r>
              <w:rPr>
                <w:rFonts w:ascii="Times New Roman"/>
              </w:rPr>
              <w:tab/>
            </w:r>
            <w:r>
              <w:rPr>
                <w:rFonts w:ascii="Times New Roman"/>
                <w:spacing w:val="-2"/>
              </w:rPr>
              <w:t>27,272</w:t>
            </w:r>
          </w:p>
        </w:tc>
      </w:tr>
    </w:tbl>
    <w:p w14:paraId="744DBB65" w14:textId="77777777" w:rsidR="00564AA4" w:rsidRDefault="00564AA4">
      <w:pPr>
        <w:pStyle w:val="BodyText"/>
        <w:rPr>
          <w:sz w:val="26"/>
        </w:rPr>
      </w:pPr>
    </w:p>
    <w:p w14:paraId="651AFB1D" w14:textId="77777777" w:rsidR="00564AA4" w:rsidRDefault="00FD58E6">
      <w:pPr>
        <w:pStyle w:val="BodyText"/>
        <w:spacing w:before="204"/>
        <w:ind w:left="759" w:right="468"/>
      </w:pPr>
      <w:r>
        <w:t>As</w:t>
      </w:r>
      <w:r>
        <w:rPr>
          <w:spacing w:val="25"/>
        </w:rPr>
        <w:t xml:space="preserve"> </w:t>
      </w:r>
      <w:r>
        <w:t>of</w:t>
      </w:r>
      <w:r>
        <w:rPr>
          <w:spacing w:val="25"/>
        </w:rPr>
        <w:t xml:space="preserve"> </w:t>
      </w:r>
      <w:r>
        <w:t>June 30,</w:t>
      </w:r>
      <w:r>
        <w:rPr>
          <w:spacing w:val="25"/>
        </w:rPr>
        <w:t xml:space="preserve"> </w:t>
      </w:r>
      <w:r>
        <w:rPr>
          <w:color w:val="000000"/>
          <w:shd w:val="clear" w:color="auto" w:fill="FFFF00"/>
        </w:rPr>
        <w:t>2022</w:t>
      </w:r>
      <w:r>
        <w:rPr>
          <w:color w:val="000000"/>
        </w:rPr>
        <w:t>,</w:t>
      </w:r>
      <w:r>
        <w:rPr>
          <w:color w:val="000000"/>
          <w:spacing w:val="25"/>
        </w:rPr>
        <w:t xml:space="preserve"> </w:t>
      </w:r>
      <w:r>
        <w:rPr>
          <w:color w:val="000000"/>
        </w:rPr>
        <w:t>the Tourism Development</w:t>
      </w:r>
      <w:r>
        <w:rPr>
          <w:color w:val="000000"/>
          <w:spacing w:val="25"/>
        </w:rPr>
        <w:t xml:space="preserve"> </w:t>
      </w:r>
      <w:r>
        <w:rPr>
          <w:color w:val="000000"/>
        </w:rPr>
        <w:t>Authority’s payables consisted</w:t>
      </w:r>
      <w:r>
        <w:rPr>
          <w:color w:val="000000"/>
          <w:spacing w:val="25"/>
        </w:rPr>
        <w:t xml:space="preserve"> </w:t>
      </w:r>
      <w:r>
        <w:rPr>
          <w:color w:val="000000"/>
        </w:rPr>
        <w:t xml:space="preserve">of vendor </w:t>
      </w:r>
      <w:r>
        <w:rPr>
          <w:color w:val="000000"/>
          <w:spacing w:val="-2"/>
        </w:rPr>
        <w:t>payables.</w:t>
      </w:r>
    </w:p>
    <w:p w14:paraId="57207741" w14:textId="77777777" w:rsidR="00564AA4" w:rsidRDefault="00564AA4">
      <w:pPr>
        <w:pStyle w:val="BodyText"/>
        <w:rPr>
          <w:sz w:val="26"/>
        </w:rPr>
      </w:pPr>
    </w:p>
    <w:p w14:paraId="138BCBC9" w14:textId="77777777" w:rsidR="00564AA4" w:rsidRDefault="00564AA4">
      <w:pPr>
        <w:pStyle w:val="BodyText"/>
        <w:rPr>
          <w:sz w:val="26"/>
        </w:rPr>
      </w:pPr>
    </w:p>
    <w:p w14:paraId="7515A952" w14:textId="77777777" w:rsidR="00564AA4" w:rsidRDefault="00564AA4">
      <w:pPr>
        <w:pStyle w:val="BodyText"/>
        <w:spacing w:before="11"/>
        <w:rPr>
          <w:sz w:val="35"/>
        </w:rPr>
      </w:pPr>
    </w:p>
    <w:p w14:paraId="5B0D9DAE" w14:textId="77777777" w:rsidR="00564AA4" w:rsidRDefault="00FD58E6">
      <w:pPr>
        <w:pStyle w:val="Heading1"/>
        <w:numPr>
          <w:ilvl w:val="2"/>
          <w:numId w:val="6"/>
        </w:numPr>
        <w:tabs>
          <w:tab w:val="left" w:pos="1012"/>
        </w:tabs>
        <w:ind w:left="1011" w:hanging="252"/>
        <w:rPr>
          <w:u w:val="none"/>
        </w:rPr>
      </w:pPr>
      <w:r>
        <w:t>Pension</w:t>
      </w:r>
      <w:r>
        <w:rPr>
          <w:spacing w:val="-9"/>
        </w:rPr>
        <w:t xml:space="preserve"> </w:t>
      </w:r>
      <w:r>
        <w:t>Plan</w:t>
      </w:r>
      <w:r>
        <w:rPr>
          <w:spacing w:val="-7"/>
        </w:rPr>
        <w:t xml:space="preserve"> </w:t>
      </w:r>
      <w:r>
        <w:t>and</w:t>
      </w:r>
      <w:r>
        <w:rPr>
          <w:spacing w:val="-8"/>
        </w:rPr>
        <w:t xml:space="preserve"> </w:t>
      </w:r>
      <w:r>
        <w:t>Other</w:t>
      </w:r>
      <w:r>
        <w:rPr>
          <w:spacing w:val="-7"/>
        </w:rPr>
        <w:t xml:space="preserve"> </w:t>
      </w:r>
      <w:r>
        <w:t>Postemployment</w:t>
      </w:r>
      <w:r>
        <w:rPr>
          <w:spacing w:val="-7"/>
        </w:rPr>
        <w:t xml:space="preserve"> </w:t>
      </w:r>
      <w:r>
        <w:rPr>
          <w:spacing w:val="-2"/>
        </w:rPr>
        <w:t>Obligations</w:t>
      </w:r>
    </w:p>
    <w:p w14:paraId="346715D2" w14:textId="77777777" w:rsidR="00564AA4" w:rsidRDefault="00540C5E">
      <w:pPr>
        <w:pStyle w:val="BodyText"/>
        <w:spacing w:before="5"/>
        <w:rPr>
          <w:b/>
          <w:sz w:val="20"/>
        </w:rPr>
      </w:pPr>
      <w:r>
        <w:pict w14:anchorId="7B3E9C58">
          <v:group id="docshapegroup128" o:spid="_x0000_s2299" style="position:absolute;margin-left:62.1pt;margin-top:13.45pt;width:487.8pt;height:283.45pt;z-index:-15703552;mso-wrap-distance-left:0;mso-wrap-distance-right:0;mso-position-horizontal-relative:page" coordorigin="1242,269" coordsize="9756,5669">
            <v:shape id="docshape129" o:spid="_x0000_s2302" style="position:absolute;left:1241;top:269;width:9757;height:5669" coordorigin="1242,269" coordsize="9757,5669" o:spt="100" adj="0,,0" path="m10924,333r-15,l10909,345r,4347l10909,4693r,1169l1331,5862r,-1169l1331,4692r,-4347l10909,345r,-12l1331,333r,1l1316,334r,4358l1316,4693r,1181l1331,5874r,l10924,5874r,-12l10924,4693r,-1l10924,345r,-12xm10998,269r-60,l10938,321r,4371l10938,4693r,1193l1302,5886r,-905l1302,4981r,-4660l10938,321r,-52l1242,269r,52l1242,4692r,l1242,5886r,52l10998,5938r,-52l10998,5886r,-1193l10998,4692r,-4371l10998,321r,-52xe" fillcolor="black" stroked="f">
              <v:stroke joinstyle="round"/>
              <v:formulas/>
              <v:path arrowok="t" o:connecttype="segments"/>
            </v:shape>
            <v:shape id="docshape130" o:spid="_x0000_s2301" style="position:absolute;left:1500;top:4023;width:4402;height:540" coordorigin="1500,4023" coordsize="4402,540" o:spt="100" adj="0,,0" path="m3626,4023r-2126,l1500,4035r2126,l3626,4023xm4783,4023r-1121,l3662,4035r1121,l4783,4023xm5902,4551r-1126,l4776,4563r1126,l5902,4551xe" fillcolor="#0561c1" stroked="f">
              <v:stroke joinstyle="round"/>
              <v:formulas/>
              <v:path arrowok="t" o:connecttype="segments"/>
            </v:shape>
            <v:shape id="docshape131" o:spid="_x0000_s2300" type="#_x0000_t202" style="position:absolute;left:1316;top:333;width:9607;height:5541" filled="f" stroked="f">
              <v:textbox inset="0,0,0,0">
                <w:txbxContent>
                  <w:p w14:paraId="100B9D28" w14:textId="77777777" w:rsidR="00564AA4" w:rsidRDefault="00FD58E6">
                    <w:pPr>
                      <w:spacing w:line="233" w:lineRule="exact"/>
                      <w:ind w:left="183"/>
                      <w:jc w:val="both"/>
                    </w:pPr>
                    <w:r>
                      <w:rPr>
                        <w:b/>
                      </w:rPr>
                      <w:t>Note</w:t>
                    </w:r>
                    <w:r>
                      <w:rPr>
                        <w:b/>
                        <w:spacing w:val="-3"/>
                      </w:rPr>
                      <w:t xml:space="preserve"> </w:t>
                    </w:r>
                    <w:r>
                      <w:rPr>
                        <w:b/>
                      </w:rPr>
                      <w:t>to</w:t>
                    </w:r>
                    <w:r>
                      <w:rPr>
                        <w:b/>
                        <w:spacing w:val="-5"/>
                      </w:rPr>
                      <w:t xml:space="preserve"> </w:t>
                    </w:r>
                    <w:r>
                      <w:rPr>
                        <w:b/>
                        <w:spacing w:val="-2"/>
                      </w:rPr>
                      <w:t>Preparer</w:t>
                    </w:r>
                    <w:r>
                      <w:rPr>
                        <w:spacing w:val="-2"/>
                      </w:rPr>
                      <w:t>:</w:t>
                    </w:r>
                  </w:p>
                  <w:p w14:paraId="2898AFD8" w14:textId="77777777" w:rsidR="00564AA4" w:rsidRDefault="00FD58E6">
                    <w:pPr>
                      <w:spacing w:before="2"/>
                      <w:ind w:left="183" w:right="237"/>
                      <w:jc w:val="both"/>
                    </w:pPr>
                    <w:r>
                      <w:rPr>
                        <w:color w:val="000000"/>
                        <w:shd w:val="clear" w:color="auto" w:fill="FFFF00"/>
                      </w:rPr>
                      <w:t>The</w:t>
                    </w:r>
                    <w:r>
                      <w:rPr>
                        <w:color w:val="000000"/>
                        <w:spacing w:val="-16"/>
                        <w:shd w:val="clear" w:color="auto" w:fill="FFFF00"/>
                      </w:rPr>
                      <w:t xml:space="preserve"> </w:t>
                    </w:r>
                    <w:r>
                      <w:rPr>
                        <w:color w:val="000000"/>
                        <w:shd w:val="clear" w:color="auto" w:fill="FFFF00"/>
                      </w:rPr>
                      <w:t>financial</w:t>
                    </w:r>
                    <w:r>
                      <w:rPr>
                        <w:color w:val="000000"/>
                        <w:spacing w:val="-14"/>
                        <w:shd w:val="clear" w:color="auto" w:fill="FFFF00"/>
                      </w:rPr>
                      <w:t xml:space="preserve"> </w:t>
                    </w:r>
                    <w:r>
                      <w:rPr>
                        <w:color w:val="000000"/>
                        <w:shd w:val="clear" w:color="auto" w:fill="FFFF00"/>
                      </w:rPr>
                      <w:t>statement</w:t>
                    </w:r>
                    <w:r>
                      <w:rPr>
                        <w:color w:val="000000"/>
                        <w:spacing w:val="-8"/>
                        <w:shd w:val="clear" w:color="auto" w:fill="FFFF00"/>
                      </w:rPr>
                      <w:t xml:space="preserve"> </w:t>
                    </w:r>
                    <w:r>
                      <w:rPr>
                        <w:b/>
                        <w:color w:val="000000"/>
                        <w:shd w:val="clear" w:color="auto" w:fill="FFFF00"/>
                      </w:rPr>
                      <w:t>amounts</w:t>
                    </w:r>
                    <w:r>
                      <w:rPr>
                        <w:b/>
                        <w:color w:val="000000"/>
                        <w:spacing w:val="-8"/>
                        <w:shd w:val="clear" w:color="auto" w:fill="FFFF00"/>
                      </w:rPr>
                      <w:t xml:space="preserve"> </w:t>
                    </w:r>
                    <w:r>
                      <w:rPr>
                        <w:b/>
                        <w:color w:val="000000"/>
                        <w:shd w:val="clear" w:color="auto" w:fill="FFFF00"/>
                      </w:rPr>
                      <w:t>for</w:t>
                    </w:r>
                    <w:r>
                      <w:rPr>
                        <w:b/>
                        <w:color w:val="000000"/>
                        <w:spacing w:val="-7"/>
                        <w:shd w:val="clear" w:color="auto" w:fill="FFFF00"/>
                      </w:rPr>
                      <w:t xml:space="preserve"> </w:t>
                    </w:r>
                    <w:r>
                      <w:rPr>
                        <w:b/>
                        <w:color w:val="000000"/>
                        <w:shd w:val="clear" w:color="auto" w:fill="FFFF00"/>
                      </w:rPr>
                      <w:t>the</w:t>
                    </w:r>
                    <w:r>
                      <w:rPr>
                        <w:b/>
                        <w:color w:val="000000"/>
                        <w:spacing w:val="-10"/>
                        <w:shd w:val="clear" w:color="auto" w:fill="FFFF00"/>
                      </w:rPr>
                      <w:t xml:space="preserve"> </w:t>
                    </w:r>
                    <w:r>
                      <w:rPr>
                        <w:b/>
                        <w:color w:val="000000"/>
                        <w:shd w:val="clear" w:color="auto" w:fill="FFFF00"/>
                      </w:rPr>
                      <w:t>pension</w:t>
                    </w:r>
                    <w:r>
                      <w:rPr>
                        <w:b/>
                        <w:color w:val="000000"/>
                        <w:spacing w:val="-8"/>
                        <w:shd w:val="clear" w:color="auto" w:fill="FFFF00"/>
                      </w:rPr>
                      <w:t xml:space="preserve"> </w:t>
                    </w:r>
                    <w:r>
                      <w:rPr>
                        <w:b/>
                        <w:color w:val="000000"/>
                        <w:shd w:val="clear" w:color="auto" w:fill="FFFF00"/>
                      </w:rPr>
                      <w:t>liability</w:t>
                    </w:r>
                    <w:r>
                      <w:rPr>
                        <w:b/>
                        <w:color w:val="000000"/>
                        <w:spacing w:val="-8"/>
                        <w:shd w:val="clear" w:color="auto" w:fill="FFFF00"/>
                      </w:rPr>
                      <w:t xml:space="preserve"> </w:t>
                    </w:r>
                    <w:r>
                      <w:rPr>
                        <w:b/>
                        <w:color w:val="000000"/>
                        <w:shd w:val="clear" w:color="auto" w:fill="FFFF00"/>
                      </w:rPr>
                      <w:t>and</w:t>
                    </w:r>
                    <w:r>
                      <w:rPr>
                        <w:b/>
                        <w:color w:val="000000"/>
                        <w:spacing w:val="-6"/>
                        <w:shd w:val="clear" w:color="auto" w:fill="FFFF00"/>
                      </w:rPr>
                      <w:t xml:space="preserve"> </w:t>
                    </w:r>
                    <w:r>
                      <w:rPr>
                        <w:b/>
                        <w:color w:val="000000"/>
                        <w:shd w:val="clear" w:color="auto" w:fill="FFFF00"/>
                      </w:rPr>
                      <w:t>OPEB</w:t>
                    </w:r>
                    <w:r>
                      <w:rPr>
                        <w:b/>
                        <w:color w:val="000000"/>
                        <w:spacing w:val="-16"/>
                      </w:rPr>
                      <w:t xml:space="preserve"> </w:t>
                    </w:r>
                    <w:r>
                      <w:rPr>
                        <w:b/>
                        <w:color w:val="000000"/>
                        <w:shd w:val="clear" w:color="auto" w:fill="FFFF00"/>
                      </w:rPr>
                      <w:t>liability / asset</w:t>
                    </w:r>
                    <w:r>
                      <w:rPr>
                        <w:b/>
                        <w:color w:val="000000"/>
                      </w:rPr>
                      <w:t xml:space="preserve"> </w:t>
                    </w:r>
                    <w:r>
                      <w:rPr>
                        <w:color w:val="000000"/>
                        <w:shd w:val="clear" w:color="auto" w:fill="FFFF00"/>
                      </w:rPr>
                      <w:t>presented in the updated fiscal year-end 2022</w:t>
                    </w:r>
                    <w:r>
                      <w:rPr>
                        <w:color w:val="000000"/>
                      </w:rPr>
                      <w:t xml:space="preserve"> </w:t>
                    </w:r>
                    <w:r>
                      <w:rPr>
                        <w:color w:val="000000"/>
                        <w:shd w:val="clear" w:color="auto" w:fill="FFFF00"/>
                      </w:rPr>
                      <w:t>illustrative statements were not changed</w:t>
                    </w:r>
                    <w:r>
                      <w:rPr>
                        <w:color w:val="000000"/>
                      </w:rPr>
                      <w:t xml:space="preserve"> </w:t>
                    </w:r>
                    <w:r>
                      <w:rPr>
                        <w:color w:val="000000"/>
                        <w:shd w:val="clear" w:color="auto" w:fill="FFFF00"/>
                      </w:rPr>
                      <w:t>from the amounts presented in</w:t>
                    </w:r>
                    <w:r>
                      <w:rPr>
                        <w:color w:val="000000"/>
                        <w:spacing w:val="-16"/>
                      </w:rPr>
                      <w:t xml:space="preserve"> </w:t>
                    </w:r>
                    <w:r>
                      <w:rPr>
                        <w:color w:val="000000"/>
                        <w:shd w:val="clear" w:color="auto" w:fill="FFFF00"/>
                      </w:rPr>
                      <w:t>the prior fiscal year. Since both the pension and OPEB</w:t>
                    </w:r>
                    <w:r>
                      <w:rPr>
                        <w:color w:val="000000"/>
                      </w:rPr>
                      <w:t xml:space="preserve"> </w:t>
                    </w:r>
                    <w:r>
                      <w:rPr>
                        <w:color w:val="000000"/>
                        <w:shd w:val="clear" w:color="auto" w:fill="FFFF00"/>
                      </w:rPr>
                      <w:t>GASB</w:t>
                    </w:r>
                    <w:r>
                      <w:rPr>
                        <w:color w:val="000000"/>
                      </w:rPr>
                      <w:t xml:space="preserve"> </w:t>
                    </w:r>
                    <w:r>
                      <w:rPr>
                        <w:color w:val="000000"/>
                        <w:shd w:val="clear" w:color="auto" w:fill="FFFF00"/>
                      </w:rPr>
                      <w:t xml:space="preserve">statements were implemented and updated in the illustrated </w:t>
                    </w:r>
                    <w:proofErr w:type="gramStart"/>
                    <w:r>
                      <w:rPr>
                        <w:color w:val="000000"/>
                        <w:shd w:val="clear" w:color="auto" w:fill="FFFF00"/>
                      </w:rPr>
                      <w:t xml:space="preserve">statements </w:t>
                    </w:r>
                    <w:r>
                      <w:rPr>
                        <w:color w:val="000000"/>
                        <w:spacing w:val="-6"/>
                      </w:rPr>
                      <w:t xml:space="preserve"> </w:t>
                    </w:r>
                    <w:r>
                      <w:rPr>
                        <w:color w:val="000000"/>
                        <w:shd w:val="clear" w:color="auto" w:fill="FFFF00"/>
                      </w:rPr>
                      <w:t>at</w:t>
                    </w:r>
                    <w:proofErr w:type="gramEnd"/>
                    <w:r>
                      <w:rPr>
                        <w:color w:val="000000"/>
                        <w:shd w:val="clear" w:color="auto" w:fill="FFFF00"/>
                      </w:rPr>
                      <w:t xml:space="preserve"> least</w:t>
                    </w:r>
                    <w:r>
                      <w:rPr>
                        <w:color w:val="000000"/>
                      </w:rPr>
                      <w:t xml:space="preserve"> </w:t>
                    </w:r>
                    <w:r>
                      <w:rPr>
                        <w:color w:val="000000"/>
                        <w:shd w:val="clear" w:color="auto" w:fill="FFFF00"/>
                      </w:rPr>
                      <w:t>two years ago, financial statement preparers should have now</w:t>
                    </w:r>
                    <w:r>
                      <w:rPr>
                        <w:color w:val="000000"/>
                      </w:rPr>
                      <w:t xml:space="preserve"> </w:t>
                    </w:r>
                    <w:r>
                      <w:rPr>
                        <w:color w:val="000000"/>
                        <w:shd w:val="clear" w:color="auto" w:fill="FFFF00"/>
                      </w:rPr>
                      <w:t>had experience with them.</w:t>
                    </w:r>
                    <w:r>
                      <w:rPr>
                        <w:color w:val="000000"/>
                      </w:rPr>
                      <w:t xml:space="preserve"> </w:t>
                    </w:r>
                    <w:r>
                      <w:rPr>
                        <w:color w:val="000000"/>
                        <w:shd w:val="clear" w:color="auto" w:fill="FFFF00"/>
                      </w:rPr>
                      <w:t>LGC Staff is reverting to our historical</w:t>
                    </w:r>
                    <w:r>
                      <w:rPr>
                        <w:color w:val="000000"/>
                      </w:rPr>
                      <w:t xml:space="preserve"> </w:t>
                    </w:r>
                    <w:r>
                      <w:rPr>
                        <w:color w:val="000000"/>
                        <w:shd w:val="clear" w:color="auto" w:fill="FFFF00"/>
                      </w:rPr>
                      <w:t>practice of only changing amounts in the</w:t>
                    </w:r>
                    <w:r>
                      <w:rPr>
                        <w:color w:val="000000"/>
                      </w:rPr>
                      <w:t xml:space="preserve"> </w:t>
                    </w:r>
                    <w:r>
                      <w:rPr>
                        <w:color w:val="000000"/>
                        <w:shd w:val="clear" w:color="auto" w:fill="FFFF00"/>
                      </w:rPr>
                      <w:t>illustrative</w:t>
                    </w:r>
                    <w:r>
                      <w:rPr>
                        <w:color w:val="000000"/>
                        <w:spacing w:val="-3"/>
                        <w:shd w:val="clear" w:color="auto" w:fill="FFFF00"/>
                      </w:rPr>
                      <w:t xml:space="preserve"> </w:t>
                    </w:r>
                    <w:r>
                      <w:rPr>
                        <w:color w:val="000000"/>
                        <w:shd w:val="clear" w:color="auto" w:fill="FFFF00"/>
                      </w:rPr>
                      <w:t>statements that are</w:t>
                    </w:r>
                    <w:r>
                      <w:rPr>
                        <w:color w:val="000000"/>
                        <w:spacing w:val="-16"/>
                      </w:rPr>
                      <w:t xml:space="preserve"> </w:t>
                    </w:r>
                    <w:r>
                      <w:rPr>
                        <w:color w:val="000000"/>
                        <w:shd w:val="clear" w:color="auto" w:fill="FFFF00"/>
                      </w:rPr>
                      <w:t>the result of any new accounting and reporting changes</w:t>
                    </w:r>
                    <w:r>
                      <w:rPr>
                        <w:color w:val="000000"/>
                      </w:rPr>
                      <w:t xml:space="preserve"> </w:t>
                    </w:r>
                    <w:r>
                      <w:rPr>
                        <w:color w:val="000000"/>
                        <w:shd w:val="clear" w:color="auto" w:fill="FFFF00"/>
                      </w:rPr>
                      <w:t>required for</w:t>
                    </w:r>
                    <w:r>
                      <w:rPr>
                        <w:color w:val="000000"/>
                        <w:spacing w:val="40"/>
                        <w:shd w:val="clear" w:color="auto" w:fill="FFFF00"/>
                      </w:rPr>
                      <w:t xml:space="preserve"> </w:t>
                    </w:r>
                    <w:r>
                      <w:rPr>
                        <w:color w:val="000000"/>
                        <w:shd w:val="clear" w:color="auto" w:fill="FFFF00"/>
                      </w:rPr>
                      <w:t>FYE 2022.</w:t>
                    </w:r>
                  </w:p>
                  <w:p w14:paraId="049ECC2C" w14:textId="77777777" w:rsidR="00564AA4" w:rsidRDefault="00564AA4">
                    <w:pPr>
                      <w:spacing w:before="5"/>
                      <w:rPr>
                        <w:sz w:val="25"/>
                      </w:rPr>
                    </w:pPr>
                  </w:p>
                  <w:p w14:paraId="5B0B75E2" w14:textId="77777777" w:rsidR="00564AA4" w:rsidRDefault="00FD58E6">
                    <w:pPr>
                      <w:ind w:left="183" w:right="236"/>
                      <w:jc w:val="both"/>
                    </w:pPr>
                    <w:r>
                      <w:rPr>
                        <w:color w:val="000000"/>
                        <w:shd w:val="clear" w:color="auto" w:fill="FFFF00"/>
                      </w:rPr>
                      <w:t>Conversion workbooks were updated to include the current fiscal year-</w:t>
                    </w:r>
                    <w:r>
                      <w:rPr>
                        <w:color w:val="000000"/>
                      </w:rPr>
                      <w:t xml:space="preserve"> </w:t>
                    </w:r>
                    <w:r>
                      <w:rPr>
                        <w:color w:val="000000"/>
                        <w:shd w:val="clear" w:color="auto" w:fill="FFFF00"/>
                      </w:rPr>
                      <w:t>end Pension and</w:t>
                    </w:r>
                    <w:r>
                      <w:rPr>
                        <w:color w:val="000000"/>
                      </w:rPr>
                      <w:t xml:space="preserve"> </w:t>
                    </w:r>
                    <w:r>
                      <w:rPr>
                        <w:color w:val="000000"/>
                        <w:shd w:val="clear" w:color="auto" w:fill="FFFF00"/>
                      </w:rPr>
                      <w:t>OPEB data. The pension data used in development of</w:t>
                    </w:r>
                    <w:r>
                      <w:rPr>
                        <w:color w:val="000000"/>
                      </w:rPr>
                      <w:t xml:space="preserve"> </w:t>
                    </w:r>
                    <w:r>
                      <w:rPr>
                        <w:color w:val="000000"/>
                        <w:shd w:val="clear" w:color="auto" w:fill="FFFF00"/>
                      </w:rPr>
                      <w:t>the updated conversion workbooks</w:t>
                    </w:r>
                    <w:r>
                      <w:rPr>
                        <w:color w:val="000000"/>
                      </w:rPr>
                      <w:t xml:space="preserve"> </w:t>
                    </w:r>
                    <w:r>
                      <w:rPr>
                        <w:color w:val="000000"/>
                        <w:shd w:val="clear" w:color="auto" w:fill="FFFF00"/>
                      </w:rPr>
                      <w:t>was</w:t>
                    </w:r>
                    <w:r>
                      <w:rPr>
                        <w:color w:val="000000"/>
                        <w:spacing w:val="-1"/>
                        <w:shd w:val="clear" w:color="auto" w:fill="FFFF00"/>
                      </w:rPr>
                      <w:t xml:space="preserve"> </w:t>
                    </w:r>
                    <w:r>
                      <w:rPr>
                        <w:color w:val="000000"/>
                        <w:shd w:val="clear" w:color="auto" w:fill="FFFF00"/>
                      </w:rPr>
                      <w:t>from the LGERS, ROD &amp; TSERS JE Templates that are all available on the NC DST</w:t>
                    </w:r>
                    <w:r>
                      <w:rPr>
                        <w:color w:val="000000"/>
                      </w:rPr>
                      <w:t xml:space="preserve"> </w:t>
                    </w:r>
                    <w:hyperlink r:id="rId14">
                      <w:r>
                        <w:rPr>
                          <w:color w:val="0561C1"/>
                          <w:shd w:val="clear" w:color="auto" w:fill="FFFF00"/>
                        </w:rPr>
                        <w:t>Financial Statement</w:t>
                      </w:r>
                    </w:hyperlink>
                    <w:r>
                      <w:rPr>
                        <w:color w:val="0561C1"/>
                        <w:spacing w:val="-16"/>
                      </w:rPr>
                      <w:t xml:space="preserve"> </w:t>
                    </w:r>
                    <w:hyperlink r:id="rId15">
                      <w:r>
                        <w:rPr>
                          <w:color w:val="0561C1"/>
                          <w:shd w:val="clear" w:color="auto" w:fill="FFFF00"/>
                        </w:rPr>
                        <w:t>Resource</w:t>
                      </w:r>
                    </w:hyperlink>
                    <w:r>
                      <w:rPr>
                        <w:color w:val="0561C1"/>
                        <w:shd w:val="clear" w:color="auto" w:fill="FFFF00"/>
                      </w:rPr>
                      <w:t xml:space="preserve">s </w:t>
                    </w:r>
                    <w:r>
                      <w:rPr>
                        <w:color w:val="000000"/>
                        <w:shd w:val="clear" w:color="auto" w:fill="FFFF00"/>
                      </w:rPr>
                      <w:t>listed by each Unit Type under Pension Resources. The</w:t>
                    </w:r>
                    <w:r>
                      <w:rPr>
                        <w:color w:val="000000"/>
                      </w:rPr>
                      <w:t xml:space="preserve"> </w:t>
                    </w:r>
                    <w:r>
                      <w:rPr>
                        <w:color w:val="000000"/>
                        <w:shd w:val="clear" w:color="auto" w:fill="FFFF00"/>
                      </w:rPr>
                      <w:t>Firefighters' and Rescue Squad Workers' Pension Fund disclosure</w:t>
                    </w:r>
                    <w:r>
                      <w:rPr>
                        <w:color w:val="000000"/>
                      </w:rPr>
                      <w:t xml:space="preserve"> </w:t>
                    </w:r>
                    <w:r>
                      <w:rPr>
                        <w:color w:val="000000"/>
                        <w:shd w:val="clear" w:color="auto" w:fill="FFFF00"/>
                      </w:rPr>
                      <w:t>amounts should be</w:t>
                    </w:r>
                    <w:r>
                      <w:rPr>
                        <w:color w:val="000000"/>
                      </w:rPr>
                      <w:t xml:space="preserve"> </w:t>
                    </w:r>
                    <w:r>
                      <w:rPr>
                        <w:color w:val="000000"/>
                        <w:shd w:val="clear" w:color="auto" w:fill="FFFF00"/>
                      </w:rPr>
                      <w:t xml:space="preserve">updated based on </w:t>
                    </w:r>
                    <w:hyperlink r:id="rId16">
                      <w:r>
                        <w:rPr>
                          <w:color w:val="0000FF"/>
                          <w:u w:val="single" w:color="0000FF"/>
                          <w:shd w:val="clear" w:color="auto" w:fill="FFFF00"/>
                        </w:rPr>
                        <w:t>Memorandum</w:t>
                      </w:r>
                    </w:hyperlink>
                    <w:r>
                      <w:rPr>
                        <w:color w:val="0000FF"/>
                        <w:u w:val="single" w:color="0000FF"/>
                        <w:shd w:val="clear" w:color="auto" w:fill="FFFF00"/>
                      </w:rPr>
                      <w:t xml:space="preserve"> </w:t>
                    </w:r>
                    <w:r>
                      <w:rPr>
                        <w:color w:val="0561C1"/>
                        <w:shd w:val="clear" w:color="auto" w:fill="FFFF00"/>
                      </w:rPr>
                      <w:t>#2023-01</w:t>
                    </w:r>
                    <w:r>
                      <w:rPr>
                        <w:color w:val="0561C1"/>
                        <w:spacing w:val="40"/>
                        <w:shd w:val="clear" w:color="auto" w:fill="FFFF00"/>
                      </w:rPr>
                      <w:t xml:space="preserve"> </w:t>
                    </w:r>
                    <w:r>
                      <w:rPr>
                        <w:color w:val="000000"/>
                        <w:shd w:val="clear" w:color="auto" w:fill="FFFF00"/>
                      </w:rPr>
                      <w:t>on the DST website.</w:t>
                    </w:r>
                  </w:p>
                </w:txbxContent>
              </v:textbox>
            </v:shape>
            <w10:wrap type="topAndBottom" anchorx="page"/>
          </v:group>
        </w:pict>
      </w:r>
    </w:p>
    <w:p w14:paraId="71BCEB8F" w14:textId="77777777" w:rsidR="00564AA4" w:rsidRDefault="00564AA4">
      <w:pPr>
        <w:rPr>
          <w:sz w:val="20"/>
        </w:rPr>
        <w:sectPr w:rsidR="00564AA4">
          <w:pgSz w:w="12240" w:h="15840"/>
          <w:pgMar w:top="1480" w:right="620" w:bottom="280" w:left="740" w:header="0" w:footer="91" w:gutter="0"/>
          <w:cols w:space="720"/>
        </w:sectPr>
      </w:pPr>
    </w:p>
    <w:p w14:paraId="77A5B7B8" w14:textId="77777777" w:rsidR="00564AA4" w:rsidRDefault="00564AA4">
      <w:pPr>
        <w:pStyle w:val="BodyText"/>
        <w:spacing w:before="2"/>
        <w:rPr>
          <w:b/>
          <w:sz w:val="14"/>
        </w:rPr>
      </w:pPr>
    </w:p>
    <w:p w14:paraId="2B8607E7" w14:textId="77777777" w:rsidR="00564AA4" w:rsidRDefault="00FD58E6">
      <w:pPr>
        <w:pStyle w:val="ListParagraph"/>
        <w:numPr>
          <w:ilvl w:val="0"/>
          <w:numId w:val="3"/>
        </w:numPr>
        <w:tabs>
          <w:tab w:val="left" w:pos="1020"/>
        </w:tabs>
        <w:spacing w:before="101"/>
        <w:rPr>
          <w:b/>
        </w:rPr>
      </w:pPr>
      <w:r>
        <w:rPr>
          <w:b/>
          <w:u w:val="single"/>
        </w:rPr>
        <w:t>Local</w:t>
      </w:r>
      <w:r>
        <w:rPr>
          <w:b/>
          <w:spacing w:val="-9"/>
          <w:u w:val="single"/>
        </w:rPr>
        <w:t xml:space="preserve"> </w:t>
      </w:r>
      <w:r>
        <w:rPr>
          <w:b/>
          <w:u w:val="single"/>
        </w:rPr>
        <w:t>Governmental</w:t>
      </w:r>
      <w:r>
        <w:rPr>
          <w:b/>
          <w:spacing w:val="-8"/>
          <w:u w:val="single"/>
        </w:rPr>
        <w:t xml:space="preserve"> </w:t>
      </w:r>
      <w:r>
        <w:rPr>
          <w:b/>
          <w:u w:val="single"/>
        </w:rPr>
        <w:t>Employees'</w:t>
      </w:r>
      <w:r>
        <w:rPr>
          <w:b/>
          <w:spacing w:val="-9"/>
          <w:u w:val="single"/>
        </w:rPr>
        <w:t xml:space="preserve"> </w:t>
      </w:r>
      <w:r>
        <w:rPr>
          <w:b/>
          <w:u w:val="single"/>
        </w:rPr>
        <w:t>Retirement</w:t>
      </w:r>
      <w:r>
        <w:rPr>
          <w:b/>
          <w:spacing w:val="-8"/>
          <w:u w:val="single"/>
        </w:rPr>
        <w:t xml:space="preserve"> </w:t>
      </w:r>
      <w:r>
        <w:rPr>
          <w:b/>
          <w:spacing w:val="-2"/>
          <w:u w:val="single"/>
        </w:rPr>
        <w:t>System</w:t>
      </w:r>
    </w:p>
    <w:p w14:paraId="4FE9FEB6" w14:textId="77777777" w:rsidR="00564AA4" w:rsidRDefault="00564AA4">
      <w:pPr>
        <w:pStyle w:val="BodyText"/>
        <w:spacing w:before="1"/>
        <w:rPr>
          <w:b/>
        </w:rPr>
      </w:pPr>
    </w:p>
    <w:p w14:paraId="5EDD6521" w14:textId="77777777" w:rsidR="00564AA4" w:rsidRDefault="00FD58E6">
      <w:pPr>
        <w:pStyle w:val="BodyText"/>
        <w:spacing w:before="1"/>
        <w:ind w:left="759" w:right="872"/>
        <w:jc w:val="both"/>
      </w:pPr>
      <w:r>
        <w:rPr>
          <w:i/>
        </w:rPr>
        <w:t>Plan Description</w:t>
      </w:r>
      <w:r>
        <w:t>.</w:t>
      </w:r>
      <w:r>
        <w:rPr>
          <w:spacing w:val="40"/>
        </w:rPr>
        <w:t xml:space="preserve"> </w:t>
      </w:r>
      <w:r>
        <w:t>The County, the Hospital and the TDA are participating employers in the statewide Local Governmental Employees’ Retirement System (LGERS), a cost- sharing multiple-employer defined benefit pension plan administered by the State of</w:t>
      </w:r>
      <w:r>
        <w:rPr>
          <w:spacing w:val="40"/>
        </w:rPr>
        <w:t xml:space="preserve"> </w:t>
      </w:r>
      <w:r>
        <w:t>North Carolina.</w:t>
      </w:r>
      <w:r>
        <w:rPr>
          <w:spacing w:val="40"/>
        </w:rPr>
        <w:t xml:space="preserve"> </w:t>
      </w:r>
      <w:r>
        <w:t>LGERS membership is comprised of general employees and local law enforcement officers (LEOs) of participating local governmental entities.</w:t>
      </w:r>
      <w:r>
        <w:rPr>
          <w:spacing w:val="40"/>
        </w:rPr>
        <w:t xml:space="preserve"> </w:t>
      </w:r>
      <w:r>
        <w:t>Article 3 of G.S. Chapter 128 assigns the authority to establish and amend benefit provisions to the North Carolina General Assembly.</w:t>
      </w:r>
      <w:r>
        <w:rPr>
          <w:spacing w:val="40"/>
        </w:rPr>
        <w:t xml:space="preserve"> </w:t>
      </w:r>
      <w:r>
        <w:t>Management of the plan is vested in the LGERS Board of Trustees, which consists of 13 members – nine appointed by the Governor, one appointed by the state Senate, one appointed by the state House of Representatives, and the State Treasurer and State Superintendent, who serve as ex-officio members.</w:t>
      </w:r>
      <w:r>
        <w:rPr>
          <w:spacing w:val="40"/>
        </w:rPr>
        <w:t xml:space="preserve"> </w:t>
      </w:r>
      <w:r>
        <w:t>The Local Governmental Employees’ Retirement System is included in the Annual Comprehensive Financial Report for the State of North Carolina.</w:t>
      </w:r>
      <w:r>
        <w:rPr>
          <w:spacing w:val="40"/>
        </w:rPr>
        <w:t xml:space="preserve"> </w:t>
      </w:r>
      <w:r>
        <w:t>The State’s Annual Comprehensive Financial Report includes financial statements and required supplementary information for LGERS.</w:t>
      </w:r>
      <w:r>
        <w:rPr>
          <w:spacing w:val="40"/>
        </w:rPr>
        <w:t xml:space="preserve"> </w:t>
      </w:r>
      <w:r>
        <w:t xml:space="preserve">That report may be obtained by writing to the Office of the State Controller, 1410 Mail Service Center, Raleigh, North Carolina 27699-1410, by calling (919) 981-5454, or at </w:t>
      </w:r>
      <w:hyperlink r:id="rId17">
        <w:r>
          <w:rPr>
            <w:color w:val="0000FF"/>
            <w:u w:val="single" w:color="0000FF"/>
          </w:rPr>
          <w:t>www.osc.nc.gov</w:t>
        </w:r>
      </w:hyperlink>
      <w:r>
        <w:t>.</w:t>
      </w:r>
    </w:p>
    <w:p w14:paraId="6E7D9B19" w14:textId="77777777" w:rsidR="00564AA4" w:rsidRDefault="00564AA4">
      <w:pPr>
        <w:pStyle w:val="BodyText"/>
        <w:rPr>
          <w:sz w:val="20"/>
        </w:rPr>
      </w:pPr>
    </w:p>
    <w:p w14:paraId="63B3EE70" w14:textId="77777777" w:rsidR="00564AA4" w:rsidRDefault="00564AA4">
      <w:pPr>
        <w:pStyle w:val="BodyText"/>
        <w:spacing w:before="6"/>
        <w:rPr>
          <w:sz w:val="15"/>
        </w:rPr>
      </w:pPr>
    </w:p>
    <w:p w14:paraId="08CF2F4F" w14:textId="77777777" w:rsidR="00564AA4" w:rsidRDefault="00FD58E6">
      <w:pPr>
        <w:pStyle w:val="BodyText"/>
        <w:spacing w:before="100"/>
        <w:ind w:left="759" w:right="872"/>
        <w:jc w:val="both"/>
      </w:pPr>
      <w:r>
        <w:rPr>
          <w:i/>
        </w:rPr>
        <w:t>Benefits Provided</w:t>
      </w:r>
      <w:r>
        <w:t>.</w:t>
      </w:r>
      <w:r>
        <w:rPr>
          <w:spacing w:val="80"/>
        </w:rPr>
        <w:t xml:space="preserve"> </w:t>
      </w:r>
      <w:r>
        <w:t>LGERS provides retirement and survivor benefits.</w:t>
      </w:r>
      <w:r>
        <w:rPr>
          <w:spacing w:val="80"/>
        </w:rPr>
        <w:t xml:space="preserve"> </w:t>
      </w:r>
      <w:r>
        <w:t>Retirement</w:t>
      </w:r>
      <w:r>
        <w:rPr>
          <w:spacing w:val="40"/>
        </w:rPr>
        <w:t xml:space="preserve"> </w:t>
      </w:r>
      <w:r>
        <w:t>benefits are determined as 1.85% of the member’s average final compensation times the member’s</w:t>
      </w:r>
      <w:r>
        <w:rPr>
          <w:spacing w:val="-3"/>
        </w:rPr>
        <w:t xml:space="preserve"> </w:t>
      </w:r>
      <w:r>
        <w:t>years</w:t>
      </w:r>
      <w:r>
        <w:rPr>
          <w:spacing w:val="-4"/>
        </w:rPr>
        <w:t xml:space="preserve"> </w:t>
      </w:r>
      <w:r>
        <w:t>of</w:t>
      </w:r>
      <w:r>
        <w:rPr>
          <w:spacing w:val="-4"/>
        </w:rPr>
        <w:t xml:space="preserve"> </w:t>
      </w:r>
      <w:r>
        <w:t>creditable</w:t>
      </w:r>
      <w:r>
        <w:rPr>
          <w:spacing w:val="-2"/>
        </w:rPr>
        <w:t xml:space="preserve"> </w:t>
      </w:r>
      <w:r>
        <w:t>service.</w:t>
      </w:r>
      <w:r>
        <w:rPr>
          <w:spacing w:val="40"/>
        </w:rPr>
        <w:t xml:space="preserve"> </w:t>
      </w:r>
      <w:r>
        <w:t>A</w:t>
      </w:r>
      <w:r>
        <w:rPr>
          <w:spacing w:val="-3"/>
        </w:rPr>
        <w:t xml:space="preserve"> </w:t>
      </w:r>
      <w:r>
        <w:t>member’s</w:t>
      </w:r>
      <w:r>
        <w:rPr>
          <w:spacing w:val="-1"/>
        </w:rPr>
        <w:t xml:space="preserve"> </w:t>
      </w:r>
      <w:r>
        <w:t>average</w:t>
      </w:r>
      <w:r>
        <w:rPr>
          <w:spacing w:val="-2"/>
        </w:rPr>
        <w:t xml:space="preserve"> </w:t>
      </w:r>
      <w:r>
        <w:t>final</w:t>
      </w:r>
      <w:r>
        <w:rPr>
          <w:spacing w:val="-4"/>
        </w:rPr>
        <w:t xml:space="preserve"> </w:t>
      </w:r>
      <w:r>
        <w:t>compensation</w:t>
      </w:r>
      <w:r>
        <w:rPr>
          <w:spacing w:val="-2"/>
        </w:rPr>
        <w:t xml:space="preserve"> </w:t>
      </w:r>
      <w:r>
        <w:t>is</w:t>
      </w:r>
      <w:r>
        <w:rPr>
          <w:spacing w:val="-1"/>
        </w:rPr>
        <w:t xml:space="preserve"> </w:t>
      </w:r>
      <w:r>
        <w:t>calculated as the average of a member’s four highest consecutive years of compensation.</w:t>
      </w:r>
      <w:r>
        <w:rPr>
          <w:spacing w:val="40"/>
        </w:rPr>
        <w:t xml:space="preserve"> </w:t>
      </w:r>
      <w:r>
        <w:t>Plan members are eligible to retire with full retirement benefits at age 65 with five years of creditable</w:t>
      </w:r>
      <w:r>
        <w:rPr>
          <w:spacing w:val="-4"/>
        </w:rPr>
        <w:t xml:space="preserve"> </w:t>
      </w:r>
      <w:r>
        <w:t>service, at</w:t>
      </w:r>
      <w:r>
        <w:rPr>
          <w:spacing w:val="-1"/>
        </w:rPr>
        <w:t xml:space="preserve"> </w:t>
      </w:r>
      <w:r>
        <w:t>age</w:t>
      </w:r>
      <w:r>
        <w:rPr>
          <w:spacing w:val="-1"/>
        </w:rPr>
        <w:t xml:space="preserve"> </w:t>
      </w:r>
      <w:r>
        <w:t>60</w:t>
      </w:r>
      <w:r>
        <w:rPr>
          <w:spacing w:val="-2"/>
        </w:rPr>
        <w:t xml:space="preserve"> </w:t>
      </w:r>
      <w:r>
        <w:t>with</w:t>
      </w:r>
      <w:r>
        <w:rPr>
          <w:spacing w:val="-1"/>
        </w:rPr>
        <w:t xml:space="preserve"> </w:t>
      </w:r>
      <w:r>
        <w:t>25</w:t>
      </w:r>
      <w:r>
        <w:rPr>
          <w:spacing w:val="-2"/>
        </w:rPr>
        <w:t xml:space="preserve"> </w:t>
      </w:r>
      <w:r>
        <w:t>years</w:t>
      </w:r>
      <w:r>
        <w:rPr>
          <w:spacing w:val="-2"/>
        </w:rPr>
        <w:t xml:space="preserve"> </w:t>
      </w:r>
      <w:r>
        <w:t>of</w:t>
      </w:r>
      <w:r>
        <w:rPr>
          <w:spacing w:val="-3"/>
        </w:rPr>
        <w:t xml:space="preserve"> </w:t>
      </w:r>
      <w:r>
        <w:t>creditable</w:t>
      </w:r>
      <w:r>
        <w:rPr>
          <w:spacing w:val="-4"/>
        </w:rPr>
        <w:t xml:space="preserve"> </w:t>
      </w:r>
      <w:r>
        <w:t>service,</w:t>
      </w:r>
      <w:r>
        <w:rPr>
          <w:spacing w:val="-3"/>
        </w:rPr>
        <w:t xml:space="preserve"> </w:t>
      </w:r>
      <w:r>
        <w:t>or</w:t>
      </w:r>
      <w:r>
        <w:rPr>
          <w:spacing w:val="-3"/>
        </w:rPr>
        <w:t xml:space="preserve"> </w:t>
      </w:r>
      <w:r>
        <w:t>at</w:t>
      </w:r>
      <w:r>
        <w:rPr>
          <w:spacing w:val="-1"/>
        </w:rPr>
        <w:t xml:space="preserve"> </w:t>
      </w:r>
      <w:r>
        <w:t>any</w:t>
      </w:r>
      <w:r>
        <w:rPr>
          <w:spacing w:val="-2"/>
        </w:rPr>
        <w:t xml:space="preserve"> </w:t>
      </w:r>
      <w:r>
        <w:t>age</w:t>
      </w:r>
      <w:r>
        <w:rPr>
          <w:spacing w:val="-1"/>
        </w:rPr>
        <w:t xml:space="preserve"> </w:t>
      </w:r>
      <w:r>
        <w:t>with</w:t>
      </w:r>
      <w:r>
        <w:rPr>
          <w:spacing w:val="-4"/>
        </w:rPr>
        <w:t xml:space="preserve"> </w:t>
      </w:r>
      <w:r>
        <w:t>30</w:t>
      </w:r>
      <w:r>
        <w:rPr>
          <w:spacing w:val="-2"/>
        </w:rPr>
        <w:t xml:space="preserve"> </w:t>
      </w:r>
      <w:r>
        <w:t>years of creditable service.</w:t>
      </w:r>
      <w:r>
        <w:rPr>
          <w:spacing w:val="80"/>
        </w:rPr>
        <w:t xml:space="preserve"> </w:t>
      </w:r>
      <w:r>
        <w:t>Plan members are eligible to retire with partial retirement benefits at age 50 with 20 years of creditable service or at age 60 with five years of creditable service (age 55 for firefighters).</w:t>
      </w:r>
      <w:r>
        <w:rPr>
          <w:spacing w:val="40"/>
        </w:rPr>
        <w:t xml:space="preserve"> </w:t>
      </w:r>
      <w:r>
        <w:t>Survivor benefits are available to eligible beneficiaries of members who die while in active service or within 180 days of their last day of service and who have either completed 20 years of creditable service regardless of age (15 years of creditable service for firefighters and rescue squad members who are killed in the line of duty) or have completed five years of service and have reached age 60.</w:t>
      </w:r>
      <w:r>
        <w:rPr>
          <w:spacing w:val="40"/>
        </w:rPr>
        <w:t xml:space="preserve"> </w:t>
      </w:r>
      <w:r>
        <w:t>Eligible beneficiaries may elect to receive a monthly Survivor’s Alternate Benefit for life or a</w:t>
      </w:r>
      <w:r>
        <w:rPr>
          <w:spacing w:val="40"/>
        </w:rPr>
        <w:t xml:space="preserve"> </w:t>
      </w:r>
      <w:r>
        <w:t>return of the member’s contributions.</w:t>
      </w:r>
      <w:r>
        <w:rPr>
          <w:spacing w:val="40"/>
        </w:rPr>
        <w:t xml:space="preserve"> </w:t>
      </w:r>
      <w:r>
        <w:t>The plan does not provide for automatic post- retirement benefit increases.</w:t>
      </w:r>
      <w:r>
        <w:rPr>
          <w:spacing w:val="40"/>
        </w:rPr>
        <w:t xml:space="preserve"> </w:t>
      </w:r>
      <w:r>
        <w:t>Increases are contingent upon actuarial gains of the plan.</w:t>
      </w:r>
    </w:p>
    <w:p w14:paraId="0F569D67" w14:textId="77777777" w:rsidR="00564AA4" w:rsidRDefault="00564AA4">
      <w:pPr>
        <w:pStyle w:val="BodyText"/>
        <w:spacing w:before="3"/>
      </w:pPr>
    </w:p>
    <w:p w14:paraId="08E138A3" w14:textId="77777777" w:rsidR="00564AA4" w:rsidRDefault="00FD58E6">
      <w:pPr>
        <w:pStyle w:val="BodyText"/>
        <w:ind w:left="761" w:right="871"/>
        <w:jc w:val="both"/>
      </w:pPr>
      <w:r>
        <w:t>LGERS plan members who are LEOs are eligible to retire with full retirement benefits at age 55 with five years of creditable service as an officer, or at any age with 30 years of creditable service.</w:t>
      </w:r>
      <w:r>
        <w:rPr>
          <w:spacing w:val="80"/>
        </w:rPr>
        <w:t xml:space="preserve"> </w:t>
      </w:r>
      <w:r>
        <w:t>LEO plan members are eligible to retire with partial retirement benefits at age 50 with 15 years of creditable service as an officer.</w:t>
      </w:r>
      <w:r>
        <w:rPr>
          <w:spacing w:val="40"/>
        </w:rPr>
        <w:t xml:space="preserve"> </w:t>
      </w:r>
      <w:r>
        <w:t>Survivor benefits are available to eligible beneficiaries of LEO members who die while in active service or</w:t>
      </w:r>
      <w:r>
        <w:rPr>
          <w:spacing w:val="40"/>
        </w:rPr>
        <w:t xml:space="preserve"> </w:t>
      </w:r>
      <w:r>
        <w:t>within 180 days of their last day of service and who also have either completed 20 years of creditable service regardless of age, or have completed 15 years of service as a LEO and have reached age 50, or have completed five years of creditable service as a LEO and have reached</w:t>
      </w:r>
      <w:r>
        <w:rPr>
          <w:spacing w:val="10"/>
        </w:rPr>
        <w:t xml:space="preserve"> </w:t>
      </w:r>
      <w:r>
        <w:t>age</w:t>
      </w:r>
      <w:r>
        <w:rPr>
          <w:spacing w:val="13"/>
        </w:rPr>
        <w:t xml:space="preserve"> </w:t>
      </w:r>
      <w:r>
        <w:t>55,</w:t>
      </w:r>
      <w:r>
        <w:rPr>
          <w:spacing w:val="12"/>
        </w:rPr>
        <w:t xml:space="preserve"> </w:t>
      </w:r>
      <w:r>
        <w:t>or</w:t>
      </w:r>
      <w:r>
        <w:rPr>
          <w:spacing w:val="14"/>
        </w:rPr>
        <w:t xml:space="preserve"> </w:t>
      </w:r>
      <w:r>
        <w:t>have</w:t>
      </w:r>
      <w:r>
        <w:rPr>
          <w:spacing w:val="11"/>
        </w:rPr>
        <w:t xml:space="preserve"> </w:t>
      </w:r>
      <w:r>
        <w:t>completed</w:t>
      </w:r>
      <w:r>
        <w:rPr>
          <w:spacing w:val="13"/>
        </w:rPr>
        <w:t xml:space="preserve"> </w:t>
      </w:r>
      <w:r>
        <w:t>15</w:t>
      </w:r>
      <w:r>
        <w:rPr>
          <w:spacing w:val="13"/>
        </w:rPr>
        <w:t xml:space="preserve"> </w:t>
      </w:r>
      <w:r>
        <w:t>years</w:t>
      </w:r>
      <w:r>
        <w:rPr>
          <w:spacing w:val="12"/>
        </w:rPr>
        <w:t xml:space="preserve"> </w:t>
      </w:r>
      <w:r>
        <w:t>of</w:t>
      </w:r>
      <w:r>
        <w:rPr>
          <w:spacing w:val="12"/>
        </w:rPr>
        <w:t xml:space="preserve"> </w:t>
      </w:r>
      <w:r>
        <w:t>creditable</w:t>
      </w:r>
      <w:r>
        <w:rPr>
          <w:spacing w:val="11"/>
        </w:rPr>
        <w:t xml:space="preserve"> </w:t>
      </w:r>
      <w:r>
        <w:t>service</w:t>
      </w:r>
      <w:r>
        <w:rPr>
          <w:spacing w:val="13"/>
        </w:rPr>
        <w:t xml:space="preserve"> </w:t>
      </w:r>
      <w:r>
        <w:t>as</w:t>
      </w:r>
      <w:r>
        <w:rPr>
          <w:spacing w:val="11"/>
        </w:rPr>
        <w:t xml:space="preserve"> </w:t>
      </w:r>
      <w:r>
        <w:t>a</w:t>
      </w:r>
      <w:r>
        <w:rPr>
          <w:spacing w:val="10"/>
        </w:rPr>
        <w:t xml:space="preserve"> </w:t>
      </w:r>
      <w:r>
        <w:t>LEO</w:t>
      </w:r>
      <w:r>
        <w:rPr>
          <w:spacing w:val="14"/>
        </w:rPr>
        <w:t xml:space="preserve"> </w:t>
      </w:r>
      <w:r>
        <w:t>if</w:t>
      </w:r>
      <w:r>
        <w:rPr>
          <w:spacing w:val="12"/>
        </w:rPr>
        <w:t xml:space="preserve"> </w:t>
      </w:r>
      <w:r>
        <w:t>killed</w:t>
      </w:r>
      <w:r>
        <w:rPr>
          <w:spacing w:val="14"/>
        </w:rPr>
        <w:t xml:space="preserve"> </w:t>
      </w:r>
      <w:r>
        <w:t>in</w:t>
      </w:r>
      <w:r>
        <w:rPr>
          <w:spacing w:val="10"/>
        </w:rPr>
        <w:t xml:space="preserve"> </w:t>
      </w:r>
      <w:r>
        <w:rPr>
          <w:spacing w:val="-5"/>
        </w:rPr>
        <w:t>the</w:t>
      </w:r>
    </w:p>
    <w:p w14:paraId="43466BE1" w14:textId="77777777" w:rsidR="00564AA4" w:rsidRDefault="00564AA4">
      <w:pPr>
        <w:jc w:val="both"/>
        <w:sectPr w:rsidR="00564AA4">
          <w:pgSz w:w="12240" w:h="15840"/>
          <w:pgMar w:top="1820" w:right="620" w:bottom="280" w:left="740" w:header="0" w:footer="91" w:gutter="0"/>
          <w:cols w:space="720"/>
        </w:sectPr>
      </w:pPr>
    </w:p>
    <w:p w14:paraId="7FA56615" w14:textId="77777777" w:rsidR="00564AA4" w:rsidRDefault="00FD58E6">
      <w:pPr>
        <w:pStyle w:val="BodyText"/>
        <w:spacing w:before="80"/>
        <w:ind w:left="759" w:right="468"/>
      </w:pPr>
      <w:r>
        <w:t>line</w:t>
      </w:r>
      <w:r>
        <w:rPr>
          <w:spacing w:val="37"/>
        </w:rPr>
        <w:t xml:space="preserve"> </w:t>
      </w:r>
      <w:r>
        <w:t>of</w:t>
      </w:r>
      <w:r>
        <w:rPr>
          <w:spacing w:val="36"/>
        </w:rPr>
        <w:t xml:space="preserve"> </w:t>
      </w:r>
      <w:r>
        <w:t>duty.</w:t>
      </w:r>
      <w:r>
        <w:rPr>
          <w:spacing w:val="80"/>
          <w:w w:val="150"/>
        </w:rPr>
        <w:t xml:space="preserve"> </w:t>
      </w:r>
      <w:r>
        <w:t>Eligible</w:t>
      </w:r>
      <w:r>
        <w:rPr>
          <w:spacing w:val="32"/>
        </w:rPr>
        <w:t xml:space="preserve"> </w:t>
      </w:r>
      <w:r>
        <w:t>beneficiaries</w:t>
      </w:r>
      <w:r>
        <w:rPr>
          <w:spacing w:val="36"/>
        </w:rPr>
        <w:t xml:space="preserve"> </w:t>
      </w:r>
      <w:r>
        <w:t>may</w:t>
      </w:r>
      <w:r>
        <w:rPr>
          <w:spacing w:val="34"/>
        </w:rPr>
        <w:t xml:space="preserve"> </w:t>
      </w:r>
      <w:r>
        <w:t>elect</w:t>
      </w:r>
      <w:r>
        <w:rPr>
          <w:spacing w:val="35"/>
        </w:rPr>
        <w:t xml:space="preserve"> </w:t>
      </w:r>
      <w:r>
        <w:t>to</w:t>
      </w:r>
      <w:r>
        <w:rPr>
          <w:spacing w:val="32"/>
        </w:rPr>
        <w:t xml:space="preserve"> </w:t>
      </w:r>
      <w:r>
        <w:t>receive</w:t>
      </w:r>
      <w:r>
        <w:rPr>
          <w:spacing w:val="35"/>
        </w:rPr>
        <w:t xml:space="preserve"> </w:t>
      </w:r>
      <w:r>
        <w:t>a</w:t>
      </w:r>
      <w:r>
        <w:rPr>
          <w:spacing w:val="34"/>
        </w:rPr>
        <w:t xml:space="preserve"> </w:t>
      </w:r>
      <w:r>
        <w:t>monthly</w:t>
      </w:r>
      <w:r>
        <w:rPr>
          <w:spacing w:val="31"/>
        </w:rPr>
        <w:t xml:space="preserve"> </w:t>
      </w:r>
      <w:r>
        <w:t>Survivor’s</w:t>
      </w:r>
      <w:r>
        <w:rPr>
          <w:spacing w:val="38"/>
        </w:rPr>
        <w:t xml:space="preserve"> </w:t>
      </w:r>
      <w:r>
        <w:t>Alternate Benefit for life or a return of the member’s contributions.</w:t>
      </w:r>
    </w:p>
    <w:p w14:paraId="074A418C" w14:textId="77777777" w:rsidR="00564AA4" w:rsidRDefault="00564AA4">
      <w:pPr>
        <w:pStyle w:val="BodyText"/>
        <w:spacing w:before="10"/>
        <w:rPr>
          <w:sz w:val="21"/>
        </w:rPr>
      </w:pPr>
    </w:p>
    <w:p w14:paraId="46C14C89" w14:textId="77777777" w:rsidR="00564AA4" w:rsidRDefault="00FD58E6">
      <w:pPr>
        <w:pStyle w:val="BodyText"/>
        <w:ind w:left="759" w:right="872"/>
        <w:jc w:val="both"/>
      </w:pPr>
      <w:r>
        <w:rPr>
          <w:i/>
        </w:rPr>
        <w:t>Contributions.</w:t>
      </w:r>
      <w:r>
        <w:rPr>
          <w:i/>
          <w:spacing w:val="80"/>
        </w:rPr>
        <w:t xml:space="preserve"> </w:t>
      </w:r>
      <w:r>
        <w:t>Contribution provisions are established by General Statute 128-30 and may be amended only by the North Carolina General Assembly.</w:t>
      </w:r>
      <w:r>
        <w:rPr>
          <w:spacing w:val="40"/>
        </w:rPr>
        <w:t xml:space="preserve"> </w:t>
      </w:r>
      <w:r>
        <w:t>County employees are required to contribute 6% of their compensation.</w:t>
      </w:r>
      <w:r>
        <w:rPr>
          <w:spacing w:val="40"/>
        </w:rPr>
        <w:t xml:space="preserve"> </w:t>
      </w:r>
      <w:r>
        <w:t>Employer contributions are actuarially determined and set annually by the LGERS Board of Trustees.</w:t>
      </w:r>
      <w:r>
        <w:rPr>
          <w:spacing w:val="40"/>
        </w:rPr>
        <w:t xml:space="preserve"> </w:t>
      </w:r>
      <w:r>
        <w:t xml:space="preserve">The County’s, Hospital’s and TDA’s contractually required contribution rate for the year ended June 30, </w:t>
      </w:r>
      <w:r>
        <w:rPr>
          <w:color w:val="000000"/>
          <w:shd w:val="clear" w:color="auto" w:fill="FFFF00"/>
        </w:rPr>
        <w:t>2022</w:t>
      </w:r>
      <w:r>
        <w:rPr>
          <w:color w:val="000000"/>
        </w:rPr>
        <w:t xml:space="preserve">, was </w:t>
      </w:r>
      <w:r>
        <w:rPr>
          <w:color w:val="000000"/>
          <w:shd w:val="clear" w:color="auto" w:fill="FFFF00"/>
        </w:rPr>
        <w:t>13.04%</w:t>
      </w:r>
      <w:r>
        <w:rPr>
          <w:color w:val="000000"/>
        </w:rPr>
        <w:t xml:space="preserve"> of compensation for law enforcement officers and </w:t>
      </w:r>
      <w:r>
        <w:rPr>
          <w:color w:val="000000"/>
          <w:shd w:val="clear" w:color="auto" w:fill="FFFF00"/>
        </w:rPr>
        <w:t>12.10% f</w:t>
      </w:r>
      <w:r>
        <w:rPr>
          <w:color w:val="000000"/>
        </w:rPr>
        <w:t>or general employees</w:t>
      </w:r>
      <w:r>
        <w:rPr>
          <w:color w:val="000000"/>
          <w:spacing w:val="40"/>
        </w:rPr>
        <w:t xml:space="preserve"> </w:t>
      </w:r>
      <w:r>
        <w:rPr>
          <w:color w:val="000000"/>
        </w:rPr>
        <w:t>and firefighters, actuarially</w:t>
      </w:r>
      <w:r>
        <w:rPr>
          <w:color w:val="000000"/>
          <w:spacing w:val="-1"/>
        </w:rPr>
        <w:t xml:space="preserve"> </w:t>
      </w:r>
      <w:r>
        <w:rPr>
          <w:color w:val="000000"/>
        </w:rPr>
        <w:t>determined as an amount</w:t>
      </w:r>
      <w:r>
        <w:rPr>
          <w:color w:val="000000"/>
          <w:spacing w:val="-2"/>
        </w:rPr>
        <w:t xml:space="preserve"> </w:t>
      </w:r>
      <w:r>
        <w:rPr>
          <w:color w:val="000000"/>
        </w:rPr>
        <w:t>that,</w:t>
      </w:r>
      <w:r>
        <w:rPr>
          <w:color w:val="000000"/>
          <w:spacing w:val="-3"/>
        </w:rPr>
        <w:t xml:space="preserve"> </w:t>
      </w:r>
      <w:r>
        <w:rPr>
          <w:color w:val="000000"/>
        </w:rPr>
        <w:t>when</w:t>
      </w:r>
      <w:r>
        <w:rPr>
          <w:color w:val="000000"/>
          <w:spacing w:val="-1"/>
        </w:rPr>
        <w:t xml:space="preserve"> </w:t>
      </w:r>
      <w:r>
        <w:rPr>
          <w:color w:val="000000"/>
        </w:rPr>
        <w:t>combined</w:t>
      </w:r>
      <w:r>
        <w:rPr>
          <w:color w:val="000000"/>
          <w:spacing w:val="-2"/>
        </w:rPr>
        <w:t xml:space="preserve"> </w:t>
      </w:r>
      <w:r>
        <w:rPr>
          <w:color w:val="000000"/>
        </w:rPr>
        <w:t>with</w:t>
      </w:r>
      <w:r>
        <w:rPr>
          <w:color w:val="000000"/>
          <w:spacing w:val="-3"/>
        </w:rPr>
        <w:t xml:space="preserve"> </w:t>
      </w:r>
      <w:r>
        <w:rPr>
          <w:color w:val="000000"/>
        </w:rPr>
        <w:t>employee contributions, is expected to finance the costs of benefits earned by employees during the year.</w:t>
      </w:r>
      <w:r>
        <w:rPr>
          <w:color w:val="000000"/>
          <w:spacing w:val="40"/>
        </w:rPr>
        <w:t xml:space="preserve"> </w:t>
      </w:r>
      <w:r>
        <w:rPr>
          <w:color w:val="000000"/>
        </w:rPr>
        <w:t>Contributions to the pension plan from the County were $1,285,342 for the year ended</w:t>
      </w:r>
      <w:r>
        <w:rPr>
          <w:color w:val="000000"/>
          <w:spacing w:val="54"/>
          <w:w w:val="150"/>
        </w:rPr>
        <w:t xml:space="preserve"> </w:t>
      </w:r>
      <w:r>
        <w:rPr>
          <w:color w:val="000000"/>
        </w:rPr>
        <w:t>June</w:t>
      </w:r>
      <w:r>
        <w:rPr>
          <w:color w:val="000000"/>
          <w:spacing w:val="53"/>
          <w:w w:val="150"/>
        </w:rPr>
        <w:t xml:space="preserve"> </w:t>
      </w:r>
      <w:r>
        <w:rPr>
          <w:color w:val="000000"/>
        </w:rPr>
        <w:t>30,</w:t>
      </w:r>
      <w:r>
        <w:rPr>
          <w:color w:val="000000"/>
          <w:spacing w:val="55"/>
          <w:w w:val="150"/>
        </w:rPr>
        <w:t xml:space="preserve"> </w:t>
      </w:r>
      <w:r>
        <w:rPr>
          <w:color w:val="000000"/>
          <w:shd w:val="clear" w:color="auto" w:fill="FFFF00"/>
        </w:rPr>
        <w:t>2022</w:t>
      </w:r>
      <w:r>
        <w:rPr>
          <w:color w:val="000000"/>
        </w:rPr>
        <w:t>.</w:t>
      </w:r>
      <w:r>
        <w:rPr>
          <w:color w:val="000000"/>
          <w:spacing w:val="54"/>
          <w:w w:val="150"/>
        </w:rPr>
        <w:t xml:space="preserve">  </w:t>
      </w:r>
      <w:r>
        <w:rPr>
          <w:color w:val="000000"/>
        </w:rPr>
        <w:t>Contributions</w:t>
      </w:r>
      <w:r>
        <w:rPr>
          <w:color w:val="000000"/>
          <w:spacing w:val="55"/>
          <w:w w:val="150"/>
        </w:rPr>
        <w:t xml:space="preserve"> </w:t>
      </w:r>
      <w:r>
        <w:rPr>
          <w:color w:val="000000"/>
        </w:rPr>
        <w:t>to</w:t>
      </w:r>
      <w:r>
        <w:rPr>
          <w:color w:val="000000"/>
          <w:spacing w:val="51"/>
          <w:w w:val="150"/>
        </w:rPr>
        <w:t xml:space="preserve"> </w:t>
      </w:r>
      <w:r>
        <w:rPr>
          <w:color w:val="000000"/>
        </w:rPr>
        <w:t>the</w:t>
      </w:r>
      <w:r>
        <w:rPr>
          <w:color w:val="000000"/>
          <w:spacing w:val="54"/>
          <w:w w:val="150"/>
        </w:rPr>
        <w:t xml:space="preserve"> </w:t>
      </w:r>
      <w:r>
        <w:rPr>
          <w:color w:val="000000"/>
        </w:rPr>
        <w:t>pension</w:t>
      </w:r>
      <w:r>
        <w:rPr>
          <w:color w:val="000000"/>
          <w:spacing w:val="53"/>
          <w:w w:val="150"/>
        </w:rPr>
        <w:t xml:space="preserve"> </w:t>
      </w:r>
      <w:r>
        <w:rPr>
          <w:color w:val="000000"/>
        </w:rPr>
        <w:t>plan</w:t>
      </w:r>
      <w:r>
        <w:rPr>
          <w:color w:val="000000"/>
          <w:spacing w:val="51"/>
          <w:w w:val="150"/>
        </w:rPr>
        <w:t xml:space="preserve"> </w:t>
      </w:r>
      <w:r>
        <w:rPr>
          <w:color w:val="000000"/>
        </w:rPr>
        <w:t>from</w:t>
      </w:r>
      <w:r>
        <w:rPr>
          <w:color w:val="000000"/>
          <w:spacing w:val="51"/>
          <w:w w:val="150"/>
        </w:rPr>
        <w:t xml:space="preserve"> </w:t>
      </w:r>
      <w:r>
        <w:rPr>
          <w:color w:val="000000"/>
        </w:rPr>
        <w:t>the</w:t>
      </w:r>
      <w:r>
        <w:rPr>
          <w:color w:val="000000"/>
          <w:spacing w:val="54"/>
          <w:w w:val="150"/>
        </w:rPr>
        <w:t xml:space="preserve"> </w:t>
      </w:r>
      <w:r>
        <w:rPr>
          <w:color w:val="000000"/>
        </w:rPr>
        <w:t>Hospital</w:t>
      </w:r>
      <w:r>
        <w:rPr>
          <w:color w:val="000000"/>
          <w:spacing w:val="53"/>
          <w:w w:val="150"/>
        </w:rPr>
        <w:t xml:space="preserve"> </w:t>
      </w:r>
      <w:r>
        <w:rPr>
          <w:color w:val="000000"/>
          <w:spacing w:val="-4"/>
        </w:rPr>
        <w:t>were</w:t>
      </w:r>
    </w:p>
    <w:p w14:paraId="00A1F1D9" w14:textId="77777777" w:rsidR="00564AA4" w:rsidRDefault="00FD58E6">
      <w:pPr>
        <w:pStyle w:val="BodyText"/>
        <w:spacing w:line="264" w:lineRule="exact"/>
        <w:ind w:left="759"/>
        <w:jc w:val="both"/>
      </w:pPr>
      <w:r>
        <w:t>$1,500,000</w:t>
      </w:r>
      <w:r>
        <w:rPr>
          <w:spacing w:val="29"/>
        </w:rPr>
        <w:t xml:space="preserve"> </w:t>
      </w:r>
      <w:r>
        <w:t>for</w:t>
      </w:r>
      <w:r>
        <w:rPr>
          <w:spacing w:val="32"/>
        </w:rPr>
        <w:t xml:space="preserve"> </w:t>
      </w:r>
      <w:r>
        <w:t>the</w:t>
      </w:r>
      <w:r>
        <w:rPr>
          <w:spacing w:val="30"/>
        </w:rPr>
        <w:t xml:space="preserve"> </w:t>
      </w:r>
      <w:r>
        <w:t>same</w:t>
      </w:r>
      <w:r>
        <w:rPr>
          <w:spacing w:val="34"/>
        </w:rPr>
        <w:t xml:space="preserve"> </w:t>
      </w:r>
      <w:r>
        <w:t>period.</w:t>
      </w:r>
      <w:r>
        <w:rPr>
          <w:spacing w:val="32"/>
        </w:rPr>
        <w:t xml:space="preserve">  </w:t>
      </w:r>
      <w:r>
        <w:t>Contributions</w:t>
      </w:r>
      <w:r>
        <w:rPr>
          <w:spacing w:val="33"/>
        </w:rPr>
        <w:t xml:space="preserve"> </w:t>
      </w:r>
      <w:r>
        <w:t>to</w:t>
      </w:r>
      <w:r>
        <w:rPr>
          <w:spacing w:val="31"/>
        </w:rPr>
        <w:t xml:space="preserve"> </w:t>
      </w:r>
      <w:r>
        <w:t>the</w:t>
      </w:r>
      <w:r>
        <w:rPr>
          <w:spacing w:val="30"/>
        </w:rPr>
        <w:t xml:space="preserve"> </w:t>
      </w:r>
      <w:r>
        <w:t>pension</w:t>
      </w:r>
      <w:r>
        <w:rPr>
          <w:spacing w:val="31"/>
        </w:rPr>
        <w:t xml:space="preserve"> </w:t>
      </w:r>
      <w:r>
        <w:t>plan</w:t>
      </w:r>
      <w:r>
        <w:rPr>
          <w:spacing w:val="31"/>
        </w:rPr>
        <w:t xml:space="preserve"> </w:t>
      </w:r>
      <w:r>
        <w:t>from</w:t>
      </w:r>
      <w:r>
        <w:rPr>
          <w:spacing w:val="33"/>
        </w:rPr>
        <w:t xml:space="preserve"> </w:t>
      </w:r>
      <w:r>
        <w:t>the</w:t>
      </w:r>
      <w:r>
        <w:rPr>
          <w:spacing w:val="31"/>
        </w:rPr>
        <w:t xml:space="preserve"> </w:t>
      </w:r>
      <w:r>
        <w:t>TDA</w:t>
      </w:r>
      <w:r>
        <w:rPr>
          <w:spacing w:val="30"/>
        </w:rPr>
        <w:t xml:space="preserve"> </w:t>
      </w:r>
      <w:r>
        <w:rPr>
          <w:spacing w:val="-4"/>
        </w:rPr>
        <w:t>were</w:t>
      </w:r>
    </w:p>
    <w:p w14:paraId="5FC7CFA5" w14:textId="77777777" w:rsidR="00564AA4" w:rsidRDefault="00FD58E6">
      <w:pPr>
        <w:pStyle w:val="BodyText"/>
        <w:ind w:left="759"/>
      </w:pPr>
      <w:r>
        <w:rPr>
          <w:spacing w:val="-2"/>
        </w:rPr>
        <w:t>$14,226.</w:t>
      </w:r>
    </w:p>
    <w:p w14:paraId="0F75E787" w14:textId="77777777" w:rsidR="00564AA4" w:rsidRDefault="00564AA4">
      <w:pPr>
        <w:pStyle w:val="BodyText"/>
        <w:spacing w:before="1"/>
      </w:pPr>
    </w:p>
    <w:p w14:paraId="393FEB47" w14:textId="77777777" w:rsidR="00564AA4" w:rsidRDefault="00FD58E6">
      <w:pPr>
        <w:pStyle w:val="BodyText"/>
        <w:ind w:left="760" w:right="872"/>
        <w:jc w:val="both"/>
      </w:pPr>
      <w:r>
        <w:rPr>
          <w:i/>
        </w:rPr>
        <w:t xml:space="preserve">Refunds of Contributions </w:t>
      </w:r>
      <w:r>
        <w:t>– County, Hospital and TDA employees who have terminated service as a contributing member of LGERS, may file an application for a refund of their contributions.</w:t>
      </w:r>
      <w:r>
        <w:rPr>
          <w:spacing w:val="40"/>
        </w:rPr>
        <w:t xml:space="preserve"> </w:t>
      </w:r>
      <w:r>
        <w:t>By state law, refunds to members with at least five years of service include 4% interest.</w:t>
      </w:r>
      <w:r>
        <w:rPr>
          <w:spacing w:val="80"/>
        </w:rPr>
        <w:t xml:space="preserve"> </w:t>
      </w:r>
      <w:r>
        <w:t>State law requires a 60-day waiting period after service termination before the</w:t>
      </w:r>
      <w:r>
        <w:rPr>
          <w:spacing w:val="-1"/>
        </w:rPr>
        <w:t xml:space="preserve"> </w:t>
      </w:r>
      <w:r>
        <w:t>refund</w:t>
      </w:r>
      <w:r>
        <w:rPr>
          <w:spacing w:val="-1"/>
        </w:rPr>
        <w:t xml:space="preserve"> </w:t>
      </w:r>
      <w:r>
        <w:t>may</w:t>
      </w:r>
      <w:r>
        <w:rPr>
          <w:spacing w:val="-2"/>
        </w:rPr>
        <w:t xml:space="preserve"> </w:t>
      </w:r>
      <w:r>
        <w:t>be</w:t>
      </w:r>
      <w:r>
        <w:rPr>
          <w:spacing w:val="-1"/>
        </w:rPr>
        <w:t xml:space="preserve"> </w:t>
      </w:r>
      <w:r>
        <w:t>paid.</w:t>
      </w:r>
      <w:r>
        <w:rPr>
          <w:spacing w:val="40"/>
        </w:rPr>
        <w:t xml:space="preserve"> </w:t>
      </w:r>
      <w:r>
        <w:t>The</w:t>
      </w:r>
      <w:r>
        <w:rPr>
          <w:spacing w:val="-1"/>
        </w:rPr>
        <w:t xml:space="preserve"> </w:t>
      </w:r>
      <w:r>
        <w:t>acceptance</w:t>
      </w:r>
      <w:r>
        <w:rPr>
          <w:spacing w:val="-1"/>
        </w:rPr>
        <w:t xml:space="preserve"> </w:t>
      </w:r>
      <w:r>
        <w:t>of a</w:t>
      </w:r>
      <w:r>
        <w:rPr>
          <w:spacing w:val="-2"/>
        </w:rPr>
        <w:t xml:space="preserve"> </w:t>
      </w:r>
      <w:r>
        <w:t>refund</w:t>
      </w:r>
      <w:r>
        <w:rPr>
          <w:spacing w:val="-1"/>
        </w:rPr>
        <w:t xml:space="preserve"> </w:t>
      </w:r>
      <w:r>
        <w:t>payment</w:t>
      </w:r>
      <w:r>
        <w:rPr>
          <w:spacing w:val="-1"/>
        </w:rPr>
        <w:t xml:space="preserve"> </w:t>
      </w:r>
      <w:r>
        <w:t>cancels</w:t>
      </w:r>
      <w:r>
        <w:rPr>
          <w:spacing w:val="-3"/>
        </w:rPr>
        <w:t xml:space="preserve"> </w:t>
      </w:r>
      <w:r>
        <w:t>the individual’s right to employer contributions, or any other benefit provided by LGERS.</w:t>
      </w:r>
    </w:p>
    <w:p w14:paraId="6431D656" w14:textId="77777777" w:rsidR="00564AA4" w:rsidRDefault="00564AA4">
      <w:pPr>
        <w:pStyle w:val="BodyText"/>
      </w:pPr>
    </w:p>
    <w:p w14:paraId="66F88F62" w14:textId="77777777" w:rsidR="00564AA4" w:rsidRDefault="00FD58E6">
      <w:pPr>
        <w:pStyle w:val="BodyText"/>
        <w:ind w:left="760" w:right="468" w:hanging="1"/>
      </w:pPr>
      <w:r>
        <w:t>Please</w:t>
      </w:r>
      <w:r>
        <w:rPr>
          <w:spacing w:val="70"/>
        </w:rPr>
        <w:t xml:space="preserve"> </w:t>
      </w:r>
      <w:r>
        <w:t>see</w:t>
      </w:r>
      <w:r>
        <w:rPr>
          <w:spacing w:val="67"/>
        </w:rPr>
        <w:t xml:space="preserve"> </w:t>
      </w:r>
      <w:r>
        <w:t>the</w:t>
      </w:r>
      <w:r>
        <w:rPr>
          <w:spacing w:val="70"/>
        </w:rPr>
        <w:t xml:space="preserve"> </w:t>
      </w:r>
      <w:r>
        <w:t>separately</w:t>
      </w:r>
      <w:r>
        <w:rPr>
          <w:spacing w:val="71"/>
        </w:rPr>
        <w:t xml:space="preserve"> </w:t>
      </w:r>
      <w:r>
        <w:t>issued</w:t>
      </w:r>
      <w:r>
        <w:rPr>
          <w:spacing w:val="70"/>
        </w:rPr>
        <w:t xml:space="preserve"> </w:t>
      </w:r>
      <w:r>
        <w:t>financial</w:t>
      </w:r>
      <w:r>
        <w:rPr>
          <w:spacing w:val="70"/>
        </w:rPr>
        <w:t xml:space="preserve"> </w:t>
      </w:r>
      <w:r>
        <w:t>report</w:t>
      </w:r>
      <w:r>
        <w:rPr>
          <w:spacing w:val="70"/>
        </w:rPr>
        <w:t xml:space="preserve"> </w:t>
      </w:r>
      <w:r>
        <w:t>of</w:t>
      </w:r>
      <w:r>
        <w:rPr>
          <w:spacing w:val="73"/>
        </w:rPr>
        <w:t xml:space="preserve"> </w:t>
      </w:r>
      <w:r>
        <w:t>Carolina</w:t>
      </w:r>
      <w:r>
        <w:rPr>
          <w:spacing w:val="69"/>
        </w:rPr>
        <w:t xml:space="preserve"> </w:t>
      </w:r>
      <w:r>
        <w:t>County</w:t>
      </w:r>
      <w:r>
        <w:rPr>
          <w:spacing w:val="71"/>
        </w:rPr>
        <w:t xml:space="preserve"> </w:t>
      </w:r>
      <w:r>
        <w:t>Hospital</w:t>
      </w:r>
      <w:r>
        <w:rPr>
          <w:spacing w:val="70"/>
        </w:rPr>
        <w:t xml:space="preserve"> </w:t>
      </w:r>
      <w:r>
        <w:t>for</w:t>
      </w:r>
      <w:r>
        <w:rPr>
          <w:spacing w:val="73"/>
        </w:rPr>
        <w:t xml:space="preserve"> </w:t>
      </w:r>
      <w:r>
        <w:t>a complete description of the Hospital pension plan.</w:t>
      </w:r>
    </w:p>
    <w:p w14:paraId="68A1A340" w14:textId="77777777" w:rsidR="00564AA4" w:rsidRDefault="00564AA4">
      <w:pPr>
        <w:pStyle w:val="BodyText"/>
        <w:spacing w:before="1"/>
      </w:pPr>
    </w:p>
    <w:p w14:paraId="1C00C9BC" w14:textId="77777777" w:rsidR="00564AA4" w:rsidRDefault="00FD58E6">
      <w:pPr>
        <w:pStyle w:val="Heading2"/>
        <w:ind w:right="468"/>
      </w:pPr>
      <w:r>
        <w:t>Pension</w:t>
      </w:r>
      <w:r>
        <w:rPr>
          <w:spacing w:val="40"/>
        </w:rPr>
        <w:t xml:space="preserve"> </w:t>
      </w:r>
      <w:r>
        <w:t>Liabilities,</w:t>
      </w:r>
      <w:r>
        <w:rPr>
          <w:spacing w:val="40"/>
        </w:rPr>
        <w:t xml:space="preserve"> </w:t>
      </w:r>
      <w:r>
        <w:t>Pension</w:t>
      </w:r>
      <w:r>
        <w:rPr>
          <w:spacing w:val="40"/>
        </w:rPr>
        <w:t xml:space="preserve"> </w:t>
      </w:r>
      <w:r>
        <w:t>Expense,</w:t>
      </w:r>
      <w:r>
        <w:rPr>
          <w:spacing w:val="40"/>
        </w:rPr>
        <w:t xml:space="preserve"> </w:t>
      </w:r>
      <w:r>
        <w:t>and</w:t>
      </w:r>
      <w:r>
        <w:rPr>
          <w:spacing w:val="40"/>
        </w:rPr>
        <w:t xml:space="preserve"> </w:t>
      </w:r>
      <w:r>
        <w:t>Deferred</w:t>
      </w:r>
      <w:r>
        <w:rPr>
          <w:spacing w:val="40"/>
        </w:rPr>
        <w:t xml:space="preserve"> </w:t>
      </w:r>
      <w:r>
        <w:t>Outflows</w:t>
      </w:r>
      <w:r>
        <w:rPr>
          <w:spacing w:val="40"/>
        </w:rPr>
        <w:t xml:space="preserve"> </w:t>
      </w:r>
      <w:r>
        <w:t>of</w:t>
      </w:r>
      <w:r>
        <w:rPr>
          <w:spacing w:val="40"/>
        </w:rPr>
        <w:t xml:space="preserve"> </w:t>
      </w:r>
      <w:r>
        <w:t>Resources</w:t>
      </w:r>
      <w:r>
        <w:rPr>
          <w:spacing w:val="40"/>
        </w:rPr>
        <w:t xml:space="preserve"> </w:t>
      </w:r>
      <w:r>
        <w:t>and Deferred Inflows of Resources Related to Pensions</w:t>
      </w:r>
    </w:p>
    <w:p w14:paraId="6547F1F5" w14:textId="77777777" w:rsidR="00564AA4" w:rsidRDefault="00564AA4">
      <w:pPr>
        <w:pStyle w:val="BodyText"/>
        <w:spacing w:before="10"/>
        <w:rPr>
          <w:b/>
          <w:i/>
          <w:sz w:val="21"/>
        </w:rPr>
      </w:pPr>
    </w:p>
    <w:p w14:paraId="141A3AD8" w14:textId="77777777" w:rsidR="00564AA4" w:rsidRDefault="00FD58E6">
      <w:pPr>
        <w:ind w:left="760"/>
        <w:rPr>
          <w:b/>
          <w:i/>
        </w:rPr>
      </w:pPr>
      <w:r>
        <w:rPr>
          <w:b/>
          <w:i/>
          <w:spacing w:val="-2"/>
          <w:u w:val="single"/>
        </w:rPr>
        <w:t>County</w:t>
      </w:r>
    </w:p>
    <w:p w14:paraId="4D502717" w14:textId="77777777" w:rsidR="00564AA4" w:rsidRDefault="00FD58E6">
      <w:pPr>
        <w:pStyle w:val="BodyText"/>
        <w:spacing w:before="2"/>
        <w:ind w:left="760" w:right="873"/>
        <w:jc w:val="both"/>
      </w:pPr>
      <w:proofErr w:type="gramStart"/>
      <w:r>
        <w:t>At</w:t>
      </w:r>
      <w:proofErr w:type="gramEnd"/>
      <w:r>
        <w:t xml:space="preserve"> June 30, </w:t>
      </w:r>
      <w:r>
        <w:rPr>
          <w:color w:val="000000"/>
          <w:shd w:val="clear" w:color="auto" w:fill="FFFF00"/>
        </w:rPr>
        <w:t>2022</w:t>
      </w:r>
      <w:r>
        <w:rPr>
          <w:color w:val="000000"/>
        </w:rPr>
        <w:t xml:space="preserve">, the County reported a liability of </w:t>
      </w:r>
      <w:r>
        <w:rPr>
          <w:color w:val="000000"/>
          <w:shd w:val="clear" w:color="auto" w:fill="FFFF00"/>
        </w:rPr>
        <w:t xml:space="preserve">$6,245,902 </w:t>
      </w:r>
      <w:r>
        <w:rPr>
          <w:color w:val="000000"/>
        </w:rPr>
        <w:t>for its proportionate share of the net pension liability.</w:t>
      </w:r>
      <w:r>
        <w:rPr>
          <w:color w:val="000000"/>
          <w:spacing w:val="40"/>
        </w:rPr>
        <w:t xml:space="preserve"> </w:t>
      </w:r>
      <w:r>
        <w:rPr>
          <w:color w:val="000000"/>
        </w:rPr>
        <w:t xml:space="preserve">The net pension liability was measured as of June 30, </w:t>
      </w:r>
      <w:r>
        <w:rPr>
          <w:color w:val="000000"/>
          <w:shd w:val="clear" w:color="auto" w:fill="FFFF00"/>
        </w:rPr>
        <w:t>2021</w:t>
      </w:r>
      <w:r>
        <w:rPr>
          <w:color w:val="000000"/>
        </w:rPr>
        <w:t>. The total pension liability used to calculate the</w:t>
      </w:r>
      <w:r>
        <w:rPr>
          <w:color w:val="000000"/>
          <w:spacing w:val="-1"/>
        </w:rPr>
        <w:t xml:space="preserve"> </w:t>
      </w:r>
      <w:r>
        <w:rPr>
          <w:color w:val="000000"/>
        </w:rPr>
        <w:t xml:space="preserve">net pension liability was determined by an actuarial valuation as of December 31, </w:t>
      </w:r>
      <w:r>
        <w:rPr>
          <w:color w:val="000000"/>
          <w:shd w:val="clear" w:color="auto" w:fill="FFFF00"/>
        </w:rPr>
        <w:t>2020</w:t>
      </w:r>
      <w:r>
        <w:rPr>
          <w:color w:val="000000"/>
        </w:rPr>
        <w:t>.</w:t>
      </w:r>
      <w:r>
        <w:rPr>
          <w:color w:val="000000"/>
          <w:spacing w:val="40"/>
        </w:rPr>
        <w:t xml:space="preserve"> </w:t>
      </w:r>
      <w:r>
        <w:rPr>
          <w:color w:val="000000"/>
        </w:rPr>
        <w:t xml:space="preserve">The total pension liability was then rolled forward to the measurement date of June 30, </w:t>
      </w:r>
      <w:r>
        <w:rPr>
          <w:color w:val="000000"/>
          <w:shd w:val="clear" w:color="auto" w:fill="FFFF00"/>
        </w:rPr>
        <w:t>2021</w:t>
      </w:r>
      <w:r>
        <w:rPr>
          <w:color w:val="000000"/>
        </w:rPr>
        <w:t>, utilizing update procedures incorporating the actuarial assumptions.</w:t>
      </w:r>
      <w:r>
        <w:rPr>
          <w:color w:val="000000"/>
          <w:spacing w:val="40"/>
        </w:rPr>
        <w:t xml:space="preserve"> </w:t>
      </w:r>
      <w:r>
        <w:rPr>
          <w:color w:val="000000"/>
        </w:rPr>
        <w:t>The County’s proportion of the net pension liability was based on a projection of the County’s long-term share of future payroll</w:t>
      </w:r>
      <w:r>
        <w:rPr>
          <w:color w:val="000000"/>
          <w:spacing w:val="40"/>
        </w:rPr>
        <w:t xml:space="preserve"> </w:t>
      </w:r>
      <w:r>
        <w:rPr>
          <w:color w:val="000000"/>
        </w:rPr>
        <w:t>covered</w:t>
      </w:r>
      <w:r>
        <w:rPr>
          <w:color w:val="000000"/>
          <w:spacing w:val="-1"/>
        </w:rPr>
        <w:t xml:space="preserve"> </w:t>
      </w:r>
      <w:r>
        <w:rPr>
          <w:color w:val="000000"/>
        </w:rPr>
        <w:t>by the</w:t>
      </w:r>
      <w:r>
        <w:rPr>
          <w:color w:val="000000"/>
          <w:spacing w:val="-1"/>
        </w:rPr>
        <w:t xml:space="preserve"> </w:t>
      </w:r>
      <w:r>
        <w:rPr>
          <w:color w:val="000000"/>
        </w:rPr>
        <w:t>pension</w:t>
      </w:r>
      <w:r>
        <w:rPr>
          <w:color w:val="000000"/>
          <w:spacing w:val="-1"/>
        </w:rPr>
        <w:t xml:space="preserve"> </w:t>
      </w:r>
      <w:r>
        <w:rPr>
          <w:color w:val="000000"/>
        </w:rPr>
        <w:t>plan, relative to</w:t>
      </w:r>
      <w:r>
        <w:rPr>
          <w:color w:val="000000"/>
          <w:spacing w:val="-1"/>
        </w:rPr>
        <w:t xml:space="preserve"> </w:t>
      </w:r>
      <w:r>
        <w:rPr>
          <w:color w:val="000000"/>
        </w:rPr>
        <w:t>the</w:t>
      </w:r>
      <w:r>
        <w:rPr>
          <w:color w:val="000000"/>
          <w:spacing w:val="-1"/>
        </w:rPr>
        <w:t xml:space="preserve"> </w:t>
      </w:r>
      <w:r>
        <w:rPr>
          <w:color w:val="000000"/>
        </w:rPr>
        <w:t>projected</w:t>
      </w:r>
      <w:r>
        <w:rPr>
          <w:color w:val="000000"/>
          <w:spacing w:val="-1"/>
        </w:rPr>
        <w:t xml:space="preserve"> </w:t>
      </w:r>
      <w:r>
        <w:rPr>
          <w:color w:val="000000"/>
        </w:rPr>
        <w:t>future</w:t>
      </w:r>
      <w:r>
        <w:rPr>
          <w:color w:val="000000"/>
          <w:spacing w:val="-1"/>
        </w:rPr>
        <w:t xml:space="preserve"> </w:t>
      </w:r>
      <w:r>
        <w:rPr>
          <w:color w:val="000000"/>
        </w:rPr>
        <w:t>payroll</w:t>
      </w:r>
      <w:r>
        <w:rPr>
          <w:color w:val="000000"/>
          <w:spacing w:val="-1"/>
        </w:rPr>
        <w:t xml:space="preserve"> </w:t>
      </w:r>
      <w:r>
        <w:rPr>
          <w:color w:val="000000"/>
        </w:rPr>
        <w:t>covered by</w:t>
      </w:r>
      <w:r>
        <w:rPr>
          <w:color w:val="000000"/>
          <w:spacing w:val="-2"/>
        </w:rPr>
        <w:t xml:space="preserve"> </w:t>
      </w:r>
      <w:r>
        <w:rPr>
          <w:color w:val="000000"/>
        </w:rPr>
        <w:t>the</w:t>
      </w:r>
      <w:r>
        <w:rPr>
          <w:color w:val="000000"/>
          <w:spacing w:val="-1"/>
        </w:rPr>
        <w:t xml:space="preserve"> </w:t>
      </w:r>
      <w:r>
        <w:rPr>
          <w:color w:val="000000"/>
        </w:rPr>
        <w:t>pension plan of all participating LGERS employers, actuarially determined.</w:t>
      </w:r>
      <w:r>
        <w:rPr>
          <w:color w:val="000000"/>
          <w:spacing w:val="40"/>
        </w:rPr>
        <w:t xml:space="preserve"> </w:t>
      </w:r>
      <w:proofErr w:type="gramStart"/>
      <w:r>
        <w:rPr>
          <w:color w:val="000000"/>
        </w:rPr>
        <w:t>At</w:t>
      </w:r>
      <w:proofErr w:type="gramEnd"/>
      <w:r>
        <w:rPr>
          <w:color w:val="000000"/>
        </w:rPr>
        <w:t xml:space="preserve"> June 30, </w:t>
      </w:r>
      <w:r>
        <w:rPr>
          <w:color w:val="000000"/>
          <w:shd w:val="clear" w:color="auto" w:fill="FFFF00"/>
        </w:rPr>
        <w:t>2022</w:t>
      </w:r>
      <w:r>
        <w:rPr>
          <w:color w:val="000000"/>
        </w:rPr>
        <w:t>, the County’s</w:t>
      </w:r>
      <w:r>
        <w:rPr>
          <w:color w:val="000000"/>
          <w:spacing w:val="17"/>
        </w:rPr>
        <w:t xml:space="preserve"> </w:t>
      </w:r>
      <w:r>
        <w:rPr>
          <w:color w:val="000000"/>
        </w:rPr>
        <w:t>proportion</w:t>
      </w:r>
      <w:r>
        <w:rPr>
          <w:color w:val="000000"/>
          <w:spacing w:val="18"/>
        </w:rPr>
        <w:t xml:space="preserve"> </w:t>
      </w:r>
      <w:r>
        <w:rPr>
          <w:color w:val="000000"/>
        </w:rPr>
        <w:t>was</w:t>
      </w:r>
      <w:r>
        <w:rPr>
          <w:color w:val="000000"/>
          <w:spacing w:val="20"/>
        </w:rPr>
        <w:t xml:space="preserve"> </w:t>
      </w:r>
      <w:r>
        <w:rPr>
          <w:color w:val="000000"/>
        </w:rPr>
        <w:t>.263%</w:t>
      </w:r>
      <w:r>
        <w:rPr>
          <w:color w:val="000000"/>
          <w:spacing w:val="19"/>
        </w:rPr>
        <w:t xml:space="preserve"> </w:t>
      </w:r>
      <w:r>
        <w:rPr>
          <w:color w:val="000000"/>
        </w:rPr>
        <w:t>(measured</w:t>
      </w:r>
      <w:r>
        <w:rPr>
          <w:color w:val="000000"/>
          <w:spacing w:val="20"/>
        </w:rPr>
        <w:t xml:space="preserve"> </w:t>
      </w:r>
      <w:r>
        <w:rPr>
          <w:color w:val="000000"/>
        </w:rPr>
        <w:t>as</w:t>
      </w:r>
      <w:r>
        <w:rPr>
          <w:color w:val="000000"/>
          <w:spacing w:val="17"/>
        </w:rPr>
        <w:t xml:space="preserve"> </w:t>
      </w:r>
      <w:r>
        <w:rPr>
          <w:color w:val="000000"/>
        </w:rPr>
        <w:t>of</w:t>
      </w:r>
      <w:r>
        <w:rPr>
          <w:color w:val="000000"/>
          <w:spacing w:val="23"/>
        </w:rPr>
        <w:t xml:space="preserve"> </w:t>
      </w:r>
      <w:r>
        <w:rPr>
          <w:color w:val="000000"/>
        </w:rPr>
        <w:t>June</w:t>
      </w:r>
      <w:r>
        <w:rPr>
          <w:color w:val="000000"/>
          <w:spacing w:val="21"/>
        </w:rPr>
        <w:t xml:space="preserve"> </w:t>
      </w:r>
      <w:r>
        <w:rPr>
          <w:color w:val="000000"/>
        </w:rPr>
        <w:t>30,</w:t>
      </w:r>
      <w:r>
        <w:rPr>
          <w:color w:val="000000"/>
          <w:spacing w:val="20"/>
        </w:rPr>
        <w:t xml:space="preserve"> </w:t>
      </w:r>
      <w:r>
        <w:rPr>
          <w:color w:val="000000"/>
          <w:shd w:val="clear" w:color="auto" w:fill="FFFF00"/>
        </w:rPr>
        <w:t>2021</w:t>
      </w:r>
      <w:r>
        <w:rPr>
          <w:color w:val="000000"/>
        </w:rPr>
        <w:t>),</w:t>
      </w:r>
      <w:r>
        <w:rPr>
          <w:color w:val="000000"/>
          <w:spacing w:val="20"/>
        </w:rPr>
        <w:t xml:space="preserve"> </w:t>
      </w:r>
      <w:r>
        <w:rPr>
          <w:color w:val="000000"/>
        </w:rPr>
        <w:t>which</w:t>
      </w:r>
      <w:r>
        <w:rPr>
          <w:color w:val="000000"/>
          <w:spacing w:val="20"/>
        </w:rPr>
        <w:t xml:space="preserve"> </w:t>
      </w:r>
      <w:r>
        <w:rPr>
          <w:color w:val="000000"/>
        </w:rPr>
        <w:t>was</w:t>
      </w:r>
      <w:r>
        <w:rPr>
          <w:color w:val="000000"/>
          <w:spacing w:val="20"/>
        </w:rPr>
        <w:t xml:space="preserve"> </w:t>
      </w:r>
      <w:r>
        <w:rPr>
          <w:color w:val="000000"/>
        </w:rPr>
        <w:t>a</w:t>
      </w:r>
      <w:r>
        <w:rPr>
          <w:color w:val="000000"/>
          <w:spacing w:val="18"/>
        </w:rPr>
        <w:t xml:space="preserve"> </w:t>
      </w:r>
      <w:r>
        <w:rPr>
          <w:color w:val="000000"/>
        </w:rPr>
        <w:t>decrease</w:t>
      </w:r>
      <w:r>
        <w:rPr>
          <w:color w:val="000000"/>
          <w:spacing w:val="22"/>
        </w:rPr>
        <w:t xml:space="preserve"> </w:t>
      </w:r>
      <w:r>
        <w:rPr>
          <w:color w:val="000000"/>
          <w:spacing w:val="-5"/>
        </w:rPr>
        <w:t>of</w:t>
      </w:r>
    </w:p>
    <w:p w14:paraId="16F88728" w14:textId="77777777" w:rsidR="00564AA4" w:rsidRDefault="00FD58E6">
      <w:pPr>
        <w:pStyle w:val="BodyText"/>
        <w:ind w:left="760"/>
        <w:jc w:val="both"/>
      </w:pPr>
      <w:r>
        <w:t>.0025%</w:t>
      </w:r>
      <w:r>
        <w:rPr>
          <w:spacing w:val="-4"/>
        </w:rPr>
        <w:t xml:space="preserve"> </w:t>
      </w:r>
      <w:r>
        <w:t>from</w:t>
      </w:r>
      <w:r>
        <w:rPr>
          <w:spacing w:val="-4"/>
        </w:rPr>
        <w:t xml:space="preserve"> </w:t>
      </w:r>
      <w:r>
        <w:t>its</w:t>
      </w:r>
      <w:r>
        <w:rPr>
          <w:spacing w:val="-3"/>
        </w:rPr>
        <w:t xml:space="preserve"> </w:t>
      </w:r>
      <w:r>
        <w:t>proportion</w:t>
      </w:r>
      <w:r>
        <w:rPr>
          <w:spacing w:val="-4"/>
        </w:rPr>
        <w:t xml:space="preserve"> </w:t>
      </w:r>
      <w:r>
        <w:t>as</w:t>
      </w:r>
      <w:r>
        <w:rPr>
          <w:spacing w:val="-3"/>
        </w:rPr>
        <w:t xml:space="preserve"> </w:t>
      </w:r>
      <w:r>
        <w:t>of</w:t>
      </w:r>
      <w:r>
        <w:rPr>
          <w:spacing w:val="-2"/>
        </w:rPr>
        <w:t xml:space="preserve"> </w:t>
      </w:r>
      <w:r>
        <w:t>June</w:t>
      </w:r>
      <w:r>
        <w:rPr>
          <w:spacing w:val="-4"/>
        </w:rPr>
        <w:t xml:space="preserve"> </w:t>
      </w:r>
      <w:r>
        <w:t>30,</w:t>
      </w:r>
      <w:r>
        <w:rPr>
          <w:spacing w:val="-3"/>
        </w:rPr>
        <w:t xml:space="preserve"> </w:t>
      </w:r>
      <w:r>
        <w:rPr>
          <w:color w:val="000000"/>
          <w:shd w:val="clear" w:color="auto" w:fill="FFFF00"/>
        </w:rPr>
        <w:t>2021</w:t>
      </w:r>
      <w:r>
        <w:rPr>
          <w:color w:val="000000"/>
          <w:spacing w:val="-5"/>
          <w:shd w:val="clear" w:color="auto" w:fill="FFFF00"/>
        </w:rPr>
        <w:t xml:space="preserve"> </w:t>
      </w:r>
      <w:r>
        <w:rPr>
          <w:color w:val="000000"/>
        </w:rPr>
        <w:t>(measured</w:t>
      </w:r>
      <w:r>
        <w:rPr>
          <w:color w:val="000000"/>
          <w:spacing w:val="-3"/>
        </w:rPr>
        <w:t xml:space="preserve"> </w:t>
      </w:r>
      <w:r>
        <w:rPr>
          <w:color w:val="000000"/>
        </w:rPr>
        <w:t>as</w:t>
      </w:r>
      <w:r>
        <w:rPr>
          <w:color w:val="000000"/>
          <w:spacing w:val="-1"/>
        </w:rPr>
        <w:t xml:space="preserve"> </w:t>
      </w:r>
      <w:r>
        <w:rPr>
          <w:color w:val="000000"/>
        </w:rPr>
        <w:t>of</w:t>
      </w:r>
      <w:r>
        <w:rPr>
          <w:color w:val="000000"/>
          <w:spacing w:val="-2"/>
        </w:rPr>
        <w:t xml:space="preserve"> </w:t>
      </w:r>
      <w:r>
        <w:rPr>
          <w:color w:val="000000"/>
        </w:rPr>
        <w:t>June</w:t>
      </w:r>
      <w:r>
        <w:rPr>
          <w:color w:val="000000"/>
          <w:spacing w:val="-2"/>
        </w:rPr>
        <w:t xml:space="preserve"> </w:t>
      </w:r>
      <w:r>
        <w:rPr>
          <w:color w:val="000000"/>
        </w:rPr>
        <w:t>30,</w:t>
      </w:r>
      <w:r>
        <w:rPr>
          <w:color w:val="000000"/>
          <w:spacing w:val="-1"/>
        </w:rPr>
        <w:t xml:space="preserve"> </w:t>
      </w:r>
      <w:r>
        <w:rPr>
          <w:color w:val="000000"/>
          <w:spacing w:val="-2"/>
          <w:shd w:val="clear" w:color="auto" w:fill="FFFF00"/>
        </w:rPr>
        <w:t>2020</w:t>
      </w:r>
      <w:r>
        <w:rPr>
          <w:color w:val="000000"/>
          <w:spacing w:val="-2"/>
        </w:rPr>
        <w:t>).</w:t>
      </w:r>
    </w:p>
    <w:p w14:paraId="5765CF4A" w14:textId="77777777" w:rsidR="00564AA4" w:rsidRDefault="00564AA4">
      <w:pPr>
        <w:jc w:val="both"/>
        <w:sectPr w:rsidR="00564AA4">
          <w:pgSz w:w="12240" w:h="15840"/>
          <w:pgMar w:top="1220" w:right="620" w:bottom="280" w:left="740" w:header="0" w:footer="91" w:gutter="0"/>
          <w:cols w:space="720"/>
        </w:sectPr>
      </w:pPr>
    </w:p>
    <w:p w14:paraId="77CE27D7" w14:textId="77777777" w:rsidR="00564AA4" w:rsidRDefault="00FD58E6">
      <w:pPr>
        <w:pStyle w:val="BodyText"/>
        <w:spacing w:before="80"/>
        <w:ind w:left="760" w:right="877"/>
        <w:jc w:val="both"/>
      </w:pPr>
      <w:r>
        <w:t xml:space="preserve">For the year ended June 30, </w:t>
      </w:r>
      <w:r>
        <w:rPr>
          <w:color w:val="000000"/>
          <w:shd w:val="clear" w:color="auto" w:fill="FFFF00"/>
        </w:rPr>
        <w:t>2022</w:t>
      </w:r>
      <w:r>
        <w:rPr>
          <w:color w:val="000000"/>
        </w:rPr>
        <w:t xml:space="preserve">, the County recognized pension expense of $1,746,027. </w:t>
      </w:r>
      <w:proofErr w:type="gramStart"/>
      <w:r>
        <w:rPr>
          <w:color w:val="000000"/>
        </w:rPr>
        <w:t>At</w:t>
      </w:r>
      <w:proofErr w:type="gramEnd"/>
      <w:r>
        <w:rPr>
          <w:color w:val="000000"/>
        </w:rPr>
        <w:t xml:space="preserve"> June 30, </w:t>
      </w:r>
      <w:r>
        <w:rPr>
          <w:color w:val="000000"/>
          <w:shd w:val="clear" w:color="auto" w:fill="FFFF00"/>
        </w:rPr>
        <w:t>2022</w:t>
      </w:r>
      <w:r>
        <w:rPr>
          <w:color w:val="000000"/>
        </w:rPr>
        <w:t>, the County reported deferred outflows of resources and deferred inflows of resources related to pensions from the following sources:</w:t>
      </w:r>
    </w:p>
    <w:p w14:paraId="3ADB5AC4" w14:textId="77777777" w:rsidR="00564AA4" w:rsidRDefault="00564AA4">
      <w:pPr>
        <w:pStyle w:val="BodyText"/>
        <w:spacing w:before="9"/>
        <w:rPr>
          <w:sz w:val="18"/>
        </w:rPr>
      </w:pPr>
    </w:p>
    <w:tbl>
      <w:tblPr>
        <w:tblW w:w="0" w:type="auto"/>
        <w:tblInd w:w="768" w:type="dxa"/>
        <w:tblLayout w:type="fixed"/>
        <w:tblCellMar>
          <w:left w:w="0" w:type="dxa"/>
          <w:right w:w="0" w:type="dxa"/>
        </w:tblCellMar>
        <w:tblLook w:val="01E0" w:firstRow="1" w:lastRow="1" w:firstColumn="1" w:lastColumn="1" w:noHBand="0" w:noVBand="0"/>
      </w:tblPr>
      <w:tblGrid>
        <w:gridCol w:w="5372"/>
        <w:gridCol w:w="2082"/>
        <w:gridCol w:w="1789"/>
      </w:tblGrid>
      <w:tr w:rsidR="00564AA4" w14:paraId="31239C56" w14:textId="77777777">
        <w:trPr>
          <w:trHeight w:val="795"/>
        </w:trPr>
        <w:tc>
          <w:tcPr>
            <w:tcW w:w="5372" w:type="dxa"/>
          </w:tcPr>
          <w:p w14:paraId="0C35EE31" w14:textId="77777777" w:rsidR="00564AA4" w:rsidRDefault="00564AA4">
            <w:pPr>
              <w:pStyle w:val="TableParagraph"/>
              <w:rPr>
                <w:rFonts w:ascii="Times New Roman"/>
                <w:sz w:val="20"/>
              </w:rPr>
            </w:pPr>
          </w:p>
        </w:tc>
        <w:tc>
          <w:tcPr>
            <w:tcW w:w="2082" w:type="dxa"/>
          </w:tcPr>
          <w:p w14:paraId="0BFF913D" w14:textId="77777777" w:rsidR="00564AA4" w:rsidRDefault="00FD58E6">
            <w:pPr>
              <w:pStyle w:val="TableParagraph"/>
              <w:spacing w:before="4" w:line="266" w:lineRule="auto"/>
              <w:ind w:left="445" w:right="386"/>
              <w:jc w:val="center"/>
              <w:rPr>
                <w:b/>
                <w:sz w:val="20"/>
              </w:rPr>
            </w:pPr>
            <w:r>
              <w:rPr>
                <w:b/>
                <w:spacing w:val="-2"/>
                <w:w w:val="105"/>
                <w:sz w:val="20"/>
              </w:rPr>
              <w:t xml:space="preserve">Deferred </w:t>
            </w:r>
            <w:r>
              <w:rPr>
                <w:b/>
                <w:w w:val="105"/>
                <w:sz w:val="20"/>
              </w:rPr>
              <w:t>Outflows</w:t>
            </w:r>
            <w:r>
              <w:rPr>
                <w:b/>
                <w:spacing w:val="-16"/>
                <w:w w:val="105"/>
                <w:sz w:val="20"/>
              </w:rPr>
              <w:t xml:space="preserve"> </w:t>
            </w:r>
            <w:r>
              <w:rPr>
                <w:b/>
                <w:w w:val="105"/>
                <w:sz w:val="20"/>
              </w:rPr>
              <w:t>of</w:t>
            </w:r>
          </w:p>
          <w:p w14:paraId="667396EB" w14:textId="77777777" w:rsidR="00564AA4" w:rsidRDefault="00FD58E6">
            <w:pPr>
              <w:pStyle w:val="TableParagraph"/>
              <w:tabs>
                <w:tab w:val="left" w:pos="454"/>
                <w:tab w:val="left" w:pos="1968"/>
              </w:tabs>
              <w:spacing w:line="237" w:lineRule="exact"/>
              <w:ind w:left="54"/>
              <w:jc w:val="center"/>
              <w:rPr>
                <w:b/>
                <w:sz w:val="20"/>
              </w:rPr>
            </w:pPr>
            <w:r>
              <w:rPr>
                <w:b/>
                <w:sz w:val="20"/>
                <w:u w:val="single"/>
              </w:rPr>
              <w:tab/>
            </w:r>
            <w:r>
              <w:rPr>
                <w:b/>
                <w:spacing w:val="-2"/>
                <w:w w:val="105"/>
                <w:sz w:val="20"/>
                <w:u w:val="single"/>
              </w:rPr>
              <w:t>Resources</w:t>
            </w:r>
            <w:r>
              <w:rPr>
                <w:b/>
                <w:sz w:val="20"/>
                <w:u w:val="single"/>
              </w:rPr>
              <w:tab/>
            </w:r>
          </w:p>
        </w:tc>
        <w:tc>
          <w:tcPr>
            <w:tcW w:w="1789" w:type="dxa"/>
          </w:tcPr>
          <w:p w14:paraId="7B719354" w14:textId="77777777" w:rsidR="00564AA4" w:rsidRDefault="00FD58E6">
            <w:pPr>
              <w:pStyle w:val="TableParagraph"/>
              <w:spacing w:before="4" w:line="266" w:lineRule="auto"/>
              <w:ind w:left="361" w:right="347"/>
              <w:jc w:val="center"/>
              <w:rPr>
                <w:b/>
                <w:sz w:val="20"/>
              </w:rPr>
            </w:pPr>
            <w:r>
              <w:rPr>
                <w:b/>
                <w:spacing w:val="-2"/>
                <w:w w:val="105"/>
                <w:sz w:val="20"/>
              </w:rPr>
              <w:t xml:space="preserve">Deferred </w:t>
            </w:r>
            <w:r>
              <w:rPr>
                <w:b/>
                <w:w w:val="105"/>
                <w:sz w:val="20"/>
              </w:rPr>
              <w:t>Inflows</w:t>
            </w:r>
            <w:r>
              <w:rPr>
                <w:b/>
                <w:spacing w:val="-12"/>
                <w:w w:val="105"/>
                <w:sz w:val="20"/>
              </w:rPr>
              <w:t xml:space="preserve"> </w:t>
            </w:r>
            <w:r>
              <w:rPr>
                <w:b/>
                <w:spacing w:val="-5"/>
                <w:w w:val="105"/>
                <w:sz w:val="20"/>
              </w:rPr>
              <w:t>of</w:t>
            </w:r>
          </w:p>
          <w:p w14:paraId="4F2DF52D" w14:textId="77777777" w:rsidR="00564AA4" w:rsidRDefault="00FD58E6">
            <w:pPr>
              <w:pStyle w:val="TableParagraph"/>
              <w:tabs>
                <w:tab w:val="left" w:pos="292"/>
                <w:tab w:val="left" w:pos="1691"/>
              </w:tabs>
              <w:spacing w:line="237" w:lineRule="exact"/>
              <w:ind w:left="9"/>
              <w:jc w:val="center"/>
              <w:rPr>
                <w:b/>
                <w:sz w:val="20"/>
              </w:rPr>
            </w:pPr>
            <w:r>
              <w:rPr>
                <w:b/>
                <w:sz w:val="20"/>
                <w:u w:val="single"/>
              </w:rPr>
              <w:tab/>
            </w:r>
            <w:r>
              <w:rPr>
                <w:b/>
                <w:spacing w:val="-2"/>
                <w:w w:val="105"/>
                <w:sz w:val="20"/>
                <w:u w:val="single"/>
              </w:rPr>
              <w:t>Resources</w:t>
            </w:r>
            <w:r>
              <w:rPr>
                <w:b/>
                <w:sz w:val="20"/>
                <w:u w:val="single"/>
              </w:rPr>
              <w:tab/>
            </w:r>
          </w:p>
        </w:tc>
      </w:tr>
      <w:tr w:rsidR="00564AA4" w14:paraId="656A0462" w14:textId="77777777">
        <w:trPr>
          <w:trHeight w:val="280"/>
        </w:trPr>
        <w:tc>
          <w:tcPr>
            <w:tcW w:w="5372" w:type="dxa"/>
          </w:tcPr>
          <w:p w14:paraId="3E3152AE" w14:textId="77777777" w:rsidR="00564AA4" w:rsidRDefault="00FD58E6">
            <w:pPr>
              <w:pStyle w:val="TableParagraph"/>
              <w:spacing w:before="22" w:line="238" w:lineRule="exact"/>
              <w:ind w:left="50"/>
              <w:rPr>
                <w:sz w:val="20"/>
              </w:rPr>
            </w:pPr>
            <w:r>
              <w:rPr>
                <w:w w:val="105"/>
                <w:sz w:val="20"/>
              </w:rPr>
              <w:t>Differences</w:t>
            </w:r>
            <w:r>
              <w:rPr>
                <w:spacing w:val="-10"/>
                <w:w w:val="105"/>
                <w:sz w:val="20"/>
              </w:rPr>
              <w:t xml:space="preserve"> </w:t>
            </w:r>
            <w:r>
              <w:rPr>
                <w:w w:val="105"/>
                <w:sz w:val="20"/>
              </w:rPr>
              <w:t>between</w:t>
            </w:r>
            <w:r>
              <w:rPr>
                <w:spacing w:val="-10"/>
                <w:w w:val="105"/>
                <w:sz w:val="20"/>
              </w:rPr>
              <w:t xml:space="preserve"> </w:t>
            </w:r>
            <w:r>
              <w:rPr>
                <w:w w:val="105"/>
                <w:sz w:val="20"/>
              </w:rPr>
              <w:t>expected</w:t>
            </w:r>
            <w:r>
              <w:rPr>
                <w:spacing w:val="-10"/>
                <w:w w:val="105"/>
                <w:sz w:val="20"/>
              </w:rPr>
              <w:t xml:space="preserve"> </w:t>
            </w:r>
            <w:r>
              <w:rPr>
                <w:w w:val="105"/>
                <w:sz w:val="20"/>
              </w:rPr>
              <w:t>and</w:t>
            </w:r>
            <w:r>
              <w:rPr>
                <w:spacing w:val="-9"/>
                <w:w w:val="105"/>
                <w:sz w:val="20"/>
              </w:rPr>
              <w:t xml:space="preserve"> </w:t>
            </w:r>
            <w:r>
              <w:rPr>
                <w:w w:val="105"/>
                <w:sz w:val="20"/>
              </w:rPr>
              <w:t>actual</w:t>
            </w:r>
            <w:r>
              <w:rPr>
                <w:spacing w:val="-9"/>
                <w:w w:val="105"/>
                <w:sz w:val="20"/>
              </w:rPr>
              <w:t xml:space="preserve"> </w:t>
            </w:r>
            <w:r>
              <w:rPr>
                <w:spacing w:val="-2"/>
                <w:w w:val="105"/>
                <w:sz w:val="20"/>
              </w:rPr>
              <w:t>experience</w:t>
            </w:r>
          </w:p>
        </w:tc>
        <w:tc>
          <w:tcPr>
            <w:tcW w:w="2082" w:type="dxa"/>
          </w:tcPr>
          <w:p w14:paraId="053DA2F9" w14:textId="77777777" w:rsidR="00564AA4" w:rsidRDefault="00FD58E6">
            <w:pPr>
              <w:pStyle w:val="TableParagraph"/>
              <w:tabs>
                <w:tab w:val="left" w:pos="1157"/>
              </w:tabs>
              <w:spacing w:before="22" w:line="238" w:lineRule="exact"/>
              <w:ind w:left="221"/>
              <w:rPr>
                <w:sz w:val="20"/>
              </w:rPr>
            </w:pPr>
            <w:r>
              <w:rPr>
                <w:spacing w:val="-10"/>
                <w:w w:val="105"/>
                <w:sz w:val="20"/>
              </w:rPr>
              <w:t>$</w:t>
            </w:r>
            <w:r>
              <w:rPr>
                <w:sz w:val="20"/>
              </w:rPr>
              <w:tab/>
            </w:r>
            <w:r>
              <w:rPr>
                <w:spacing w:val="-2"/>
                <w:w w:val="105"/>
                <w:sz w:val="20"/>
              </w:rPr>
              <w:t>963,594</w:t>
            </w:r>
          </w:p>
        </w:tc>
        <w:tc>
          <w:tcPr>
            <w:tcW w:w="1789" w:type="dxa"/>
          </w:tcPr>
          <w:p w14:paraId="28A1E20E" w14:textId="77777777" w:rsidR="00564AA4" w:rsidRDefault="00FD58E6">
            <w:pPr>
              <w:pStyle w:val="TableParagraph"/>
              <w:tabs>
                <w:tab w:val="left" w:pos="988"/>
              </w:tabs>
              <w:spacing w:before="22" w:line="238" w:lineRule="exact"/>
              <w:ind w:left="168"/>
              <w:rPr>
                <w:sz w:val="20"/>
              </w:rPr>
            </w:pPr>
            <w:r>
              <w:rPr>
                <w:spacing w:val="-10"/>
                <w:w w:val="105"/>
                <w:sz w:val="20"/>
              </w:rPr>
              <w:t>$</w:t>
            </w:r>
            <w:r>
              <w:rPr>
                <w:sz w:val="20"/>
              </w:rPr>
              <w:tab/>
            </w:r>
            <w:r>
              <w:rPr>
                <w:spacing w:val="-2"/>
                <w:w w:val="105"/>
                <w:sz w:val="20"/>
              </w:rPr>
              <w:t>32,333</w:t>
            </w:r>
          </w:p>
        </w:tc>
      </w:tr>
      <w:tr w:rsidR="00564AA4" w14:paraId="5A99ECE5" w14:textId="77777777">
        <w:trPr>
          <w:trHeight w:val="500"/>
        </w:trPr>
        <w:tc>
          <w:tcPr>
            <w:tcW w:w="5372" w:type="dxa"/>
          </w:tcPr>
          <w:p w14:paraId="2F370084" w14:textId="77777777" w:rsidR="00564AA4" w:rsidRDefault="00FD58E6">
            <w:pPr>
              <w:pStyle w:val="TableParagraph"/>
              <w:spacing w:before="20" w:line="235" w:lineRule="exact"/>
              <w:ind w:left="50"/>
              <w:rPr>
                <w:sz w:val="20"/>
              </w:rPr>
            </w:pPr>
            <w:r>
              <w:rPr>
                <w:w w:val="105"/>
                <w:sz w:val="20"/>
              </w:rPr>
              <w:t>Changes</w:t>
            </w:r>
            <w:r>
              <w:rPr>
                <w:spacing w:val="-7"/>
                <w:w w:val="105"/>
                <w:sz w:val="20"/>
              </w:rPr>
              <w:t xml:space="preserve"> </w:t>
            </w:r>
            <w:r>
              <w:rPr>
                <w:w w:val="105"/>
                <w:sz w:val="20"/>
              </w:rPr>
              <w:t>of</w:t>
            </w:r>
            <w:r>
              <w:rPr>
                <w:spacing w:val="-6"/>
                <w:w w:val="105"/>
                <w:sz w:val="20"/>
              </w:rPr>
              <w:t xml:space="preserve"> </w:t>
            </w:r>
            <w:r>
              <w:rPr>
                <w:spacing w:val="-2"/>
                <w:w w:val="105"/>
                <w:sz w:val="20"/>
              </w:rPr>
              <w:t>assumptions</w:t>
            </w:r>
          </w:p>
          <w:p w14:paraId="6C1B846B" w14:textId="77777777" w:rsidR="00564AA4" w:rsidRDefault="00FD58E6">
            <w:pPr>
              <w:pStyle w:val="TableParagraph"/>
              <w:spacing w:line="225" w:lineRule="exact"/>
              <w:ind w:left="50"/>
              <w:rPr>
                <w:sz w:val="20"/>
              </w:rPr>
            </w:pPr>
            <w:r>
              <w:rPr>
                <w:w w:val="105"/>
                <w:sz w:val="20"/>
              </w:rPr>
              <w:t>Net</w:t>
            </w:r>
            <w:r>
              <w:rPr>
                <w:spacing w:val="-9"/>
                <w:w w:val="105"/>
                <w:sz w:val="20"/>
              </w:rPr>
              <w:t xml:space="preserve"> </w:t>
            </w:r>
            <w:r>
              <w:rPr>
                <w:w w:val="105"/>
                <w:sz w:val="20"/>
              </w:rPr>
              <w:t>difference</w:t>
            </w:r>
            <w:r>
              <w:rPr>
                <w:spacing w:val="-9"/>
                <w:w w:val="105"/>
                <w:sz w:val="20"/>
              </w:rPr>
              <w:t xml:space="preserve"> </w:t>
            </w:r>
            <w:r>
              <w:rPr>
                <w:w w:val="105"/>
                <w:sz w:val="20"/>
              </w:rPr>
              <w:t>between</w:t>
            </w:r>
            <w:r>
              <w:rPr>
                <w:spacing w:val="-9"/>
                <w:w w:val="105"/>
                <w:sz w:val="20"/>
              </w:rPr>
              <w:t xml:space="preserve"> </w:t>
            </w:r>
            <w:r>
              <w:rPr>
                <w:w w:val="105"/>
                <w:sz w:val="20"/>
              </w:rPr>
              <w:t>projected</w:t>
            </w:r>
            <w:r>
              <w:rPr>
                <w:spacing w:val="-9"/>
                <w:w w:val="105"/>
                <w:sz w:val="20"/>
              </w:rPr>
              <w:t xml:space="preserve"> </w:t>
            </w:r>
            <w:r>
              <w:rPr>
                <w:w w:val="105"/>
                <w:sz w:val="20"/>
              </w:rPr>
              <w:t>and</w:t>
            </w:r>
            <w:r>
              <w:rPr>
                <w:spacing w:val="-8"/>
                <w:w w:val="105"/>
                <w:sz w:val="20"/>
              </w:rPr>
              <w:t xml:space="preserve"> </w:t>
            </w:r>
            <w:r>
              <w:rPr>
                <w:w w:val="105"/>
                <w:sz w:val="20"/>
              </w:rPr>
              <w:t>actual</w:t>
            </w:r>
            <w:r>
              <w:rPr>
                <w:spacing w:val="-9"/>
                <w:w w:val="105"/>
                <w:sz w:val="20"/>
              </w:rPr>
              <w:t xml:space="preserve"> </w:t>
            </w:r>
            <w:r>
              <w:rPr>
                <w:spacing w:val="-2"/>
                <w:w w:val="105"/>
                <w:sz w:val="20"/>
              </w:rPr>
              <w:t>earnings</w:t>
            </w:r>
          </w:p>
        </w:tc>
        <w:tc>
          <w:tcPr>
            <w:tcW w:w="2082" w:type="dxa"/>
          </w:tcPr>
          <w:p w14:paraId="76B3ED1C" w14:textId="77777777" w:rsidR="00564AA4" w:rsidRDefault="00FD58E6">
            <w:pPr>
              <w:pStyle w:val="TableParagraph"/>
              <w:spacing w:before="20"/>
              <w:ind w:right="166"/>
              <w:jc w:val="right"/>
              <w:rPr>
                <w:sz w:val="20"/>
              </w:rPr>
            </w:pPr>
            <w:r>
              <w:rPr>
                <w:spacing w:val="-2"/>
                <w:w w:val="105"/>
                <w:sz w:val="20"/>
              </w:rPr>
              <w:t>1,657,421</w:t>
            </w:r>
          </w:p>
        </w:tc>
        <w:tc>
          <w:tcPr>
            <w:tcW w:w="1789" w:type="dxa"/>
          </w:tcPr>
          <w:p w14:paraId="6F9C4F45" w14:textId="77777777" w:rsidR="00564AA4" w:rsidRDefault="00FD58E6">
            <w:pPr>
              <w:pStyle w:val="TableParagraph"/>
              <w:spacing w:before="20"/>
              <w:ind w:right="391"/>
              <w:jc w:val="right"/>
              <w:rPr>
                <w:sz w:val="20"/>
              </w:rPr>
            </w:pPr>
            <w:r>
              <w:rPr>
                <w:w w:val="104"/>
                <w:sz w:val="20"/>
              </w:rPr>
              <w:t>-</w:t>
            </w:r>
          </w:p>
        </w:tc>
      </w:tr>
      <w:tr w:rsidR="00564AA4" w14:paraId="077286EE" w14:textId="77777777">
        <w:trPr>
          <w:trHeight w:val="481"/>
        </w:trPr>
        <w:tc>
          <w:tcPr>
            <w:tcW w:w="5372" w:type="dxa"/>
          </w:tcPr>
          <w:p w14:paraId="5E21FD82" w14:textId="77777777" w:rsidR="00564AA4" w:rsidRDefault="00FD58E6">
            <w:pPr>
              <w:pStyle w:val="TableParagraph"/>
              <w:spacing w:before="13" w:line="229" w:lineRule="exact"/>
              <w:ind w:left="50"/>
              <w:rPr>
                <w:sz w:val="20"/>
              </w:rPr>
            </w:pPr>
            <w:r>
              <w:rPr>
                <w:w w:val="105"/>
                <w:sz w:val="20"/>
              </w:rPr>
              <w:t>on</w:t>
            </w:r>
            <w:r>
              <w:rPr>
                <w:spacing w:val="-6"/>
                <w:w w:val="105"/>
                <w:sz w:val="20"/>
              </w:rPr>
              <w:t xml:space="preserve"> </w:t>
            </w:r>
            <w:r>
              <w:rPr>
                <w:w w:val="105"/>
                <w:sz w:val="20"/>
              </w:rPr>
              <w:t>pension</w:t>
            </w:r>
            <w:r>
              <w:rPr>
                <w:spacing w:val="-6"/>
                <w:w w:val="105"/>
                <w:sz w:val="20"/>
              </w:rPr>
              <w:t xml:space="preserve"> </w:t>
            </w:r>
            <w:r>
              <w:rPr>
                <w:w w:val="105"/>
                <w:sz w:val="20"/>
              </w:rPr>
              <w:t>plan</w:t>
            </w:r>
            <w:r>
              <w:rPr>
                <w:spacing w:val="-5"/>
                <w:w w:val="105"/>
                <w:sz w:val="20"/>
              </w:rPr>
              <w:t xml:space="preserve"> </w:t>
            </w:r>
            <w:r>
              <w:rPr>
                <w:spacing w:val="-2"/>
                <w:w w:val="105"/>
                <w:sz w:val="20"/>
              </w:rPr>
              <w:t>investments</w:t>
            </w:r>
          </w:p>
          <w:p w14:paraId="590748C7" w14:textId="77777777" w:rsidR="00564AA4" w:rsidRDefault="00FD58E6">
            <w:pPr>
              <w:pStyle w:val="TableParagraph"/>
              <w:spacing w:line="219" w:lineRule="exact"/>
              <w:ind w:left="50"/>
              <w:rPr>
                <w:sz w:val="20"/>
              </w:rPr>
            </w:pPr>
            <w:r>
              <w:rPr>
                <w:w w:val="105"/>
                <w:sz w:val="20"/>
              </w:rPr>
              <w:t>Changes</w:t>
            </w:r>
            <w:r>
              <w:rPr>
                <w:spacing w:val="-10"/>
                <w:w w:val="105"/>
                <w:sz w:val="20"/>
              </w:rPr>
              <w:t xml:space="preserve"> </w:t>
            </w:r>
            <w:r>
              <w:rPr>
                <w:w w:val="105"/>
                <w:sz w:val="20"/>
              </w:rPr>
              <w:t>in</w:t>
            </w:r>
            <w:r>
              <w:rPr>
                <w:spacing w:val="-8"/>
                <w:w w:val="105"/>
                <w:sz w:val="20"/>
              </w:rPr>
              <w:t xml:space="preserve"> </w:t>
            </w:r>
            <w:r>
              <w:rPr>
                <w:w w:val="105"/>
                <w:sz w:val="20"/>
              </w:rPr>
              <w:t>proportion</w:t>
            </w:r>
            <w:r>
              <w:rPr>
                <w:spacing w:val="-10"/>
                <w:w w:val="105"/>
                <w:sz w:val="20"/>
              </w:rPr>
              <w:t xml:space="preserve"> </w:t>
            </w:r>
            <w:r>
              <w:rPr>
                <w:w w:val="105"/>
                <w:sz w:val="20"/>
              </w:rPr>
              <w:t>and</w:t>
            </w:r>
            <w:r>
              <w:rPr>
                <w:spacing w:val="-8"/>
                <w:w w:val="105"/>
                <w:sz w:val="20"/>
              </w:rPr>
              <w:t xml:space="preserve"> </w:t>
            </w:r>
            <w:r>
              <w:rPr>
                <w:w w:val="105"/>
                <w:sz w:val="20"/>
              </w:rPr>
              <w:t>differences</w:t>
            </w:r>
            <w:r>
              <w:rPr>
                <w:spacing w:val="-9"/>
                <w:w w:val="105"/>
                <w:sz w:val="20"/>
              </w:rPr>
              <w:t xml:space="preserve"> </w:t>
            </w:r>
            <w:r>
              <w:rPr>
                <w:spacing w:val="-2"/>
                <w:w w:val="105"/>
                <w:sz w:val="20"/>
              </w:rPr>
              <w:t>between</w:t>
            </w:r>
          </w:p>
        </w:tc>
        <w:tc>
          <w:tcPr>
            <w:tcW w:w="2082" w:type="dxa"/>
          </w:tcPr>
          <w:p w14:paraId="077FF15C" w14:textId="77777777" w:rsidR="00564AA4" w:rsidRDefault="00FD58E6">
            <w:pPr>
              <w:pStyle w:val="TableParagraph"/>
              <w:spacing w:before="17"/>
              <w:ind w:right="166"/>
              <w:jc w:val="right"/>
              <w:rPr>
                <w:sz w:val="20"/>
              </w:rPr>
            </w:pPr>
            <w:r>
              <w:rPr>
                <w:spacing w:val="-2"/>
                <w:w w:val="105"/>
                <w:sz w:val="20"/>
              </w:rPr>
              <w:t>857,376</w:t>
            </w:r>
          </w:p>
        </w:tc>
        <w:tc>
          <w:tcPr>
            <w:tcW w:w="1789" w:type="dxa"/>
          </w:tcPr>
          <w:p w14:paraId="525AFB96" w14:textId="77777777" w:rsidR="00564AA4" w:rsidRDefault="00FD58E6">
            <w:pPr>
              <w:pStyle w:val="TableParagraph"/>
              <w:spacing w:before="17"/>
              <w:ind w:right="391"/>
              <w:jc w:val="right"/>
              <w:rPr>
                <w:sz w:val="20"/>
              </w:rPr>
            </w:pPr>
            <w:r>
              <w:rPr>
                <w:w w:val="104"/>
                <w:sz w:val="20"/>
              </w:rPr>
              <w:t>-</w:t>
            </w:r>
          </w:p>
        </w:tc>
      </w:tr>
      <w:tr w:rsidR="00564AA4" w14:paraId="12F11BCF" w14:textId="77777777">
        <w:trPr>
          <w:trHeight w:val="264"/>
        </w:trPr>
        <w:tc>
          <w:tcPr>
            <w:tcW w:w="5372" w:type="dxa"/>
          </w:tcPr>
          <w:p w14:paraId="4FAF1F58" w14:textId="77777777" w:rsidR="00564AA4" w:rsidRDefault="00FD58E6">
            <w:pPr>
              <w:pStyle w:val="TableParagraph"/>
              <w:spacing w:before="13" w:line="231" w:lineRule="exact"/>
              <w:ind w:left="50"/>
              <w:rPr>
                <w:sz w:val="20"/>
              </w:rPr>
            </w:pPr>
            <w:r>
              <w:rPr>
                <w:w w:val="105"/>
                <w:sz w:val="20"/>
              </w:rPr>
              <w:t>County</w:t>
            </w:r>
            <w:r>
              <w:rPr>
                <w:spacing w:val="-11"/>
                <w:w w:val="105"/>
                <w:sz w:val="20"/>
              </w:rPr>
              <w:t xml:space="preserve"> </w:t>
            </w:r>
            <w:r>
              <w:rPr>
                <w:w w:val="105"/>
                <w:sz w:val="20"/>
              </w:rPr>
              <w:t>contributions</w:t>
            </w:r>
            <w:r>
              <w:rPr>
                <w:spacing w:val="-11"/>
                <w:w w:val="105"/>
                <w:sz w:val="20"/>
              </w:rPr>
              <w:t xml:space="preserve"> </w:t>
            </w:r>
            <w:r>
              <w:rPr>
                <w:w w:val="105"/>
                <w:sz w:val="20"/>
              </w:rPr>
              <w:t>and</w:t>
            </w:r>
            <w:r>
              <w:rPr>
                <w:spacing w:val="-11"/>
                <w:w w:val="105"/>
                <w:sz w:val="20"/>
              </w:rPr>
              <w:t xml:space="preserve"> </w:t>
            </w:r>
            <w:r>
              <w:rPr>
                <w:w w:val="105"/>
                <w:sz w:val="20"/>
              </w:rPr>
              <w:t>proportionate</w:t>
            </w:r>
            <w:r>
              <w:rPr>
                <w:spacing w:val="-10"/>
                <w:w w:val="105"/>
                <w:sz w:val="20"/>
              </w:rPr>
              <w:t xml:space="preserve"> </w:t>
            </w:r>
            <w:r>
              <w:rPr>
                <w:w w:val="105"/>
                <w:sz w:val="20"/>
              </w:rPr>
              <w:t>share</w:t>
            </w:r>
            <w:r>
              <w:rPr>
                <w:spacing w:val="-11"/>
                <w:w w:val="105"/>
                <w:sz w:val="20"/>
              </w:rPr>
              <w:t xml:space="preserve"> </w:t>
            </w:r>
            <w:r>
              <w:rPr>
                <w:spacing w:val="-5"/>
                <w:w w:val="105"/>
                <w:sz w:val="20"/>
              </w:rPr>
              <w:t>of</w:t>
            </w:r>
          </w:p>
        </w:tc>
        <w:tc>
          <w:tcPr>
            <w:tcW w:w="2082" w:type="dxa"/>
          </w:tcPr>
          <w:p w14:paraId="0C52465E" w14:textId="77777777" w:rsidR="00564AA4" w:rsidRDefault="00564AA4">
            <w:pPr>
              <w:pStyle w:val="TableParagraph"/>
              <w:rPr>
                <w:rFonts w:ascii="Times New Roman"/>
                <w:sz w:val="18"/>
              </w:rPr>
            </w:pPr>
          </w:p>
        </w:tc>
        <w:tc>
          <w:tcPr>
            <w:tcW w:w="1789" w:type="dxa"/>
          </w:tcPr>
          <w:p w14:paraId="4B623DFE" w14:textId="77777777" w:rsidR="00564AA4" w:rsidRDefault="00564AA4">
            <w:pPr>
              <w:pStyle w:val="TableParagraph"/>
              <w:rPr>
                <w:rFonts w:ascii="Times New Roman"/>
                <w:sz w:val="18"/>
              </w:rPr>
            </w:pPr>
          </w:p>
        </w:tc>
      </w:tr>
      <w:tr w:rsidR="00564AA4" w14:paraId="19A04401" w14:textId="77777777">
        <w:trPr>
          <w:trHeight w:val="497"/>
        </w:trPr>
        <w:tc>
          <w:tcPr>
            <w:tcW w:w="5372" w:type="dxa"/>
          </w:tcPr>
          <w:p w14:paraId="46C48235" w14:textId="77777777" w:rsidR="00564AA4" w:rsidRDefault="00FD58E6">
            <w:pPr>
              <w:pStyle w:val="TableParagraph"/>
              <w:spacing w:before="13" w:line="237" w:lineRule="exact"/>
              <w:ind w:left="50"/>
              <w:rPr>
                <w:sz w:val="20"/>
              </w:rPr>
            </w:pPr>
            <w:r>
              <w:rPr>
                <w:spacing w:val="-2"/>
                <w:w w:val="105"/>
                <w:sz w:val="20"/>
              </w:rPr>
              <w:t>contributions</w:t>
            </w:r>
          </w:p>
          <w:p w14:paraId="7BC3F2F5" w14:textId="77777777" w:rsidR="00564AA4" w:rsidRDefault="00FD58E6">
            <w:pPr>
              <w:pStyle w:val="TableParagraph"/>
              <w:spacing w:line="227" w:lineRule="exact"/>
              <w:ind w:left="50"/>
              <w:rPr>
                <w:sz w:val="20"/>
              </w:rPr>
            </w:pPr>
            <w:r>
              <w:rPr>
                <w:w w:val="105"/>
                <w:sz w:val="20"/>
              </w:rPr>
              <w:t>County</w:t>
            </w:r>
            <w:r>
              <w:rPr>
                <w:spacing w:val="-10"/>
                <w:w w:val="105"/>
                <w:sz w:val="20"/>
              </w:rPr>
              <w:t xml:space="preserve"> </w:t>
            </w:r>
            <w:r>
              <w:rPr>
                <w:w w:val="105"/>
                <w:sz w:val="20"/>
              </w:rPr>
              <w:t>contributions</w:t>
            </w:r>
            <w:r>
              <w:rPr>
                <w:spacing w:val="-9"/>
                <w:w w:val="105"/>
                <w:sz w:val="20"/>
              </w:rPr>
              <w:t xml:space="preserve"> </w:t>
            </w:r>
            <w:r>
              <w:rPr>
                <w:w w:val="105"/>
                <w:sz w:val="20"/>
              </w:rPr>
              <w:t>subsequent</w:t>
            </w:r>
            <w:r>
              <w:rPr>
                <w:spacing w:val="-10"/>
                <w:w w:val="105"/>
                <w:sz w:val="20"/>
              </w:rPr>
              <w:t xml:space="preserve"> </w:t>
            </w:r>
            <w:r>
              <w:rPr>
                <w:w w:val="105"/>
                <w:sz w:val="20"/>
              </w:rPr>
              <w:t>to</w:t>
            </w:r>
            <w:r>
              <w:rPr>
                <w:spacing w:val="-9"/>
                <w:w w:val="105"/>
                <w:sz w:val="20"/>
              </w:rPr>
              <w:t xml:space="preserve"> </w:t>
            </w:r>
            <w:r>
              <w:rPr>
                <w:w w:val="105"/>
                <w:sz w:val="20"/>
              </w:rPr>
              <w:t>the</w:t>
            </w:r>
            <w:r>
              <w:rPr>
                <w:spacing w:val="-9"/>
                <w:w w:val="105"/>
                <w:sz w:val="20"/>
              </w:rPr>
              <w:t xml:space="preserve"> </w:t>
            </w:r>
            <w:r>
              <w:rPr>
                <w:spacing w:val="-2"/>
                <w:w w:val="105"/>
                <w:sz w:val="20"/>
              </w:rPr>
              <w:t>measurement</w:t>
            </w:r>
          </w:p>
        </w:tc>
        <w:tc>
          <w:tcPr>
            <w:tcW w:w="2082" w:type="dxa"/>
          </w:tcPr>
          <w:p w14:paraId="274C9AB0" w14:textId="77777777" w:rsidR="00564AA4" w:rsidRDefault="00FD58E6">
            <w:pPr>
              <w:pStyle w:val="TableParagraph"/>
              <w:spacing w:before="17"/>
              <w:ind w:right="166"/>
              <w:jc w:val="right"/>
              <w:rPr>
                <w:sz w:val="20"/>
              </w:rPr>
            </w:pPr>
            <w:r>
              <w:rPr>
                <w:spacing w:val="-2"/>
                <w:w w:val="105"/>
                <w:sz w:val="20"/>
              </w:rPr>
              <w:t>84,751</w:t>
            </w:r>
          </w:p>
        </w:tc>
        <w:tc>
          <w:tcPr>
            <w:tcW w:w="1789" w:type="dxa"/>
          </w:tcPr>
          <w:p w14:paraId="40D72B2D" w14:textId="77777777" w:rsidR="00564AA4" w:rsidRDefault="00FD58E6">
            <w:pPr>
              <w:pStyle w:val="TableParagraph"/>
              <w:spacing w:before="17"/>
              <w:ind w:left="872"/>
              <w:rPr>
                <w:sz w:val="20"/>
              </w:rPr>
            </w:pPr>
            <w:r>
              <w:rPr>
                <w:spacing w:val="-2"/>
                <w:w w:val="105"/>
                <w:sz w:val="20"/>
              </w:rPr>
              <w:t>109,908</w:t>
            </w:r>
          </w:p>
        </w:tc>
      </w:tr>
      <w:tr w:rsidR="00564AA4" w14:paraId="6DC588FC" w14:textId="77777777">
        <w:trPr>
          <w:trHeight w:val="272"/>
        </w:trPr>
        <w:tc>
          <w:tcPr>
            <w:tcW w:w="5372" w:type="dxa"/>
          </w:tcPr>
          <w:p w14:paraId="345D87FF" w14:textId="77777777" w:rsidR="00564AA4" w:rsidRDefault="00FD58E6">
            <w:pPr>
              <w:pStyle w:val="TableParagraph"/>
              <w:spacing w:before="13" w:line="239" w:lineRule="exact"/>
              <w:ind w:left="50"/>
              <w:rPr>
                <w:sz w:val="20"/>
              </w:rPr>
            </w:pPr>
            <w:r>
              <w:rPr>
                <w:spacing w:val="-4"/>
                <w:w w:val="105"/>
                <w:sz w:val="20"/>
              </w:rPr>
              <w:t>date</w:t>
            </w:r>
          </w:p>
        </w:tc>
        <w:tc>
          <w:tcPr>
            <w:tcW w:w="2082" w:type="dxa"/>
          </w:tcPr>
          <w:p w14:paraId="03370CDE" w14:textId="77777777" w:rsidR="00564AA4" w:rsidRDefault="00FD58E6">
            <w:pPr>
              <w:pStyle w:val="TableParagraph"/>
              <w:tabs>
                <w:tab w:val="left" w:pos="872"/>
              </w:tabs>
              <w:spacing w:before="17" w:line="235" w:lineRule="exact"/>
              <w:ind w:right="54"/>
              <w:jc w:val="right"/>
              <w:rPr>
                <w:sz w:val="20"/>
              </w:rPr>
            </w:pPr>
            <w:r>
              <w:rPr>
                <w:sz w:val="20"/>
                <w:u w:val="single"/>
              </w:rPr>
              <w:tab/>
            </w:r>
            <w:r>
              <w:rPr>
                <w:spacing w:val="-2"/>
                <w:w w:val="105"/>
                <w:sz w:val="20"/>
                <w:u w:val="single"/>
              </w:rPr>
              <w:t>1,285,342</w:t>
            </w:r>
            <w:r>
              <w:rPr>
                <w:spacing w:val="80"/>
                <w:w w:val="105"/>
                <w:sz w:val="20"/>
                <w:u w:val="single"/>
              </w:rPr>
              <w:t xml:space="preserve"> </w:t>
            </w:r>
          </w:p>
        </w:tc>
        <w:tc>
          <w:tcPr>
            <w:tcW w:w="1789" w:type="dxa"/>
          </w:tcPr>
          <w:p w14:paraId="71F56235" w14:textId="77777777" w:rsidR="00564AA4" w:rsidRDefault="00FD58E6">
            <w:pPr>
              <w:pStyle w:val="TableParagraph"/>
              <w:tabs>
                <w:tab w:val="left" w:pos="1267"/>
                <w:tab w:val="left" w:pos="1681"/>
              </w:tabs>
              <w:spacing w:before="17" w:line="235" w:lineRule="exact"/>
              <w:ind w:right="46"/>
              <w:jc w:val="right"/>
              <w:rPr>
                <w:sz w:val="20"/>
              </w:rPr>
            </w:pPr>
            <w:r>
              <w:rPr>
                <w:sz w:val="20"/>
                <w:u w:val="single"/>
              </w:rPr>
              <w:tab/>
            </w:r>
            <w:r>
              <w:rPr>
                <w:spacing w:val="-10"/>
                <w:w w:val="105"/>
                <w:sz w:val="20"/>
                <w:u w:val="single"/>
              </w:rPr>
              <w:t>-</w:t>
            </w:r>
            <w:r>
              <w:rPr>
                <w:sz w:val="20"/>
                <w:u w:val="single"/>
              </w:rPr>
              <w:tab/>
            </w:r>
          </w:p>
        </w:tc>
      </w:tr>
      <w:tr w:rsidR="00564AA4" w14:paraId="66326162" w14:textId="77777777">
        <w:trPr>
          <w:trHeight w:val="259"/>
        </w:trPr>
        <w:tc>
          <w:tcPr>
            <w:tcW w:w="5372" w:type="dxa"/>
          </w:tcPr>
          <w:p w14:paraId="4E251485" w14:textId="77777777" w:rsidR="00564AA4" w:rsidRDefault="00FD58E6">
            <w:pPr>
              <w:pStyle w:val="TableParagraph"/>
              <w:spacing w:before="18" w:line="222" w:lineRule="exact"/>
              <w:ind w:left="395"/>
              <w:rPr>
                <w:sz w:val="20"/>
              </w:rPr>
            </w:pPr>
            <w:r>
              <w:rPr>
                <w:spacing w:val="-2"/>
                <w:w w:val="105"/>
                <w:sz w:val="20"/>
              </w:rPr>
              <w:t>Total</w:t>
            </w:r>
          </w:p>
        </w:tc>
        <w:tc>
          <w:tcPr>
            <w:tcW w:w="2082" w:type="dxa"/>
          </w:tcPr>
          <w:p w14:paraId="7F911E96" w14:textId="77777777" w:rsidR="00564AA4" w:rsidRDefault="00FD58E6">
            <w:pPr>
              <w:pStyle w:val="TableParagraph"/>
              <w:tabs>
                <w:tab w:val="left" w:pos="872"/>
              </w:tabs>
              <w:spacing w:before="18" w:line="222" w:lineRule="exact"/>
              <w:ind w:right="54"/>
              <w:jc w:val="right"/>
              <w:rPr>
                <w:sz w:val="20"/>
              </w:rPr>
            </w:pPr>
            <w:r>
              <w:rPr>
                <w:spacing w:val="50"/>
                <w:w w:val="105"/>
                <w:sz w:val="20"/>
                <w:u w:val="double"/>
              </w:rPr>
              <w:t xml:space="preserve"> </w:t>
            </w:r>
            <w:r>
              <w:rPr>
                <w:spacing w:val="-10"/>
                <w:w w:val="105"/>
                <w:sz w:val="20"/>
                <w:u w:val="double"/>
              </w:rPr>
              <w:t>$</w:t>
            </w:r>
            <w:r>
              <w:rPr>
                <w:sz w:val="20"/>
                <w:u w:val="double"/>
              </w:rPr>
              <w:tab/>
            </w:r>
            <w:r>
              <w:rPr>
                <w:spacing w:val="-2"/>
                <w:w w:val="105"/>
                <w:sz w:val="20"/>
                <w:u w:val="double"/>
              </w:rPr>
              <w:t>4,848,484</w:t>
            </w:r>
            <w:r>
              <w:rPr>
                <w:spacing w:val="80"/>
                <w:w w:val="105"/>
                <w:sz w:val="20"/>
                <w:u w:val="double"/>
              </w:rPr>
              <w:t xml:space="preserve"> </w:t>
            </w:r>
          </w:p>
        </w:tc>
        <w:tc>
          <w:tcPr>
            <w:tcW w:w="1789" w:type="dxa"/>
          </w:tcPr>
          <w:p w14:paraId="7D4F4C63" w14:textId="77777777" w:rsidR="00564AA4" w:rsidRDefault="00FD58E6">
            <w:pPr>
              <w:pStyle w:val="TableParagraph"/>
              <w:tabs>
                <w:tab w:val="left" w:pos="813"/>
              </w:tabs>
              <w:spacing w:before="18" w:line="222" w:lineRule="exact"/>
              <w:ind w:right="46"/>
              <w:jc w:val="right"/>
              <w:rPr>
                <w:sz w:val="20"/>
              </w:rPr>
            </w:pPr>
            <w:r>
              <w:rPr>
                <w:spacing w:val="50"/>
                <w:w w:val="105"/>
                <w:sz w:val="20"/>
                <w:u w:val="single"/>
              </w:rPr>
              <w:t xml:space="preserve"> </w:t>
            </w:r>
            <w:r>
              <w:rPr>
                <w:spacing w:val="-10"/>
                <w:w w:val="105"/>
                <w:sz w:val="20"/>
                <w:u w:val="single"/>
              </w:rPr>
              <w:t>$</w:t>
            </w:r>
            <w:r>
              <w:rPr>
                <w:sz w:val="20"/>
                <w:u w:val="single"/>
              </w:rPr>
              <w:tab/>
            </w:r>
            <w:r>
              <w:rPr>
                <w:spacing w:val="-2"/>
                <w:w w:val="105"/>
                <w:sz w:val="20"/>
                <w:u w:val="single"/>
              </w:rPr>
              <w:t>142,241</w:t>
            </w:r>
            <w:r>
              <w:rPr>
                <w:spacing w:val="80"/>
                <w:w w:val="105"/>
                <w:sz w:val="20"/>
                <w:u w:val="single"/>
              </w:rPr>
              <w:t xml:space="preserve"> </w:t>
            </w:r>
          </w:p>
        </w:tc>
      </w:tr>
    </w:tbl>
    <w:p w14:paraId="35CECA56" w14:textId="77777777" w:rsidR="00564AA4" w:rsidRDefault="00564AA4">
      <w:pPr>
        <w:pStyle w:val="BodyText"/>
        <w:rPr>
          <w:sz w:val="26"/>
        </w:rPr>
      </w:pPr>
    </w:p>
    <w:p w14:paraId="593527FF" w14:textId="77777777" w:rsidR="00564AA4" w:rsidRDefault="00564AA4">
      <w:pPr>
        <w:pStyle w:val="BodyText"/>
        <w:spacing w:before="11"/>
        <w:rPr>
          <w:sz w:val="21"/>
        </w:rPr>
      </w:pPr>
    </w:p>
    <w:p w14:paraId="674C4AE9" w14:textId="77777777" w:rsidR="00564AA4" w:rsidRDefault="00FD58E6">
      <w:pPr>
        <w:pStyle w:val="BodyText"/>
        <w:ind w:left="760" w:right="872"/>
        <w:jc w:val="both"/>
      </w:pPr>
      <w:r>
        <w:t>$1,083,544 reported as deferred outflows of resources related to pensions resulting from County contributions subsequent to the measurement date will be recognized as a</w:t>
      </w:r>
      <w:r>
        <w:rPr>
          <w:spacing w:val="40"/>
        </w:rPr>
        <w:t xml:space="preserve"> </w:t>
      </w:r>
      <w:r>
        <w:t xml:space="preserve">decrease of the net pension liability in the year ended June 30, </w:t>
      </w:r>
      <w:r>
        <w:rPr>
          <w:color w:val="000000"/>
          <w:shd w:val="clear" w:color="auto" w:fill="FFFF00"/>
        </w:rPr>
        <w:t>2022</w:t>
      </w:r>
      <w:r>
        <w:rPr>
          <w:color w:val="000000"/>
        </w:rPr>
        <w:t>.</w:t>
      </w:r>
      <w:r>
        <w:rPr>
          <w:color w:val="000000"/>
          <w:spacing w:val="40"/>
        </w:rPr>
        <w:t xml:space="preserve"> </w:t>
      </w:r>
      <w:r>
        <w:rPr>
          <w:color w:val="000000"/>
        </w:rPr>
        <w:t>Other amounts reported as deferred outflows and inflows of resources related to pensions will be recognized in pension expense as follows:</w:t>
      </w:r>
    </w:p>
    <w:p w14:paraId="74E2AE59" w14:textId="77777777" w:rsidR="00564AA4" w:rsidRDefault="00564AA4">
      <w:pPr>
        <w:pStyle w:val="BodyText"/>
        <w:spacing w:before="8"/>
        <w:rPr>
          <w:sz w:val="14"/>
        </w:rPr>
      </w:pPr>
    </w:p>
    <w:p w14:paraId="37478724" w14:textId="77777777" w:rsidR="00564AA4" w:rsidRDefault="00FD58E6">
      <w:pPr>
        <w:pStyle w:val="Heading1"/>
        <w:spacing w:before="100"/>
        <w:ind w:left="814"/>
        <w:rPr>
          <w:u w:val="none"/>
        </w:rPr>
      </w:pPr>
      <w:r>
        <w:rPr>
          <w:u w:val="none"/>
        </w:rPr>
        <w:t>Year</w:t>
      </w:r>
      <w:r>
        <w:rPr>
          <w:spacing w:val="-4"/>
          <w:u w:val="none"/>
        </w:rPr>
        <w:t xml:space="preserve"> </w:t>
      </w:r>
      <w:r>
        <w:rPr>
          <w:u w:val="none"/>
        </w:rPr>
        <w:t>ended</w:t>
      </w:r>
      <w:r>
        <w:rPr>
          <w:spacing w:val="-4"/>
          <w:u w:val="none"/>
        </w:rPr>
        <w:t xml:space="preserve"> </w:t>
      </w:r>
      <w:r>
        <w:rPr>
          <w:u w:val="none"/>
        </w:rPr>
        <w:t>June</w:t>
      </w:r>
      <w:r>
        <w:rPr>
          <w:spacing w:val="-3"/>
          <w:u w:val="none"/>
        </w:rPr>
        <w:t xml:space="preserve"> </w:t>
      </w:r>
      <w:r>
        <w:rPr>
          <w:spacing w:val="-5"/>
          <w:u w:val="none"/>
        </w:rPr>
        <w:t>30:</w:t>
      </w:r>
    </w:p>
    <w:p w14:paraId="4E183ED4" w14:textId="77777777" w:rsidR="00564AA4" w:rsidRDefault="00540C5E">
      <w:pPr>
        <w:pStyle w:val="BodyText"/>
        <w:tabs>
          <w:tab w:val="left" w:pos="432"/>
        </w:tabs>
        <w:spacing w:before="26"/>
        <w:ind w:right="3662"/>
        <w:jc w:val="right"/>
      </w:pPr>
      <w:r>
        <w:pict w14:anchorId="2C00DFFE">
          <v:shape id="docshape132" o:spid="_x0000_s2298" type="#_x0000_t202" style="position:absolute;left:0;text-align:left;margin-left:76pt;margin-top:1.25pt;width:158.45pt;height:69pt;z-index:15754240;mso-position-horizontal-relative:page" fillcolor="yellow" stroked="f">
            <v:textbox inset="0,0,0,0">
              <w:txbxContent>
                <w:p w14:paraId="28278684" w14:textId="77777777" w:rsidR="00564AA4" w:rsidRDefault="00FD58E6">
                  <w:pPr>
                    <w:pStyle w:val="BodyText"/>
                    <w:spacing w:before="1"/>
                    <w:ind w:left="31"/>
                    <w:rPr>
                      <w:color w:val="000000"/>
                    </w:rPr>
                  </w:pPr>
                  <w:r>
                    <w:rPr>
                      <w:color w:val="000000"/>
                      <w:spacing w:val="-4"/>
                    </w:rPr>
                    <w:t>2022</w:t>
                  </w:r>
                </w:p>
                <w:p w14:paraId="0F602FE0" w14:textId="77777777" w:rsidR="00564AA4" w:rsidRDefault="00FD58E6">
                  <w:pPr>
                    <w:pStyle w:val="BodyText"/>
                    <w:spacing w:before="11"/>
                    <w:ind w:left="31"/>
                    <w:rPr>
                      <w:color w:val="000000"/>
                    </w:rPr>
                  </w:pPr>
                  <w:r>
                    <w:rPr>
                      <w:color w:val="000000"/>
                      <w:spacing w:val="-4"/>
                    </w:rPr>
                    <w:t>2023</w:t>
                  </w:r>
                </w:p>
                <w:p w14:paraId="78196782" w14:textId="77777777" w:rsidR="00564AA4" w:rsidRDefault="00FD58E6">
                  <w:pPr>
                    <w:pStyle w:val="BodyText"/>
                    <w:spacing w:before="10"/>
                    <w:ind w:left="31"/>
                    <w:rPr>
                      <w:color w:val="000000"/>
                    </w:rPr>
                  </w:pPr>
                  <w:r>
                    <w:rPr>
                      <w:color w:val="000000"/>
                      <w:spacing w:val="-4"/>
                    </w:rPr>
                    <w:t>2024</w:t>
                  </w:r>
                </w:p>
                <w:p w14:paraId="01A4DCD8" w14:textId="77777777" w:rsidR="00564AA4" w:rsidRDefault="00FD58E6">
                  <w:pPr>
                    <w:pStyle w:val="BodyText"/>
                    <w:spacing w:before="11"/>
                    <w:ind w:left="31"/>
                    <w:rPr>
                      <w:color w:val="000000"/>
                    </w:rPr>
                  </w:pPr>
                  <w:r>
                    <w:rPr>
                      <w:color w:val="000000"/>
                      <w:spacing w:val="-4"/>
                    </w:rPr>
                    <w:t>2025</w:t>
                  </w:r>
                </w:p>
                <w:p w14:paraId="2CB8EC43" w14:textId="77777777" w:rsidR="00564AA4" w:rsidRDefault="00FD58E6">
                  <w:pPr>
                    <w:pStyle w:val="BodyText"/>
                    <w:spacing w:before="11"/>
                    <w:ind w:left="31"/>
                    <w:rPr>
                      <w:color w:val="000000"/>
                    </w:rPr>
                  </w:pPr>
                  <w:r>
                    <w:rPr>
                      <w:color w:val="000000"/>
                      <w:spacing w:val="-4"/>
                    </w:rPr>
                    <w:t>2026</w:t>
                  </w:r>
                </w:p>
              </w:txbxContent>
            </v:textbox>
            <w10:wrap anchorx="page"/>
          </v:shape>
        </w:pict>
      </w:r>
      <w:r w:rsidR="00FD58E6">
        <w:rPr>
          <w:spacing w:val="-10"/>
        </w:rPr>
        <w:t>$</w:t>
      </w:r>
      <w:r w:rsidR="00FD58E6">
        <w:tab/>
      </w:r>
      <w:r w:rsidR="00FD58E6">
        <w:rPr>
          <w:spacing w:val="-2"/>
        </w:rPr>
        <w:t>1,083,544</w:t>
      </w:r>
    </w:p>
    <w:p w14:paraId="132F2130" w14:textId="77777777" w:rsidR="00564AA4" w:rsidRDefault="00FD58E6">
      <w:pPr>
        <w:pStyle w:val="BodyText"/>
        <w:spacing w:before="11"/>
        <w:ind w:right="3662"/>
        <w:jc w:val="right"/>
      </w:pPr>
      <w:r>
        <w:rPr>
          <w:spacing w:val="-2"/>
        </w:rPr>
        <w:t>203,687</w:t>
      </w:r>
    </w:p>
    <w:p w14:paraId="1218DD92" w14:textId="77777777" w:rsidR="00564AA4" w:rsidRDefault="00FD58E6">
      <w:pPr>
        <w:pStyle w:val="BodyText"/>
        <w:spacing w:before="10"/>
        <w:ind w:right="3662"/>
        <w:jc w:val="right"/>
      </w:pPr>
      <w:r>
        <w:rPr>
          <w:spacing w:val="-2"/>
        </w:rPr>
        <w:t>475,188</w:t>
      </w:r>
    </w:p>
    <w:p w14:paraId="5EF8E72E" w14:textId="77777777" w:rsidR="00564AA4" w:rsidRDefault="00FD58E6">
      <w:pPr>
        <w:spacing w:before="11"/>
        <w:ind w:left="2987"/>
        <w:jc w:val="center"/>
      </w:pPr>
      <w:r>
        <w:t>-</w:t>
      </w:r>
    </w:p>
    <w:p w14:paraId="0DC9B1F2" w14:textId="77777777" w:rsidR="00564AA4" w:rsidRDefault="00FD58E6">
      <w:pPr>
        <w:spacing w:before="11"/>
        <w:ind w:left="2987"/>
        <w:jc w:val="center"/>
      </w:pPr>
      <w:r>
        <w:t>-</w:t>
      </w:r>
    </w:p>
    <w:p w14:paraId="0DBC496A" w14:textId="77777777" w:rsidR="00564AA4" w:rsidRDefault="00FD58E6">
      <w:pPr>
        <w:pStyle w:val="BodyText"/>
        <w:tabs>
          <w:tab w:val="left" w:pos="5687"/>
          <w:tab w:val="left" w:pos="6897"/>
          <w:tab w:val="left" w:pos="7334"/>
        </w:tabs>
        <w:spacing w:before="11"/>
        <w:ind w:left="811"/>
      </w:pPr>
      <w:r>
        <w:rPr>
          <w:spacing w:val="-2"/>
        </w:rPr>
        <w:t>Thereafter</w:t>
      </w:r>
      <w:r>
        <w:tab/>
      </w:r>
      <w:r>
        <w:rPr>
          <w:u w:val="single"/>
        </w:rPr>
        <w:tab/>
      </w:r>
      <w:r>
        <w:rPr>
          <w:spacing w:val="-10"/>
          <w:u w:val="single"/>
        </w:rPr>
        <w:t>-</w:t>
      </w:r>
      <w:r>
        <w:rPr>
          <w:u w:val="single"/>
        </w:rPr>
        <w:tab/>
      </w:r>
    </w:p>
    <w:p w14:paraId="0B591957" w14:textId="77777777" w:rsidR="00564AA4" w:rsidRDefault="00FD58E6">
      <w:pPr>
        <w:pStyle w:val="BodyText"/>
        <w:tabs>
          <w:tab w:val="left" w:pos="2570"/>
        </w:tabs>
        <w:spacing w:before="11"/>
        <w:ind w:left="2138"/>
        <w:jc w:val="center"/>
      </w:pPr>
      <w:r>
        <w:rPr>
          <w:spacing w:val="-10"/>
        </w:rPr>
        <w:t>$</w:t>
      </w:r>
      <w:r>
        <w:tab/>
      </w:r>
      <w:r>
        <w:rPr>
          <w:spacing w:val="-2"/>
        </w:rPr>
        <w:t>1,762,419</w:t>
      </w:r>
    </w:p>
    <w:p w14:paraId="742DCA10" w14:textId="77777777" w:rsidR="00564AA4" w:rsidRDefault="00564AA4">
      <w:pPr>
        <w:pStyle w:val="BodyText"/>
        <w:spacing w:before="5"/>
        <w:rPr>
          <w:sz w:val="15"/>
        </w:rPr>
      </w:pPr>
    </w:p>
    <w:p w14:paraId="1BADAF24" w14:textId="77777777" w:rsidR="00564AA4" w:rsidRDefault="00FD58E6">
      <w:pPr>
        <w:spacing w:before="101" w:line="264" w:lineRule="exact"/>
        <w:ind w:left="759"/>
        <w:jc w:val="both"/>
        <w:rPr>
          <w:b/>
          <w:i/>
        </w:rPr>
      </w:pPr>
      <w:r>
        <w:rPr>
          <w:b/>
          <w:i/>
          <w:u w:val="single"/>
        </w:rPr>
        <w:t>Carolina</w:t>
      </w:r>
      <w:r>
        <w:rPr>
          <w:b/>
          <w:i/>
          <w:spacing w:val="-8"/>
          <w:u w:val="single"/>
        </w:rPr>
        <w:t xml:space="preserve"> </w:t>
      </w:r>
      <w:r>
        <w:rPr>
          <w:b/>
          <w:i/>
          <w:u w:val="single"/>
        </w:rPr>
        <w:t>County</w:t>
      </w:r>
      <w:r>
        <w:rPr>
          <w:b/>
          <w:i/>
          <w:spacing w:val="-6"/>
          <w:u w:val="single"/>
        </w:rPr>
        <w:t xml:space="preserve"> </w:t>
      </w:r>
      <w:r>
        <w:rPr>
          <w:b/>
          <w:i/>
          <w:spacing w:val="-2"/>
          <w:u w:val="single"/>
        </w:rPr>
        <w:t>Hospital</w:t>
      </w:r>
    </w:p>
    <w:p w14:paraId="7124BE22" w14:textId="77777777" w:rsidR="00564AA4" w:rsidRDefault="00FD58E6">
      <w:pPr>
        <w:pStyle w:val="BodyText"/>
        <w:ind w:left="759" w:right="872"/>
        <w:jc w:val="both"/>
      </w:pPr>
      <w:proofErr w:type="gramStart"/>
      <w:r>
        <w:t>At</w:t>
      </w:r>
      <w:proofErr w:type="gramEnd"/>
      <w:r>
        <w:t xml:space="preserve"> September 30, </w:t>
      </w:r>
      <w:r>
        <w:rPr>
          <w:color w:val="000000"/>
          <w:shd w:val="clear" w:color="auto" w:fill="FFFF00"/>
        </w:rPr>
        <w:t>2021</w:t>
      </w:r>
      <w:r>
        <w:rPr>
          <w:color w:val="000000"/>
        </w:rPr>
        <w:t>, the Hospital reported a liability of $1,526,802 for its proportionate share of the net pension liability.</w:t>
      </w:r>
      <w:r>
        <w:rPr>
          <w:color w:val="000000"/>
          <w:spacing w:val="40"/>
        </w:rPr>
        <w:t xml:space="preserve"> </w:t>
      </w:r>
      <w:r>
        <w:rPr>
          <w:color w:val="000000"/>
        </w:rPr>
        <w:t>The net pension liability was measured as of June 30, 2021.</w:t>
      </w:r>
      <w:r>
        <w:rPr>
          <w:color w:val="000000"/>
          <w:spacing w:val="40"/>
        </w:rPr>
        <w:t xml:space="preserve"> </w:t>
      </w:r>
      <w:r>
        <w:rPr>
          <w:color w:val="000000"/>
        </w:rPr>
        <w:t>The</w:t>
      </w:r>
      <w:r>
        <w:rPr>
          <w:color w:val="000000"/>
          <w:spacing w:val="-4"/>
        </w:rPr>
        <w:t xml:space="preserve"> </w:t>
      </w:r>
      <w:r>
        <w:rPr>
          <w:color w:val="000000"/>
        </w:rPr>
        <w:t>total</w:t>
      </w:r>
      <w:r>
        <w:rPr>
          <w:color w:val="000000"/>
          <w:spacing w:val="-4"/>
        </w:rPr>
        <w:t xml:space="preserve"> </w:t>
      </w:r>
      <w:r>
        <w:rPr>
          <w:color w:val="000000"/>
        </w:rPr>
        <w:t>pension</w:t>
      </w:r>
      <w:r>
        <w:rPr>
          <w:color w:val="000000"/>
          <w:spacing w:val="-4"/>
        </w:rPr>
        <w:t xml:space="preserve"> </w:t>
      </w:r>
      <w:r>
        <w:rPr>
          <w:color w:val="000000"/>
        </w:rPr>
        <w:t>liability</w:t>
      </w:r>
      <w:r>
        <w:rPr>
          <w:color w:val="000000"/>
          <w:spacing w:val="-2"/>
        </w:rPr>
        <w:t xml:space="preserve"> </w:t>
      </w:r>
      <w:r>
        <w:rPr>
          <w:color w:val="000000"/>
        </w:rPr>
        <w:t>used</w:t>
      </w:r>
      <w:r>
        <w:rPr>
          <w:color w:val="000000"/>
          <w:spacing w:val="-3"/>
        </w:rPr>
        <w:t xml:space="preserve"> </w:t>
      </w:r>
      <w:r>
        <w:rPr>
          <w:color w:val="000000"/>
        </w:rPr>
        <w:t>to</w:t>
      </w:r>
      <w:r>
        <w:rPr>
          <w:color w:val="000000"/>
          <w:spacing w:val="-4"/>
        </w:rPr>
        <w:t xml:space="preserve"> </w:t>
      </w:r>
      <w:r>
        <w:rPr>
          <w:color w:val="000000"/>
        </w:rPr>
        <w:t>calculate</w:t>
      </w:r>
      <w:r>
        <w:rPr>
          <w:color w:val="000000"/>
          <w:spacing w:val="-1"/>
        </w:rPr>
        <w:t xml:space="preserve"> </w:t>
      </w:r>
      <w:r>
        <w:rPr>
          <w:color w:val="000000"/>
        </w:rPr>
        <w:t>the</w:t>
      </w:r>
      <w:r>
        <w:rPr>
          <w:color w:val="000000"/>
          <w:spacing w:val="-1"/>
        </w:rPr>
        <w:t xml:space="preserve"> </w:t>
      </w:r>
      <w:r>
        <w:rPr>
          <w:color w:val="000000"/>
        </w:rPr>
        <w:t>net</w:t>
      </w:r>
      <w:r>
        <w:rPr>
          <w:color w:val="000000"/>
          <w:spacing w:val="-3"/>
        </w:rPr>
        <w:t xml:space="preserve"> </w:t>
      </w:r>
      <w:r>
        <w:rPr>
          <w:color w:val="000000"/>
        </w:rPr>
        <w:t>pension</w:t>
      </w:r>
      <w:r>
        <w:rPr>
          <w:color w:val="000000"/>
          <w:spacing w:val="-2"/>
        </w:rPr>
        <w:t xml:space="preserve"> </w:t>
      </w:r>
      <w:r>
        <w:rPr>
          <w:color w:val="000000"/>
        </w:rPr>
        <w:t>liability</w:t>
      </w:r>
      <w:r>
        <w:rPr>
          <w:color w:val="000000"/>
          <w:spacing w:val="-2"/>
        </w:rPr>
        <w:t xml:space="preserve"> </w:t>
      </w:r>
      <w:r>
        <w:rPr>
          <w:color w:val="000000"/>
        </w:rPr>
        <w:t xml:space="preserve">was determined by an actuarial valuation as of December 31, </w:t>
      </w:r>
      <w:r>
        <w:rPr>
          <w:color w:val="000000"/>
          <w:shd w:val="clear" w:color="auto" w:fill="FFFF00"/>
        </w:rPr>
        <w:t>2020</w:t>
      </w:r>
      <w:r>
        <w:rPr>
          <w:color w:val="000000"/>
        </w:rPr>
        <w:t>.</w:t>
      </w:r>
      <w:r>
        <w:rPr>
          <w:color w:val="000000"/>
          <w:spacing w:val="40"/>
        </w:rPr>
        <w:t xml:space="preserve"> </w:t>
      </w:r>
      <w:r>
        <w:rPr>
          <w:color w:val="000000"/>
        </w:rPr>
        <w:t xml:space="preserve">The total pension liability was then rolled forward to the measurement date of June 30, </w:t>
      </w:r>
      <w:r>
        <w:rPr>
          <w:color w:val="000000"/>
          <w:shd w:val="clear" w:color="auto" w:fill="FFFF00"/>
        </w:rPr>
        <w:t>2021</w:t>
      </w:r>
      <w:r>
        <w:rPr>
          <w:color w:val="000000"/>
        </w:rPr>
        <w:t>, utilizing update procedures incorporating the actuarial assumptions.</w:t>
      </w:r>
      <w:r>
        <w:rPr>
          <w:color w:val="000000"/>
          <w:spacing w:val="40"/>
        </w:rPr>
        <w:t xml:space="preserve"> </w:t>
      </w:r>
      <w:r>
        <w:rPr>
          <w:color w:val="000000"/>
        </w:rPr>
        <w:t>The Hospital’s proportion of the net pension liability was based on a projection of the Hospital’s long-term share of future payroll covered</w:t>
      </w:r>
      <w:r>
        <w:rPr>
          <w:color w:val="000000"/>
          <w:spacing w:val="-1"/>
        </w:rPr>
        <w:t xml:space="preserve"> </w:t>
      </w:r>
      <w:r>
        <w:rPr>
          <w:color w:val="000000"/>
        </w:rPr>
        <w:t>by the</w:t>
      </w:r>
      <w:r>
        <w:rPr>
          <w:color w:val="000000"/>
          <w:spacing w:val="-1"/>
        </w:rPr>
        <w:t xml:space="preserve"> </w:t>
      </w:r>
      <w:r>
        <w:rPr>
          <w:color w:val="000000"/>
        </w:rPr>
        <w:t>pension</w:t>
      </w:r>
      <w:r>
        <w:rPr>
          <w:color w:val="000000"/>
          <w:spacing w:val="-1"/>
        </w:rPr>
        <w:t xml:space="preserve"> </w:t>
      </w:r>
      <w:r>
        <w:rPr>
          <w:color w:val="000000"/>
        </w:rPr>
        <w:t>plan, relative to</w:t>
      </w:r>
      <w:r>
        <w:rPr>
          <w:color w:val="000000"/>
          <w:spacing w:val="-1"/>
        </w:rPr>
        <w:t xml:space="preserve"> </w:t>
      </w:r>
      <w:r>
        <w:rPr>
          <w:color w:val="000000"/>
        </w:rPr>
        <w:t>the</w:t>
      </w:r>
      <w:r>
        <w:rPr>
          <w:color w:val="000000"/>
          <w:spacing w:val="-1"/>
        </w:rPr>
        <w:t xml:space="preserve"> </w:t>
      </w:r>
      <w:r>
        <w:rPr>
          <w:color w:val="000000"/>
        </w:rPr>
        <w:t>projected</w:t>
      </w:r>
      <w:r>
        <w:rPr>
          <w:color w:val="000000"/>
          <w:spacing w:val="-1"/>
        </w:rPr>
        <w:t xml:space="preserve"> </w:t>
      </w:r>
      <w:r>
        <w:rPr>
          <w:color w:val="000000"/>
        </w:rPr>
        <w:t>future</w:t>
      </w:r>
      <w:r>
        <w:rPr>
          <w:color w:val="000000"/>
          <w:spacing w:val="-1"/>
        </w:rPr>
        <w:t xml:space="preserve"> </w:t>
      </w:r>
      <w:r>
        <w:rPr>
          <w:color w:val="000000"/>
        </w:rPr>
        <w:t>payroll</w:t>
      </w:r>
      <w:r>
        <w:rPr>
          <w:color w:val="000000"/>
          <w:spacing w:val="-1"/>
        </w:rPr>
        <w:t xml:space="preserve"> </w:t>
      </w:r>
      <w:r>
        <w:rPr>
          <w:color w:val="000000"/>
        </w:rPr>
        <w:t>covered by</w:t>
      </w:r>
      <w:r>
        <w:rPr>
          <w:color w:val="000000"/>
          <w:spacing w:val="-2"/>
        </w:rPr>
        <w:t xml:space="preserve"> </w:t>
      </w:r>
      <w:r>
        <w:rPr>
          <w:color w:val="000000"/>
        </w:rPr>
        <w:t>the</w:t>
      </w:r>
      <w:r>
        <w:rPr>
          <w:color w:val="000000"/>
          <w:spacing w:val="-1"/>
        </w:rPr>
        <w:t xml:space="preserve"> </w:t>
      </w:r>
      <w:r>
        <w:rPr>
          <w:color w:val="000000"/>
        </w:rPr>
        <w:t>pension plan of all participating LGERS employers, actuarially determined.</w:t>
      </w:r>
      <w:r>
        <w:rPr>
          <w:color w:val="000000"/>
          <w:spacing w:val="40"/>
        </w:rPr>
        <w:t xml:space="preserve"> </w:t>
      </w:r>
      <w:proofErr w:type="gramStart"/>
      <w:r>
        <w:rPr>
          <w:color w:val="000000"/>
        </w:rPr>
        <w:t>At</w:t>
      </w:r>
      <w:proofErr w:type="gramEnd"/>
      <w:r>
        <w:rPr>
          <w:color w:val="000000"/>
        </w:rPr>
        <w:t xml:space="preserve"> September 30, </w:t>
      </w:r>
      <w:r>
        <w:rPr>
          <w:color w:val="000000"/>
          <w:shd w:val="clear" w:color="auto" w:fill="FFFF00"/>
        </w:rPr>
        <w:t>2021</w:t>
      </w:r>
      <w:r>
        <w:rPr>
          <w:color w:val="000000"/>
        </w:rPr>
        <w:t xml:space="preserve">, the Hospital’s proportion was .340%, which was a decrease of .026% from its proportion measured as of June 30, </w:t>
      </w:r>
      <w:r>
        <w:rPr>
          <w:color w:val="000000"/>
          <w:shd w:val="clear" w:color="auto" w:fill="FFFF00"/>
        </w:rPr>
        <w:t>2020</w:t>
      </w:r>
      <w:r>
        <w:rPr>
          <w:color w:val="000000"/>
        </w:rPr>
        <w:t>.</w:t>
      </w:r>
    </w:p>
    <w:p w14:paraId="299F1830" w14:textId="77777777" w:rsidR="00564AA4" w:rsidRDefault="00564AA4">
      <w:pPr>
        <w:jc w:val="both"/>
        <w:sectPr w:rsidR="00564AA4">
          <w:pgSz w:w="12240" w:h="15840"/>
          <w:pgMar w:top="1220" w:right="620" w:bottom="280" w:left="740" w:header="0" w:footer="91" w:gutter="0"/>
          <w:cols w:space="720"/>
        </w:sectPr>
      </w:pPr>
    </w:p>
    <w:p w14:paraId="576FAA66" w14:textId="77777777" w:rsidR="00564AA4" w:rsidRDefault="00FD58E6">
      <w:pPr>
        <w:pStyle w:val="BodyText"/>
        <w:spacing w:before="80" w:line="264" w:lineRule="exact"/>
        <w:ind w:left="760"/>
        <w:jc w:val="both"/>
      </w:pPr>
      <w:r>
        <w:t>For</w:t>
      </w:r>
      <w:r>
        <w:rPr>
          <w:spacing w:val="59"/>
        </w:rPr>
        <w:t xml:space="preserve"> </w:t>
      </w:r>
      <w:r>
        <w:t>the</w:t>
      </w:r>
      <w:r>
        <w:rPr>
          <w:spacing w:val="59"/>
        </w:rPr>
        <w:t xml:space="preserve"> </w:t>
      </w:r>
      <w:r>
        <w:t>year</w:t>
      </w:r>
      <w:r>
        <w:rPr>
          <w:spacing w:val="60"/>
        </w:rPr>
        <w:t xml:space="preserve"> </w:t>
      </w:r>
      <w:r>
        <w:t>ended</w:t>
      </w:r>
      <w:r>
        <w:rPr>
          <w:spacing w:val="59"/>
        </w:rPr>
        <w:t xml:space="preserve"> </w:t>
      </w:r>
      <w:r>
        <w:t>September</w:t>
      </w:r>
      <w:r>
        <w:rPr>
          <w:spacing w:val="60"/>
        </w:rPr>
        <w:t xml:space="preserve"> </w:t>
      </w:r>
      <w:r>
        <w:t>30,</w:t>
      </w:r>
      <w:r>
        <w:rPr>
          <w:spacing w:val="60"/>
        </w:rPr>
        <w:t xml:space="preserve"> </w:t>
      </w:r>
      <w:r>
        <w:rPr>
          <w:color w:val="000000"/>
          <w:shd w:val="clear" w:color="auto" w:fill="FFFF00"/>
        </w:rPr>
        <w:t>2021</w:t>
      </w:r>
      <w:r>
        <w:rPr>
          <w:color w:val="000000"/>
        </w:rPr>
        <w:t>,</w:t>
      </w:r>
      <w:r>
        <w:rPr>
          <w:color w:val="000000"/>
          <w:spacing w:val="60"/>
        </w:rPr>
        <w:t xml:space="preserve"> </w:t>
      </w:r>
      <w:r>
        <w:rPr>
          <w:color w:val="000000"/>
        </w:rPr>
        <w:t>the</w:t>
      </w:r>
      <w:r>
        <w:rPr>
          <w:color w:val="000000"/>
          <w:spacing w:val="59"/>
        </w:rPr>
        <w:t xml:space="preserve"> </w:t>
      </w:r>
      <w:r>
        <w:rPr>
          <w:color w:val="000000"/>
        </w:rPr>
        <w:t>Hospital</w:t>
      </w:r>
      <w:r>
        <w:rPr>
          <w:color w:val="000000"/>
          <w:spacing w:val="60"/>
        </w:rPr>
        <w:t xml:space="preserve"> </w:t>
      </w:r>
      <w:r>
        <w:rPr>
          <w:color w:val="000000"/>
        </w:rPr>
        <w:t>recognized</w:t>
      </w:r>
      <w:r>
        <w:rPr>
          <w:color w:val="000000"/>
          <w:spacing w:val="57"/>
        </w:rPr>
        <w:t xml:space="preserve"> </w:t>
      </w:r>
      <w:r>
        <w:rPr>
          <w:color w:val="000000"/>
        </w:rPr>
        <w:t>pension</w:t>
      </w:r>
      <w:r>
        <w:rPr>
          <w:color w:val="000000"/>
          <w:spacing w:val="56"/>
        </w:rPr>
        <w:t xml:space="preserve"> </w:t>
      </w:r>
      <w:r>
        <w:rPr>
          <w:color w:val="000000"/>
        </w:rPr>
        <w:t>expense</w:t>
      </w:r>
      <w:r>
        <w:rPr>
          <w:color w:val="000000"/>
          <w:spacing w:val="60"/>
        </w:rPr>
        <w:t xml:space="preserve"> </w:t>
      </w:r>
      <w:r>
        <w:rPr>
          <w:color w:val="000000"/>
          <w:spacing w:val="-5"/>
        </w:rPr>
        <w:t>of</w:t>
      </w:r>
    </w:p>
    <w:p w14:paraId="71E8F766" w14:textId="77777777" w:rsidR="00564AA4" w:rsidRDefault="00FD58E6">
      <w:pPr>
        <w:pStyle w:val="BodyText"/>
        <w:ind w:left="760" w:right="876"/>
        <w:jc w:val="both"/>
      </w:pPr>
      <w:r>
        <w:t>$818,899.</w:t>
      </w:r>
      <w:r>
        <w:rPr>
          <w:spacing w:val="80"/>
        </w:rPr>
        <w:t xml:space="preserve"> </w:t>
      </w:r>
      <w:proofErr w:type="gramStart"/>
      <w:r>
        <w:t>At</w:t>
      </w:r>
      <w:proofErr w:type="gramEnd"/>
      <w:r>
        <w:t xml:space="preserve"> September 30, </w:t>
      </w:r>
      <w:r>
        <w:rPr>
          <w:color w:val="000000"/>
          <w:shd w:val="clear" w:color="auto" w:fill="FFFF00"/>
        </w:rPr>
        <w:t>2021</w:t>
      </w:r>
      <w:r>
        <w:rPr>
          <w:color w:val="000000"/>
        </w:rPr>
        <w:t>, the Hospital reported deferred outflows of resources and deferred inflows of resources related to pensions from the following sources:</w:t>
      </w:r>
    </w:p>
    <w:p w14:paraId="1167F6EC" w14:textId="77777777" w:rsidR="00564AA4" w:rsidRDefault="00564AA4">
      <w:pPr>
        <w:pStyle w:val="BodyText"/>
        <w:spacing w:before="7"/>
        <w:rPr>
          <w:sz w:val="19"/>
        </w:rPr>
      </w:pPr>
    </w:p>
    <w:tbl>
      <w:tblPr>
        <w:tblW w:w="0" w:type="auto"/>
        <w:tblInd w:w="766" w:type="dxa"/>
        <w:tblLayout w:type="fixed"/>
        <w:tblCellMar>
          <w:left w:w="0" w:type="dxa"/>
          <w:right w:w="0" w:type="dxa"/>
        </w:tblCellMar>
        <w:tblLook w:val="01E0" w:firstRow="1" w:lastRow="1" w:firstColumn="1" w:lastColumn="1" w:noHBand="0" w:noVBand="0"/>
      </w:tblPr>
      <w:tblGrid>
        <w:gridCol w:w="5296"/>
        <w:gridCol w:w="1849"/>
        <w:gridCol w:w="110"/>
        <w:gridCol w:w="1624"/>
      </w:tblGrid>
      <w:tr w:rsidR="00564AA4" w14:paraId="5DFA4888" w14:textId="77777777">
        <w:trPr>
          <w:trHeight w:val="786"/>
        </w:trPr>
        <w:tc>
          <w:tcPr>
            <w:tcW w:w="5296" w:type="dxa"/>
          </w:tcPr>
          <w:p w14:paraId="5C7880BE" w14:textId="77777777" w:rsidR="00564AA4" w:rsidRDefault="00564AA4">
            <w:pPr>
              <w:pStyle w:val="TableParagraph"/>
              <w:rPr>
                <w:rFonts w:ascii="Times New Roman"/>
                <w:sz w:val="20"/>
              </w:rPr>
            </w:pPr>
          </w:p>
        </w:tc>
        <w:tc>
          <w:tcPr>
            <w:tcW w:w="1849" w:type="dxa"/>
            <w:tcBorders>
              <w:bottom w:val="single" w:sz="8" w:space="0" w:color="000000"/>
            </w:tcBorders>
          </w:tcPr>
          <w:p w14:paraId="15EFDE08" w14:textId="77777777" w:rsidR="00564AA4" w:rsidRDefault="00FD58E6">
            <w:pPr>
              <w:pStyle w:val="TableParagraph"/>
              <w:spacing w:before="4" w:line="264" w:lineRule="auto"/>
              <w:ind w:left="332" w:right="325" w:firstLine="131"/>
              <w:rPr>
                <w:b/>
                <w:sz w:val="20"/>
              </w:rPr>
            </w:pPr>
            <w:r>
              <w:rPr>
                <w:b/>
                <w:spacing w:val="-2"/>
                <w:sz w:val="20"/>
              </w:rPr>
              <w:t xml:space="preserve">Deferred </w:t>
            </w:r>
            <w:r>
              <w:rPr>
                <w:b/>
                <w:sz w:val="20"/>
              </w:rPr>
              <w:t>Outflows</w:t>
            </w:r>
            <w:r>
              <w:rPr>
                <w:b/>
                <w:spacing w:val="-13"/>
                <w:sz w:val="20"/>
              </w:rPr>
              <w:t xml:space="preserve"> </w:t>
            </w:r>
            <w:r>
              <w:rPr>
                <w:b/>
                <w:spacing w:val="-5"/>
                <w:sz w:val="20"/>
              </w:rPr>
              <w:t>of</w:t>
            </w:r>
          </w:p>
          <w:p w14:paraId="2E2586B0" w14:textId="77777777" w:rsidR="00564AA4" w:rsidRDefault="00FD58E6">
            <w:pPr>
              <w:pStyle w:val="TableParagraph"/>
              <w:spacing w:before="2" w:line="231" w:lineRule="exact"/>
              <w:ind w:left="394"/>
              <w:rPr>
                <w:b/>
                <w:sz w:val="20"/>
              </w:rPr>
            </w:pPr>
            <w:r>
              <w:rPr>
                <w:b/>
                <w:spacing w:val="-2"/>
                <w:sz w:val="20"/>
              </w:rPr>
              <w:t>Resources</w:t>
            </w:r>
          </w:p>
        </w:tc>
        <w:tc>
          <w:tcPr>
            <w:tcW w:w="110" w:type="dxa"/>
          </w:tcPr>
          <w:p w14:paraId="70ACE719" w14:textId="77777777" w:rsidR="00564AA4" w:rsidRDefault="00564AA4">
            <w:pPr>
              <w:pStyle w:val="TableParagraph"/>
              <w:rPr>
                <w:rFonts w:ascii="Times New Roman"/>
                <w:sz w:val="20"/>
              </w:rPr>
            </w:pPr>
          </w:p>
        </w:tc>
        <w:tc>
          <w:tcPr>
            <w:tcW w:w="1624" w:type="dxa"/>
            <w:tcBorders>
              <w:bottom w:val="single" w:sz="8" w:space="0" w:color="000000"/>
            </w:tcBorders>
          </w:tcPr>
          <w:p w14:paraId="342AB021" w14:textId="77777777" w:rsidR="00564AA4" w:rsidRDefault="00FD58E6">
            <w:pPr>
              <w:pStyle w:val="TableParagraph"/>
              <w:spacing w:before="4" w:line="264" w:lineRule="auto"/>
              <w:ind w:left="299" w:right="292" w:firstLine="52"/>
              <w:rPr>
                <w:b/>
                <w:sz w:val="20"/>
              </w:rPr>
            </w:pPr>
            <w:r>
              <w:rPr>
                <w:b/>
                <w:spacing w:val="-2"/>
                <w:sz w:val="20"/>
              </w:rPr>
              <w:t xml:space="preserve">Deferred </w:t>
            </w:r>
            <w:r>
              <w:rPr>
                <w:b/>
                <w:sz w:val="20"/>
              </w:rPr>
              <w:t>Inflows</w:t>
            </w:r>
            <w:r>
              <w:rPr>
                <w:b/>
                <w:spacing w:val="-9"/>
                <w:sz w:val="20"/>
              </w:rPr>
              <w:t xml:space="preserve"> </w:t>
            </w:r>
            <w:r>
              <w:rPr>
                <w:b/>
                <w:spacing w:val="-5"/>
                <w:sz w:val="20"/>
              </w:rPr>
              <w:t>of</w:t>
            </w:r>
          </w:p>
          <w:p w14:paraId="64B3BA2D" w14:textId="77777777" w:rsidR="00564AA4" w:rsidRDefault="00FD58E6">
            <w:pPr>
              <w:pStyle w:val="TableParagraph"/>
              <w:spacing w:before="2" w:line="231" w:lineRule="exact"/>
              <w:ind w:left="280"/>
              <w:rPr>
                <w:b/>
                <w:sz w:val="20"/>
              </w:rPr>
            </w:pPr>
            <w:r>
              <w:rPr>
                <w:b/>
                <w:spacing w:val="-2"/>
                <w:sz w:val="20"/>
              </w:rPr>
              <w:t>Resources</w:t>
            </w:r>
          </w:p>
        </w:tc>
      </w:tr>
      <w:tr w:rsidR="00564AA4" w14:paraId="7B581C8C" w14:textId="77777777">
        <w:trPr>
          <w:trHeight w:val="501"/>
        </w:trPr>
        <w:tc>
          <w:tcPr>
            <w:tcW w:w="5296" w:type="dxa"/>
          </w:tcPr>
          <w:p w14:paraId="65BD70BB" w14:textId="77777777" w:rsidR="00564AA4" w:rsidRDefault="00FD58E6">
            <w:pPr>
              <w:pStyle w:val="TableParagraph"/>
              <w:spacing w:before="13" w:line="234" w:lineRule="exact"/>
              <w:ind w:left="50" w:right="125"/>
              <w:rPr>
                <w:sz w:val="20"/>
              </w:rPr>
            </w:pPr>
            <w:r>
              <w:rPr>
                <w:sz w:val="20"/>
              </w:rPr>
              <w:t>Differences between expected and actual experience Net</w:t>
            </w:r>
            <w:r>
              <w:rPr>
                <w:spacing w:val="-10"/>
                <w:sz w:val="20"/>
              </w:rPr>
              <w:t xml:space="preserve"> </w:t>
            </w:r>
            <w:r>
              <w:rPr>
                <w:sz w:val="20"/>
              </w:rPr>
              <w:t>difference</w:t>
            </w:r>
            <w:r>
              <w:rPr>
                <w:spacing w:val="-9"/>
                <w:sz w:val="20"/>
              </w:rPr>
              <w:t xml:space="preserve"> </w:t>
            </w:r>
            <w:r>
              <w:rPr>
                <w:sz w:val="20"/>
              </w:rPr>
              <w:t>between</w:t>
            </w:r>
            <w:r>
              <w:rPr>
                <w:spacing w:val="-9"/>
                <w:sz w:val="20"/>
              </w:rPr>
              <w:t xml:space="preserve"> </w:t>
            </w:r>
            <w:r>
              <w:rPr>
                <w:sz w:val="20"/>
              </w:rPr>
              <w:t>projected</w:t>
            </w:r>
            <w:r>
              <w:rPr>
                <w:spacing w:val="-9"/>
                <w:sz w:val="20"/>
              </w:rPr>
              <w:t xml:space="preserve"> </w:t>
            </w:r>
            <w:r>
              <w:rPr>
                <w:sz w:val="20"/>
              </w:rPr>
              <w:t>and</w:t>
            </w:r>
            <w:r>
              <w:rPr>
                <w:spacing w:val="-9"/>
                <w:sz w:val="20"/>
              </w:rPr>
              <w:t xml:space="preserve"> </w:t>
            </w:r>
            <w:r>
              <w:rPr>
                <w:sz w:val="20"/>
              </w:rPr>
              <w:t>actual</w:t>
            </w:r>
            <w:r>
              <w:rPr>
                <w:spacing w:val="-10"/>
                <w:sz w:val="20"/>
              </w:rPr>
              <w:t xml:space="preserve"> </w:t>
            </w:r>
            <w:r>
              <w:rPr>
                <w:sz w:val="20"/>
              </w:rPr>
              <w:t>earnings</w:t>
            </w:r>
          </w:p>
        </w:tc>
        <w:tc>
          <w:tcPr>
            <w:tcW w:w="1849" w:type="dxa"/>
            <w:tcBorders>
              <w:top w:val="single" w:sz="8" w:space="0" w:color="000000"/>
            </w:tcBorders>
          </w:tcPr>
          <w:p w14:paraId="2F9AA248" w14:textId="77777777" w:rsidR="00564AA4" w:rsidRDefault="00FD58E6">
            <w:pPr>
              <w:pStyle w:val="TableParagraph"/>
              <w:tabs>
                <w:tab w:val="left" w:pos="1454"/>
              </w:tabs>
              <w:spacing w:before="16"/>
              <w:ind w:left="105"/>
              <w:rPr>
                <w:sz w:val="20"/>
              </w:rPr>
            </w:pPr>
            <w:r>
              <w:rPr>
                <w:spacing w:val="-10"/>
                <w:sz w:val="20"/>
              </w:rPr>
              <w:t>$</w:t>
            </w:r>
            <w:r>
              <w:rPr>
                <w:sz w:val="20"/>
              </w:rPr>
              <w:tab/>
            </w:r>
            <w:r>
              <w:rPr>
                <w:spacing w:val="-10"/>
                <w:sz w:val="20"/>
              </w:rPr>
              <w:t>-</w:t>
            </w:r>
          </w:p>
        </w:tc>
        <w:tc>
          <w:tcPr>
            <w:tcW w:w="110" w:type="dxa"/>
          </w:tcPr>
          <w:p w14:paraId="5A5070A8" w14:textId="77777777" w:rsidR="00564AA4" w:rsidRDefault="00564AA4">
            <w:pPr>
              <w:pStyle w:val="TableParagraph"/>
              <w:rPr>
                <w:rFonts w:ascii="Times New Roman"/>
                <w:sz w:val="20"/>
              </w:rPr>
            </w:pPr>
          </w:p>
        </w:tc>
        <w:tc>
          <w:tcPr>
            <w:tcW w:w="1624" w:type="dxa"/>
            <w:tcBorders>
              <w:top w:val="single" w:sz="8" w:space="0" w:color="000000"/>
            </w:tcBorders>
          </w:tcPr>
          <w:p w14:paraId="5AFEC854" w14:textId="77777777" w:rsidR="00564AA4" w:rsidRDefault="00FD58E6">
            <w:pPr>
              <w:pStyle w:val="TableParagraph"/>
              <w:tabs>
                <w:tab w:val="left" w:pos="801"/>
              </w:tabs>
              <w:spacing w:before="16"/>
              <w:ind w:left="105"/>
              <w:rPr>
                <w:sz w:val="20"/>
              </w:rPr>
            </w:pPr>
            <w:r>
              <w:rPr>
                <w:spacing w:val="-10"/>
                <w:sz w:val="20"/>
              </w:rPr>
              <w:t>$</w:t>
            </w:r>
            <w:r>
              <w:rPr>
                <w:sz w:val="20"/>
              </w:rPr>
              <w:tab/>
            </w:r>
            <w:r>
              <w:rPr>
                <w:spacing w:val="-2"/>
                <w:sz w:val="20"/>
              </w:rPr>
              <w:t>358,884</w:t>
            </w:r>
          </w:p>
        </w:tc>
      </w:tr>
      <w:tr w:rsidR="00564AA4" w14:paraId="33E5024F" w14:textId="77777777">
        <w:trPr>
          <w:trHeight w:val="381"/>
        </w:trPr>
        <w:tc>
          <w:tcPr>
            <w:tcW w:w="5296" w:type="dxa"/>
          </w:tcPr>
          <w:p w14:paraId="7E4C257C" w14:textId="77777777" w:rsidR="00564AA4" w:rsidRDefault="00FD58E6">
            <w:pPr>
              <w:pStyle w:val="TableParagraph"/>
              <w:spacing w:before="14"/>
              <w:ind w:left="50"/>
              <w:rPr>
                <w:sz w:val="20"/>
              </w:rPr>
            </w:pPr>
            <w:r>
              <w:rPr>
                <w:sz w:val="20"/>
              </w:rPr>
              <w:t>on</w:t>
            </w:r>
            <w:r>
              <w:rPr>
                <w:spacing w:val="-6"/>
                <w:sz w:val="20"/>
              </w:rPr>
              <w:t xml:space="preserve"> </w:t>
            </w:r>
            <w:r>
              <w:rPr>
                <w:sz w:val="20"/>
              </w:rPr>
              <w:t>pension</w:t>
            </w:r>
            <w:r>
              <w:rPr>
                <w:spacing w:val="-5"/>
                <w:sz w:val="20"/>
              </w:rPr>
              <w:t xml:space="preserve"> </w:t>
            </w:r>
            <w:r>
              <w:rPr>
                <w:sz w:val="20"/>
              </w:rPr>
              <w:t>plan</w:t>
            </w:r>
            <w:r>
              <w:rPr>
                <w:spacing w:val="-5"/>
                <w:sz w:val="20"/>
              </w:rPr>
              <w:t xml:space="preserve"> </w:t>
            </w:r>
            <w:r>
              <w:rPr>
                <w:spacing w:val="-2"/>
                <w:sz w:val="20"/>
              </w:rPr>
              <w:t>investments</w:t>
            </w:r>
          </w:p>
        </w:tc>
        <w:tc>
          <w:tcPr>
            <w:tcW w:w="1849" w:type="dxa"/>
          </w:tcPr>
          <w:p w14:paraId="4A47055A" w14:textId="77777777" w:rsidR="00564AA4" w:rsidRDefault="00FD58E6">
            <w:pPr>
              <w:pStyle w:val="TableParagraph"/>
              <w:spacing w:before="19"/>
              <w:ind w:right="326"/>
              <w:jc w:val="right"/>
              <w:rPr>
                <w:sz w:val="20"/>
              </w:rPr>
            </w:pPr>
            <w:r>
              <w:rPr>
                <w:w w:val="99"/>
                <w:sz w:val="20"/>
              </w:rPr>
              <w:t>-</w:t>
            </w:r>
          </w:p>
        </w:tc>
        <w:tc>
          <w:tcPr>
            <w:tcW w:w="110" w:type="dxa"/>
          </w:tcPr>
          <w:p w14:paraId="21A5188D" w14:textId="77777777" w:rsidR="00564AA4" w:rsidRDefault="00564AA4">
            <w:pPr>
              <w:pStyle w:val="TableParagraph"/>
              <w:rPr>
                <w:rFonts w:ascii="Times New Roman"/>
                <w:sz w:val="20"/>
              </w:rPr>
            </w:pPr>
          </w:p>
        </w:tc>
        <w:tc>
          <w:tcPr>
            <w:tcW w:w="1624" w:type="dxa"/>
          </w:tcPr>
          <w:p w14:paraId="55AB9E4E" w14:textId="77777777" w:rsidR="00564AA4" w:rsidRDefault="00FD58E6">
            <w:pPr>
              <w:pStyle w:val="TableParagraph"/>
              <w:spacing w:before="19"/>
              <w:ind w:left="801"/>
              <w:rPr>
                <w:sz w:val="20"/>
              </w:rPr>
            </w:pPr>
            <w:r>
              <w:rPr>
                <w:spacing w:val="-2"/>
                <w:sz w:val="20"/>
              </w:rPr>
              <w:t>434,674</w:t>
            </w:r>
          </w:p>
        </w:tc>
      </w:tr>
      <w:tr w:rsidR="00564AA4" w14:paraId="1339E3CA" w14:textId="77777777">
        <w:trPr>
          <w:trHeight w:val="376"/>
        </w:trPr>
        <w:tc>
          <w:tcPr>
            <w:tcW w:w="5296" w:type="dxa"/>
          </w:tcPr>
          <w:p w14:paraId="739660B8" w14:textId="77777777" w:rsidR="00564AA4" w:rsidRDefault="00FD58E6">
            <w:pPr>
              <w:pStyle w:val="TableParagraph"/>
              <w:spacing w:before="124" w:line="231" w:lineRule="exact"/>
              <w:ind w:left="50"/>
              <w:rPr>
                <w:sz w:val="20"/>
              </w:rPr>
            </w:pPr>
            <w:r>
              <w:rPr>
                <w:sz w:val="20"/>
              </w:rPr>
              <w:t>Changes</w:t>
            </w:r>
            <w:r>
              <w:rPr>
                <w:spacing w:val="-8"/>
                <w:sz w:val="20"/>
              </w:rPr>
              <w:t xml:space="preserve"> </w:t>
            </w:r>
            <w:r>
              <w:rPr>
                <w:sz w:val="20"/>
              </w:rPr>
              <w:t>in</w:t>
            </w:r>
            <w:r>
              <w:rPr>
                <w:spacing w:val="-7"/>
                <w:sz w:val="20"/>
              </w:rPr>
              <w:t xml:space="preserve"> </w:t>
            </w:r>
            <w:r>
              <w:rPr>
                <w:sz w:val="20"/>
              </w:rPr>
              <w:t>proportion</w:t>
            </w:r>
            <w:r>
              <w:rPr>
                <w:spacing w:val="-6"/>
                <w:sz w:val="20"/>
              </w:rPr>
              <w:t xml:space="preserve"> </w:t>
            </w:r>
            <w:r>
              <w:rPr>
                <w:sz w:val="20"/>
              </w:rPr>
              <w:t>and</w:t>
            </w:r>
            <w:r>
              <w:rPr>
                <w:spacing w:val="-6"/>
                <w:sz w:val="20"/>
              </w:rPr>
              <w:t xml:space="preserve"> </w:t>
            </w:r>
            <w:r>
              <w:rPr>
                <w:sz w:val="20"/>
              </w:rPr>
              <w:t>differences</w:t>
            </w:r>
            <w:r>
              <w:rPr>
                <w:spacing w:val="-8"/>
                <w:sz w:val="20"/>
              </w:rPr>
              <w:t xml:space="preserve"> </w:t>
            </w:r>
            <w:r>
              <w:rPr>
                <w:sz w:val="20"/>
              </w:rPr>
              <w:t>between</w:t>
            </w:r>
            <w:r>
              <w:rPr>
                <w:spacing w:val="-6"/>
                <w:sz w:val="20"/>
              </w:rPr>
              <w:t xml:space="preserve"> </w:t>
            </w:r>
            <w:r>
              <w:rPr>
                <w:spacing w:val="-2"/>
                <w:sz w:val="20"/>
              </w:rPr>
              <w:t>County</w:t>
            </w:r>
          </w:p>
        </w:tc>
        <w:tc>
          <w:tcPr>
            <w:tcW w:w="1849" w:type="dxa"/>
          </w:tcPr>
          <w:p w14:paraId="6B0972BE" w14:textId="77777777" w:rsidR="00564AA4" w:rsidRDefault="00564AA4">
            <w:pPr>
              <w:pStyle w:val="TableParagraph"/>
              <w:rPr>
                <w:rFonts w:ascii="Times New Roman"/>
                <w:sz w:val="20"/>
              </w:rPr>
            </w:pPr>
          </w:p>
        </w:tc>
        <w:tc>
          <w:tcPr>
            <w:tcW w:w="110" w:type="dxa"/>
          </w:tcPr>
          <w:p w14:paraId="6483E59F" w14:textId="77777777" w:rsidR="00564AA4" w:rsidRDefault="00564AA4">
            <w:pPr>
              <w:pStyle w:val="TableParagraph"/>
              <w:rPr>
                <w:rFonts w:ascii="Times New Roman"/>
                <w:sz w:val="20"/>
              </w:rPr>
            </w:pPr>
          </w:p>
        </w:tc>
        <w:tc>
          <w:tcPr>
            <w:tcW w:w="1624" w:type="dxa"/>
          </w:tcPr>
          <w:p w14:paraId="330CF5AE" w14:textId="77777777" w:rsidR="00564AA4" w:rsidRDefault="00564AA4">
            <w:pPr>
              <w:pStyle w:val="TableParagraph"/>
              <w:rPr>
                <w:rFonts w:ascii="Times New Roman"/>
                <w:sz w:val="20"/>
              </w:rPr>
            </w:pPr>
          </w:p>
        </w:tc>
      </w:tr>
      <w:tr w:rsidR="00564AA4" w14:paraId="0FEB14DC" w14:textId="77777777">
        <w:trPr>
          <w:trHeight w:val="503"/>
        </w:trPr>
        <w:tc>
          <w:tcPr>
            <w:tcW w:w="5296" w:type="dxa"/>
          </w:tcPr>
          <w:p w14:paraId="2EE46C1D" w14:textId="77777777" w:rsidR="00564AA4" w:rsidRDefault="00FD58E6">
            <w:pPr>
              <w:pStyle w:val="TableParagraph"/>
              <w:spacing w:before="8" w:line="238" w:lineRule="exact"/>
              <w:ind w:left="50" w:right="125"/>
              <w:rPr>
                <w:sz w:val="20"/>
              </w:rPr>
            </w:pPr>
            <w:r>
              <w:rPr>
                <w:sz w:val="20"/>
              </w:rPr>
              <w:t>contributions</w:t>
            </w:r>
            <w:r>
              <w:rPr>
                <w:spacing w:val="-14"/>
                <w:sz w:val="20"/>
              </w:rPr>
              <w:t xml:space="preserve"> </w:t>
            </w:r>
            <w:r>
              <w:rPr>
                <w:sz w:val="20"/>
              </w:rPr>
              <w:t>and</w:t>
            </w:r>
            <w:r>
              <w:rPr>
                <w:spacing w:val="-12"/>
                <w:sz w:val="20"/>
              </w:rPr>
              <w:t xml:space="preserve"> </w:t>
            </w:r>
            <w:r>
              <w:rPr>
                <w:sz w:val="20"/>
              </w:rPr>
              <w:t>proportionate</w:t>
            </w:r>
            <w:r>
              <w:rPr>
                <w:spacing w:val="-12"/>
                <w:sz w:val="20"/>
              </w:rPr>
              <w:t xml:space="preserve"> </w:t>
            </w:r>
            <w:r>
              <w:rPr>
                <w:sz w:val="20"/>
              </w:rPr>
              <w:t>share</w:t>
            </w:r>
            <w:r>
              <w:rPr>
                <w:spacing w:val="-12"/>
                <w:sz w:val="20"/>
              </w:rPr>
              <w:t xml:space="preserve"> </w:t>
            </w:r>
            <w:r>
              <w:rPr>
                <w:sz w:val="20"/>
              </w:rPr>
              <w:t>of</w:t>
            </w:r>
            <w:r>
              <w:rPr>
                <w:spacing w:val="-12"/>
                <w:sz w:val="20"/>
              </w:rPr>
              <w:t xml:space="preserve"> </w:t>
            </w:r>
            <w:r>
              <w:rPr>
                <w:sz w:val="20"/>
              </w:rPr>
              <w:t>contributions County</w:t>
            </w:r>
            <w:r>
              <w:rPr>
                <w:spacing w:val="-3"/>
                <w:sz w:val="20"/>
              </w:rPr>
              <w:t xml:space="preserve"> </w:t>
            </w:r>
            <w:r>
              <w:rPr>
                <w:sz w:val="20"/>
              </w:rPr>
              <w:t>contributions</w:t>
            </w:r>
            <w:r>
              <w:rPr>
                <w:spacing w:val="-5"/>
                <w:sz w:val="20"/>
              </w:rPr>
              <w:t xml:space="preserve"> </w:t>
            </w:r>
            <w:r>
              <w:rPr>
                <w:sz w:val="20"/>
              </w:rPr>
              <w:t>subsequent</w:t>
            </w:r>
            <w:r>
              <w:rPr>
                <w:spacing w:val="-5"/>
                <w:sz w:val="20"/>
              </w:rPr>
              <w:t xml:space="preserve"> </w:t>
            </w:r>
            <w:r>
              <w:rPr>
                <w:sz w:val="20"/>
              </w:rPr>
              <w:t>to</w:t>
            </w:r>
            <w:r>
              <w:rPr>
                <w:spacing w:val="-3"/>
                <w:sz w:val="20"/>
              </w:rPr>
              <w:t xml:space="preserve"> </w:t>
            </w:r>
            <w:r>
              <w:rPr>
                <w:sz w:val="20"/>
              </w:rPr>
              <w:t>the</w:t>
            </w:r>
            <w:r>
              <w:rPr>
                <w:spacing w:val="-3"/>
                <w:sz w:val="20"/>
              </w:rPr>
              <w:t xml:space="preserve"> </w:t>
            </w:r>
            <w:r>
              <w:rPr>
                <w:sz w:val="20"/>
              </w:rPr>
              <w:t>measurement</w:t>
            </w:r>
          </w:p>
        </w:tc>
        <w:tc>
          <w:tcPr>
            <w:tcW w:w="1849" w:type="dxa"/>
          </w:tcPr>
          <w:p w14:paraId="0C146310" w14:textId="77777777" w:rsidR="00564AA4" w:rsidRDefault="00FD58E6">
            <w:pPr>
              <w:pStyle w:val="TableParagraph"/>
              <w:spacing w:before="19"/>
              <w:ind w:left="-1" w:right="105"/>
              <w:jc w:val="right"/>
              <w:rPr>
                <w:sz w:val="20"/>
              </w:rPr>
            </w:pPr>
            <w:r>
              <w:rPr>
                <w:spacing w:val="-2"/>
                <w:sz w:val="20"/>
              </w:rPr>
              <w:t>45,251</w:t>
            </w:r>
          </w:p>
        </w:tc>
        <w:tc>
          <w:tcPr>
            <w:tcW w:w="110" w:type="dxa"/>
          </w:tcPr>
          <w:p w14:paraId="05291E14" w14:textId="77777777" w:rsidR="00564AA4" w:rsidRDefault="00564AA4">
            <w:pPr>
              <w:pStyle w:val="TableParagraph"/>
              <w:rPr>
                <w:rFonts w:ascii="Times New Roman"/>
                <w:sz w:val="20"/>
              </w:rPr>
            </w:pPr>
          </w:p>
        </w:tc>
        <w:tc>
          <w:tcPr>
            <w:tcW w:w="1624" w:type="dxa"/>
          </w:tcPr>
          <w:p w14:paraId="1573A0C3" w14:textId="77777777" w:rsidR="00564AA4" w:rsidRDefault="00FD58E6">
            <w:pPr>
              <w:pStyle w:val="TableParagraph"/>
              <w:spacing w:before="19"/>
              <w:ind w:left="801"/>
              <w:rPr>
                <w:sz w:val="20"/>
              </w:rPr>
            </w:pPr>
            <w:r>
              <w:rPr>
                <w:spacing w:val="-2"/>
                <w:sz w:val="20"/>
              </w:rPr>
              <w:t>185,658</w:t>
            </w:r>
          </w:p>
        </w:tc>
      </w:tr>
      <w:tr w:rsidR="00564AA4" w14:paraId="6499A353" w14:textId="77777777">
        <w:trPr>
          <w:trHeight w:val="276"/>
        </w:trPr>
        <w:tc>
          <w:tcPr>
            <w:tcW w:w="5296" w:type="dxa"/>
          </w:tcPr>
          <w:p w14:paraId="488C025B" w14:textId="77777777" w:rsidR="00564AA4" w:rsidRDefault="00FD58E6">
            <w:pPr>
              <w:pStyle w:val="TableParagraph"/>
              <w:spacing w:before="14"/>
              <w:ind w:left="50"/>
              <w:rPr>
                <w:sz w:val="20"/>
              </w:rPr>
            </w:pPr>
            <w:r>
              <w:rPr>
                <w:spacing w:val="-4"/>
                <w:sz w:val="20"/>
              </w:rPr>
              <w:t>date</w:t>
            </w:r>
          </w:p>
        </w:tc>
        <w:tc>
          <w:tcPr>
            <w:tcW w:w="1849" w:type="dxa"/>
          </w:tcPr>
          <w:p w14:paraId="3E432D02" w14:textId="77777777" w:rsidR="00564AA4" w:rsidRDefault="00FD58E6">
            <w:pPr>
              <w:pStyle w:val="TableParagraph"/>
              <w:tabs>
                <w:tab w:val="left" w:pos="1026"/>
              </w:tabs>
              <w:spacing w:before="19" w:line="238" w:lineRule="exact"/>
              <w:ind w:left="-1" w:right="-15"/>
              <w:jc w:val="right"/>
              <w:rPr>
                <w:sz w:val="20"/>
              </w:rPr>
            </w:pPr>
            <w:r>
              <w:rPr>
                <w:sz w:val="20"/>
                <w:u w:val="single"/>
              </w:rPr>
              <w:tab/>
            </w:r>
            <w:r>
              <w:rPr>
                <w:spacing w:val="-2"/>
                <w:sz w:val="20"/>
                <w:u w:val="single"/>
              </w:rPr>
              <w:t>375,000</w:t>
            </w:r>
            <w:r>
              <w:rPr>
                <w:spacing w:val="80"/>
                <w:sz w:val="20"/>
                <w:u w:val="single"/>
              </w:rPr>
              <w:t xml:space="preserve"> </w:t>
            </w:r>
          </w:p>
        </w:tc>
        <w:tc>
          <w:tcPr>
            <w:tcW w:w="110" w:type="dxa"/>
          </w:tcPr>
          <w:p w14:paraId="3222784C" w14:textId="77777777" w:rsidR="00564AA4" w:rsidRDefault="00564AA4">
            <w:pPr>
              <w:pStyle w:val="TableParagraph"/>
              <w:rPr>
                <w:rFonts w:ascii="Times New Roman"/>
                <w:sz w:val="20"/>
              </w:rPr>
            </w:pPr>
          </w:p>
        </w:tc>
        <w:tc>
          <w:tcPr>
            <w:tcW w:w="1624" w:type="dxa"/>
          </w:tcPr>
          <w:p w14:paraId="6F6DDBE4" w14:textId="77777777" w:rsidR="00564AA4" w:rsidRDefault="00FD58E6">
            <w:pPr>
              <w:pStyle w:val="TableParagraph"/>
              <w:tabs>
                <w:tab w:val="left" w:pos="1229"/>
                <w:tab w:val="left" w:pos="1624"/>
              </w:tabs>
              <w:spacing w:before="19" w:line="238" w:lineRule="exact"/>
              <w:ind w:right="-15"/>
              <w:rPr>
                <w:sz w:val="20"/>
              </w:rPr>
            </w:pPr>
            <w:r>
              <w:rPr>
                <w:sz w:val="20"/>
                <w:u w:val="single"/>
              </w:rPr>
              <w:tab/>
            </w:r>
            <w:r>
              <w:rPr>
                <w:spacing w:val="-10"/>
                <w:sz w:val="20"/>
                <w:u w:val="single"/>
              </w:rPr>
              <w:t>-</w:t>
            </w:r>
            <w:r>
              <w:rPr>
                <w:sz w:val="20"/>
                <w:u w:val="single"/>
              </w:rPr>
              <w:tab/>
            </w:r>
          </w:p>
        </w:tc>
      </w:tr>
      <w:tr w:rsidR="00564AA4" w14:paraId="093EB18B" w14:textId="77777777">
        <w:trPr>
          <w:trHeight w:val="305"/>
        </w:trPr>
        <w:tc>
          <w:tcPr>
            <w:tcW w:w="5296" w:type="dxa"/>
          </w:tcPr>
          <w:p w14:paraId="751B9DC3" w14:textId="77777777" w:rsidR="00564AA4" w:rsidRDefault="00FD58E6">
            <w:pPr>
              <w:pStyle w:val="TableParagraph"/>
              <w:spacing w:before="20"/>
              <w:ind w:left="379"/>
              <w:rPr>
                <w:sz w:val="20"/>
              </w:rPr>
            </w:pPr>
            <w:r>
              <w:rPr>
                <w:spacing w:val="-2"/>
                <w:sz w:val="20"/>
              </w:rPr>
              <w:t>Total</w:t>
            </w:r>
          </w:p>
        </w:tc>
        <w:tc>
          <w:tcPr>
            <w:tcW w:w="1849" w:type="dxa"/>
            <w:tcBorders>
              <w:bottom w:val="single" w:sz="8" w:space="0" w:color="000000"/>
            </w:tcBorders>
          </w:tcPr>
          <w:p w14:paraId="3F803049" w14:textId="77777777" w:rsidR="00564AA4" w:rsidRDefault="00FD58E6">
            <w:pPr>
              <w:pStyle w:val="TableParagraph"/>
              <w:tabs>
                <w:tab w:val="left" w:pos="1025"/>
              </w:tabs>
              <w:spacing w:before="20"/>
              <w:ind w:left="-1" w:right="-15"/>
              <w:jc w:val="right"/>
              <w:rPr>
                <w:sz w:val="20"/>
              </w:rPr>
            </w:pPr>
            <w:r>
              <w:rPr>
                <w:spacing w:val="47"/>
                <w:sz w:val="20"/>
                <w:u w:val="single"/>
              </w:rPr>
              <w:t xml:space="preserve"> </w:t>
            </w:r>
            <w:r>
              <w:rPr>
                <w:spacing w:val="-12"/>
                <w:sz w:val="20"/>
                <w:u w:val="single"/>
              </w:rPr>
              <w:t>$</w:t>
            </w:r>
            <w:r>
              <w:rPr>
                <w:sz w:val="20"/>
                <w:u w:val="single"/>
              </w:rPr>
              <w:tab/>
            </w:r>
            <w:r>
              <w:rPr>
                <w:spacing w:val="-2"/>
                <w:sz w:val="20"/>
                <w:u w:val="single"/>
              </w:rPr>
              <w:t>420,251</w:t>
            </w:r>
            <w:r>
              <w:rPr>
                <w:spacing w:val="80"/>
                <w:sz w:val="20"/>
                <w:u w:val="single"/>
              </w:rPr>
              <w:t xml:space="preserve"> </w:t>
            </w:r>
          </w:p>
        </w:tc>
        <w:tc>
          <w:tcPr>
            <w:tcW w:w="110" w:type="dxa"/>
          </w:tcPr>
          <w:p w14:paraId="33C93078" w14:textId="77777777" w:rsidR="00564AA4" w:rsidRDefault="00564AA4">
            <w:pPr>
              <w:pStyle w:val="TableParagraph"/>
              <w:rPr>
                <w:rFonts w:ascii="Times New Roman"/>
                <w:sz w:val="20"/>
              </w:rPr>
            </w:pPr>
          </w:p>
        </w:tc>
        <w:tc>
          <w:tcPr>
            <w:tcW w:w="1624" w:type="dxa"/>
            <w:tcBorders>
              <w:bottom w:val="single" w:sz="8" w:space="0" w:color="000000"/>
            </w:tcBorders>
          </w:tcPr>
          <w:p w14:paraId="48553E2A" w14:textId="77777777" w:rsidR="00564AA4" w:rsidRDefault="00FD58E6">
            <w:pPr>
              <w:pStyle w:val="TableParagraph"/>
              <w:tabs>
                <w:tab w:val="left" w:pos="801"/>
              </w:tabs>
              <w:spacing w:before="20"/>
              <w:ind w:right="-15"/>
              <w:rPr>
                <w:sz w:val="20"/>
              </w:rPr>
            </w:pPr>
            <w:r>
              <w:rPr>
                <w:spacing w:val="47"/>
                <w:sz w:val="20"/>
                <w:u w:val="single"/>
              </w:rPr>
              <w:t xml:space="preserve"> </w:t>
            </w:r>
            <w:r>
              <w:rPr>
                <w:spacing w:val="-12"/>
                <w:sz w:val="20"/>
                <w:u w:val="single"/>
              </w:rPr>
              <w:t>$</w:t>
            </w:r>
            <w:r>
              <w:rPr>
                <w:sz w:val="20"/>
                <w:u w:val="single"/>
              </w:rPr>
              <w:tab/>
            </w:r>
            <w:r>
              <w:rPr>
                <w:spacing w:val="-2"/>
                <w:sz w:val="20"/>
                <w:u w:val="single"/>
              </w:rPr>
              <w:t>979,216</w:t>
            </w:r>
            <w:r>
              <w:rPr>
                <w:spacing w:val="80"/>
                <w:sz w:val="20"/>
                <w:u w:val="single"/>
              </w:rPr>
              <w:t xml:space="preserve"> </w:t>
            </w:r>
          </w:p>
        </w:tc>
      </w:tr>
    </w:tbl>
    <w:p w14:paraId="452DE4A2" w14:textId="77777777" w:rsidR="00564AA4" w:rsidRDefault="00564AA4">
      <w:pPr>
        <w:pStyle w:val="BodyText"/>
        <w:rPr>
          <w:sz w:val="26"/>
        </w:rPr>
      </w:pPr>
    </w:p>
    <w:p w14:paraId="0CA8EB1A" w14:textId="77777777" w:rsidR="00564AA4" w:rsidRDefault="00564AA4">
      <w:pPr>
        <w:pStyle w:val="BodyText"/>
        <w:rPr>
          <w:sz w:val="26"/>
        </w:rPr>
      </w:pPr>
    </w:p>
    <w:p w14:paraId="47500C87" w14:textId="77777777" w:rsidR="00564AA4" w:rsidRDefault="00FD58E6">
      <w:pPr>
        <w:pStyle w:val="BodyText"/>
        <w:spacing w:before="205"/>
        <w:ind w:left="759" w:right="872"/>
        <w:jc w:val="both"/>
      </w:pPr>
      <w:r>
        <w:t xml:space="preserve">$375,000 reported as deferred outflows of resources related to pensions resulting from Hospital contributions subsequent to the measurement date will be recognized as a decrease of the net pension liability in the year ended September 30, </w:t>
      </w:r>
      <w:r>
        <w:rPr>
          <w:color w:val="000000"/>
          <w:shd w:val="clear" w:color="auto" w:fill="FFFF00"/>
        </w:rPr>
        <w:t>2022</w:t>
      </w:r>
      <w:r>
        <w:rPr>
          <w:color w:val="000000"/>
        </w:rPr>
        <w:t>.</w:t>
      </w:r>
      <w:r>
        <w:rPr>
          <w:color w:val="000000"/>
          <w:spacing w:val="80"/>
        </w:rPr>
        <w:t xml:space="preserve"> </w:t>
      </w:r>
      <w:r>
        <w:rPr>
          <w:color w:val="000000"/>
        </w:rPr>
        <w:t>Other</w:t>
      </w:r>
      <w:r>
        <w:rPr>
          <w:color w:val="000000"/>
          <w:spacing w:val="40"/>
        </w:rPr>
        <w:t xml:space="preserve"> </w:t>
      </w:r>
      <w:r>
        <w:rPr>
          <w:color w:val="000000"/>
        </w:rPr>
        <w:t>amounts reported as deferred outflows and inflows of resources related to pensions will be recognized in pension expense as follows:</w:t>
      </w:r>
    </w:p>
    <w:p w14:paraId="64FD66D7" w14:textId="77777777" w:rsidR="00564AA4" w:rsidRDefault="00564AA4">
      <w:pPr>
        <w:pStyle w:val="BodyText"/>
        <w:spacing w:before="2"/>
      </w:pPr>
    </w:p>
    <w:tbl>
      <w:tblPr>
        <w:tblW w:w="0" w:type="auto"/>
        <w:tblInd w:w="776" w:type="dxa"/>
        <w:tblBorders>
          <w:top w:val="single" w:sz="6" w:space="0" w:color="D3D3D3"/>
          <w:left w:val="single" w:sz="6" w:space="0" w:color="D3D3D3"/>
          <w:bottom w:val="single" w:sz="6" w:space="0" w:color="D3D3D3"/>
          <w:right w:val="single" w:sz="6" w:space="0" w:color="D3D3D3"/>
          <w:insideH w:val="single" w:sz="6" w:space="0" w:color="D3D3D3"/>
          <w:insideV w:val="single" w:sz="6" w:space="0" w:color="D3D3D3"/>
        </w:tblBorders>
        <w:tblLayout w:type="fixed"/>
        <w:tblCellMar>
          <w:left w:w="0" w:type="dxa"/>
          <w:right w:w="0" w:type="dxa"/>
        </w:tblCellMar>
        <w:tblLook w:val="01E0" w:firstRow="1" w:lastRow="1" w:firstColumn="1" w:lastColumn="1" w:noHBand="0" w:noVBand="0"/>
      </w:tblPr>
      <w:tblGrid>
        <w:gridCol w:w="2948"/>
        <w:gridCol w:w="1616"/>
        <w:gridCol w:w="1526"/>
      </w:tblGrid>
      <w:tr w:rsidR="00564AA4" w14:paraId="37A504D8" w14:textId="77777777">
        <w:trPr>
          <w:trHeight w:val="283"/>
        </w:trPr>
        <w:tc>
          <w:tcPr>
            <w:tcW w:w="4564" w:type="dxa"/>
            <w:gridSpan w:val="2"/>
            <w:tcBorders>
              <w:bottom w:val="nil"/>
            </w:tcBorders>
          </w:tcPr>
          <w:p w14:paraId="685F311A" w14:textId="77777777" w:rsidR="00564AA4" w:rsidRDefault="00FD58E6">
            <w:pPr>
              <w:pStyle w:val="TableParagraph"/>
              <w:spacing w:before="6" w:line="257" w:lineRule="exact"/>
              <w:ind w:left="52"/>
              <w:rPr>
                <w:b/>
              </w:rPr>
            </w:pPr>
            <w:r>
              <w:rPr>
                <w:b/>
              </w:rPr>
              <w:t>Year</w:t>
            </w:r>
            <w:r>
              <w:rPr>
                <w:b/>
                <w:spacing w:val="19"/>
              </w:rPr>
              <w:t xml:space="preserve"> </w:t>
            </w:r>
            <w:r>
              <w:rPr>
                <w:b/>
              </w:rPr>
              <w:t>ended</w:t>
            </w:r>
            <w:r>
              <w:rPr>
                <w:b/>
                <w:spacing w:val="16"/>
              </w:rPr>
              <w:t xml:space="preserve"> </w:t>
            </w:r>
            <w:r>
              <w:rPr>
                <w:b/>
              </w:rPr>
              <w:t>September</w:t>
            </w:r>
            <w:r>
              <w:rPr>
                <w:b/>
                <w:spacing w:val="20"/>
              </w:rPr>
              <w:t xml:space="preserve"> </w:t>
            </w:r>
            <w:r>
              <w:rPr>
                <w:b/>
                <w:spacing w:val="-5"/>
              </w:rPr>
              <w:t>30:</w:t>
            </w:r>
          </w:p>
        </w:tc>
        <w:tc>
          <w:tcPr>
            <w:tcW w:w="1526" w:type="dxa"/>
          </w:tcPr>
          <w:p w14:paraId="26EB9AF9" w14:textId="77777777" w:rsidR="00564AA4" w:rsidRDefault="00564AA4">
            <w:pPr>
              <w:pStyle w:val="TableParagraph"/>
              <w:rPr>
                <w:rFonts w:ascii="Times New Roman"/>
                <w:sz w:val="20"/>
              </w:rPr>
            </w:pPr>
          </w:p>
        </w:tc>
      </w:tr>
      <w:tr w:rsidR="00564AA4" w14:paraId="7D98B97F" w14:textId="77777777">
        <w:trPr>
          <w:trHeight w:val="268"/>
        </w:trPr>
        <w:tc>
          <w:tcPr>
            <w:tcW w:w="2948" w:type="dxa"/>
            <w:vMerge w:val="restart"/>
            <w:tcBorders>
              <w:top w:val="nil"/>
              <w:left w:val="nil"/>
              <w:bottom w:val="nil"/>
              <w:right w:val="nil"/>
            </w:tcBorders>
            <w:shd w:val="clear" w:color="auto" w:fill="FFFF00"/>
          </w:tcPr>
          <w:p w14:paraId="50B7A9C2" w14:textId="77777777" w:rsidR="00564AA4" w:rsidRDefault="00FD58E6">
            <w:pPr>
              <w:pStyle w:val="TableParagraph"/>
              <w:spacing w:before="6"/>
              <w:ind w:left="44"/>
            </w:pPr>
            <w:r>
              <w:rPr>
                <w:spacing w:val="-4"/>
              </w:rPr>
              <w:t>2022</w:t>
            </w:r>
          </w:p>
          <w:p w14:paraId="30F868C5" w14:textId="77777777" w:rsidR="00564AA4" w:rsidRDefault="00FD58E6">
            <w:pPr>
              <w:pStyle w:val="TableParagraph"/>
              <w:spacing w:before="19"/>
              <w:ind w:left="44"/>
            </w:pPr>
            <w:r>
              <w:rPr>
                <w:spacing w:val="-4"/>
              </w:rPr>
              <w:t>2023</w:t>
            </w:r>
          </w:p>
          <w:p w14:paraId="44D8199E" w14:textId="77777777" w:rsidR="00564AA4" w:rsidRDefault="00FD58E6">
            <w:pPr>
              <w:pStyle w:val="TableParagraph"/>
              <w:spacing w:before="19"/>
              <w:ind w:left="44"/>
            </w:pPr>
            <w:r>
              <w:rPr>
                <w:spacing w:val="-4"/>
              </w:rPr>
              <w:t>2024</w:t>
            </w:r>
          </w:p>
          <w:p w14:paraId="315BAA40" w14:textId="77777777" w:rsidR="00564AA4" w:rsidRDefault="00FD58E6">
            <w:pPr>
              <w:pStyle w:val="TableParagraph"/>
              <w:spacing w:before="19"/>
              <w:ind w:left="44"/>
            </w:pPr>
            <w:r>
              <w:rPr>
                <w:spacing w:val="-4"/>
              </w:rPr>
              <w:t>2025</w:t>
            </w:r>
          </w:p>
          <w:p w14:paraId="249F29A6" w14:textId="77777777" w:rsidR="00564AA4" w:rsidRDefault="00FD58E6">
            <w:pPr>
              <w:pStyle w:val="TableParagraph"/>
              <w:spacing w:before="19" w:line="241" w:lineRule="exact"/>
              <w:ind w:left="44"/>
            </w:pPr>
            <w:r>
              <w:rPr>
                <w:spacing w:val="-4"/>
              </w:rPr>
              <w:t>2026</w:t>
            </w:r>
          </w:p>
        </w:tc>
        <w:tc>
          <w:tcPr>
            <w:tcW w:w="1616" w:type="dxa"/>
            <w:tcBorders>
              <w:left w:val="nil"/>
            </w:tcBorders>
          </w:tcPr>
          <w:p w14:paraId="090D9B53" w14:textId="77777777" w:rsidR="00564AA4" w:rsidRDefault="00564AA4">
            <w:pPr>
              <w:pStyle w:val="TableParagraph"/>
              <w:rPr>
                <w:rFonts w:ascii="Times New Roman"/>
                <w:sz w:val="18"/>
              </w:rPr>
            </w:pPr>
          </w:p>
        </w:tc>
        <w:tc>
          <w:tcPr>
            <w:tcW w:w="1526" w:type="dxa"/>
          </w:tcPr>
          <w:p w14:paraId="6A0C86B5" w14:textId="77777777" w:rsidR="00564AA4" w:rsidRDefault="00FD58E6">
            <w:pPr>
              <w:pStyle w:val="TableParagraph"/>
              <w:tabs>
                <w:tab w:val="left" w:pos="448"/>
              </w:tabs>
              <w:spacing w:before="6" w:line="242" w:lineRule="exact"/>
              <w:ind w:right="26"/>
              <w:jc w:val="right"/>
            </w:pPr>
            <w:r>
              <w:rPr>
                <w:spacing w:val="-10"/>
              </w:rPr>
              <w:t>$</w:t>
            </w:r>
            <w:r>
              <w:tab/>
            </w:r>
            <w:r>
              <w:rPr>
                <w:spacing w:val="-2"/>
              </w:rPr>
              <w:t>(539,939)</w:t>
            </w:r>
          </w:p>
        </w:tc>
      </w:tr>
      <w:tr w:rsidR="00564AA4" w14:paraId="32D2C4E0" w14:textId="77777777">
        <w:trPr>
          <w:trHeight w:val="268"/>
        </w:trPr>
        <w:tc>
          <w:tcPr>
            <w:tcW w:w="2948" w:type="dxa"/>
            <w:vMerge/>
            <w:tcBorders>
              <w:top w:val="nil"/>
              <w:left w:val="nil"/>
              <w:bottom w:val="nil"/>
              <w:right w:val="nil"/>
            </w:tcBorders>
            <w:shd w:val="clear" w:color="auto" w:fill="FFFF00"/>
          </w:tcPr>
          <w:p w14:paraId="671144FB" w14:textId="77777777" w:rsidR="00564AA4" w:rsidRDefault="00564AA4">
            <w:pPr>
              <w:rPr>
                <w:sz w:val="2"/>
                <w:szCs w:val="2"/>
              </w:rPr>
            </w:pPr>
          </w:p>
        </w:tc>
        <w:tc>
          <w:tcPr>
            <w:tcW w:w="1616" w:type="dxa"/>
            <w:tcBorders>
              <w:left w:val="nil"/>
            </w:tcBorders>
          </w:tcPr>
          <w:p w14:paraId="1C90372A" w14:textId="77777777" w:rsidR="00564AA4" w:rsidRDefault="00564AA4">
            <w:pPr>
              <w:pStyle w:val="TableParagraph"/>
              <w:rPr>
                <w:rFonts w:ascii="Times New Roman"/>
                <w:sz w:val="18"/>
              </w:rPr>
            </w:pPr>
          </w:p>
        </w:tc>
        <w:tc>
          <w:tcPr>
            <w:tcW w:w="1526" w:type="dxa"/>
          </w:tcPr>
          <w:p w14:paraId="63A101E6" w14:textId="77777777" w:rsidR="00564AA4" w:rsidRDefault="00FD58E6">
            <w:pPr>
              <w:pStyle w:val="TableParagraph"/>
              <w:spacing w:before="6" w:line="242" w:lineRule="exact"/>
              <w:ind w:right="26"/>
              <w:jc w:val="right"/>
            </w:pPr>
            <w:r>
              <w:rPr>
                <w:spacing w:val="-2"/>
              </w:rPr>
              <w:t>(539,939)</w:t>
            </w:r>
          </w:p>
        </w:tc>
      </w:tr>
      <w:tr w:rsidR="00564AA4" w14:paraId="1E1BB4DB" w14:textId="77777777">
        <w:trPr>
          <w:trHeight w:val="268"/>
        </w:trPr>
        <w:tc>
          <w:tcPr>
            <w:tcW w:w="2948" w:type="dxa"/>
            <w:vMerge/>
            <w:tcBorders>
              <w:top w:val="nil"/>
              <w:left w:val="nil"/>
              <w:bottom w:val="nil"/>
              <w:right w:val="nil"/>
            </w:tcBorders>
            <w:shd w:val="clear" w:color="auto" w:fill="FFFF00"/>
          </w:tcPr>
          <w:p w14:paraId="5AD78390" w14:textId="77777777" w:rsidR="00564AA4" w:rsidRDefault="00564AA4">
            <w:pPr>
              <w:rPr>
                <w:sz w:val="2"/>
                <w:szCs w:val="2"/>
              </w:rPr>
            </w:pPr>
          </w:p>
        </w:tc>
        <w:tc>
          <w:tcPr>
            <w:tcW w:w="1616" w:type="dxa"/>
            <w:tcBorders>
              <w:left w:val="nil"/>
            </w:tcBorders>
          </w:tcPr>
          <w:p w14:paraId="18DF2260" w14:textId="77777777" w:rsidR="00564AA4" w:rsidRDefault="00564AA4">
            <w:pPr>
              <w:pStyle w:val="TableParagraph"/>
              <w:rPr>
                <w:rFonts w:ascii="Times New Roman"/>
                <w:sz w:val="18"/>
              </w:rPr>
            </w:pPr>
          </w:p>
        </w:tc>
        <w:tc>
          <w:tcPr>
            <w:tcW w:w="1526" w:type="dxa"/>
          </w:tcPr>
          <w:p w14:paraId="43368867" w14:textId="77777777" w:rsidR="00564AA4" w:rsidRDefault="00FD58E6">
            <w:pPr>
              <w:pStyle w:val="TableParagraph"/>
              <w:spacing w:before="6" w:line="242" w:lineRule="exact"/>
              <w:ind w:right="26"/>
              <w:jc w:val="right"/>
            </w:pPr>
            <w:r>
              <w:rPr>
                <w:spacing w:val="-2"/>
              </w:rPr>
              <w:t>(539,941)</w:t>
            </w:r>
          </w:p>
        </w:tc>
      </w:tr>
      <w:tr w:rsidR="00564AA4" w14:paraId="10A9F54C" w14:textId="77777777">
        <w:trPr>
          <w:trHeight w:val="268"/>
        </w:trPr>
        <w:tc>
          <w:tcPr>
            <w:tcW w:w="2948" w:type="dxa"/>
            <w:vMerge/>
            <w:tcBorders>
              <w:top w:val="nil"/>
              <w:left w:val="nil"/>
              <w:bottom w:val="nil"/>
              <w:right w:val="nil"/>
            </w:tcBorders>
            <w:shd w:val="clear" w:color="auto" w:fill="FFFF00"/>
          </w:tcPr>
          <w:p w14:paraId="27F5FC71" w14:textId="77777777" w:rsidR="00564AA4" w:rsidRDefault="00564AA4">
            <w:pPr>
              <w:rPr>
                <w:sz w:val="2"/>
                <w:szCs w:val="2"/>
              </w:rPr>
            </w:pPr>
          </w:p>
        </w:tc>
        <w:tc>
          <w:tcPr>
            <w:tcW w:w="1616" w:type="dxa"/>
            <w:tcBorders>
              <w:left w:val="nil"/>
            </w:tcBorders>
          </w:tcPr>
          <w:p w14:paraId="22E24E73" w14:textId="77777777" w:rsidR="00564AA4" w:rsidRDefault="00564AA4">
            <w:pPr>
              <w:pStyle w:val="TableParagraph"/>
              <w:rPr>
                <w:rFonts w:ascii="Times New Roman"/>
                <w:sz w:val="18"/>
              </w:rPr>
            </w:pPr>
          </w:p>
        </w:tc>
        <w:tc>
          <w:tcPr>
            <w:tcW w:w="1526" w:type="dxa"/>
          </w:tcPr>
          <w:p w14:paraId="5EE84B9F" w14:textId="77777777" w:rsidR="00564AA4" w:rsidRDefault="00FD58E6">
            <w:pPr>
              <w:pStyle w:val="TableParagraph"/>
              <w:spacing w:before="6" w:line="242" w:lineRule="exact"/>
              <w:ind w:right="96"/>
              <w:jc w:val="right"/>
            </w:pPr>
            <w:r>
              <w:rPr>
                <w:spacing w:val="-2"/>
              </w:rPr>
              <w:t>685,454</w:t>
            </w:r>
          </w:p>
        </w:tc>
      </w:tr>
      <w:tr w:rsidR="00564AA4" w14:paraId="6A62053A" w14:textId="77777777">
        <w:trPr>
          <w:trHeight w:val="268"/>
        </w:trPr>
        <w:tc>
          <w:tcPr>
            <w:tcW w:w="2948" w:type="dxa"/>
            <w:vMerge/>
            <w:tcBorders>
              <w:top w:val="nil"/>
              <w:left w:val="nil"/>
              <w:bottom w:val="nil"/>
              <w:right w:val="nil"/>
            </w:tcBorders>
            <w:shd w:val="clear" w:color="auto" w:fill="FFFF00"/>
          </w:tcPr>
          <w:p w14:paraId="6334129D" w14:textId="77777777" w:rsidR="00564AA4" w:rsidRDefault="00564AA4">
            <w:pPr>
              <w:rPr>
                <w:sz w:val="2"/>
                <w:szCs w:val="2"/>
              </w:rPr>
            </w:pPr>
          </w:p>
        </w:tc>
        <w:tc>
          <w:tcPr>
            <w:tcW w:w="1616" w:type="dxa"/>
            <w:tcBorders>
              <w:left w:val="nil"/>
            </w:tcBorders>
          </w:tcPr>
          <w:p w14:paraId="5FBAFF1A" w14:textId="77777777" w:rsidR="00564AA4" w:rsidRDefault="00564AA4">
            <w:pPr>
              <w:pStyle w:val="TableParagraph"/>
              <w:rPr>
                <w:rFonts w:ascii="Times New Roman"/>
                <w:sz w:val="18"/>
              </w:rPr>
            </w:pPr>
          </w:p>
        </w:tc>
        <w:tc>
          <w:tcPr>
            <w:tcW w:w="1526" w:type="dxa"/>
          </w:tcPr>
          <w:p w14:paraId="23D98222" w14:textId="77777777" w:rsidR="00564AA4" w:rsidRDefault="00FD58E6">
            <w:pPr>
              <w:pStyle w:val="TableParagraph"/>
              <w:spacing w:before="7" w:line="241" w:lineRule="exact"/>
              <w:ind w:right="334"/>
              <w:jc w:val="right"/>
            </w:pPr>
            <w:r>
              <w:rPr>
                <w:w w:val="102"/>
              </w:rPr>
              <w:t>-</w:t>
            </w:r>
          </w:p>
        </w:tc>
      </w:tr>
      <w:tr w:rsidR="00564AA4" w14:paraId="3A2CA1D3" w14:textId="77777777">
        <w:trPr>
          <w:trHeight w:val="275"/>
        </w:trPr>
        <w:tc>
          <w:tcPr>
            <w:tcW w:w="2948" w:type="dxa"/>
            <w:tcBorders>
              <w:top w:val="nil"/>
            </w:tcBorders>
          </w:tcPr>
          <w:p w14:paraId="4D6F68B9" w14:textId="77777777" w:rsidR="00564AA4" w:rsidRDefault="00FD58E6">
            <w:pPr>
              <w:pStyle w:val="TableParagraph"/>
              <w:spacing w:before="7" w:line="249" w:lineRule="exact"/>
              <w:ind w:left="37"/>
            </w:pPr>
            <w:r>
              <w:rPr>
                <w:spacing w:val="-2"/>
              </w:rPr>
              <w:t>Thereafter</w:t>
            </w:r>
          </w:p>
        </w:tc>
        <w:tc>
          <w:tcPr>
            <w:tcW w:w="1616" w:type="dxa"/>
          </w:tcPr>
          <w:p w14:paraId="46115534" w14:textId="77777777" w:rsidR="00564AA4" w:rsidRDefault="00564AA4">
            <w:pPr>
              <w:pStyle w:val="TableParagraph"/>
              <w:rPr>
                <w:rFonts w:ascii="Times New Roman"/>
                <w:sz w:val="20"/>
              </w:rPr>
            </w:pPr>
          </w:p>
        </w:tc>
        <w:tc>
          <w:tcPr>
            <w:tcW w:w="1526" w:type="dxa"/>
            <w:tcBorders>
              <w:bottom w:val="single" w:sz="12" w:space="0" w:color="000000"/>
            </w:tcBorders>
          </w:tcPr>
          <w:p w14:paraId="21FE771F" w14:textId="77777777" w:rsidR="00564AA4" w:rsidRDefault="00FD58E6">
            <w:pPr>
              <w:pStyle w:val="TableParagraph"/>
              <w:spacing w:before="7" w:line="249" w:lineRule="exact"/>
              <w:ind w:right="334"/>
              <w:jc w:val="right"/>
            </w:pPr>
            <w:r>
              <w:rPr>
                <w:w w:val="102"/>
              </w:rPr>
              <w:t>-</w:t>
            </w:r>
          </w:p>
        </w:tc>
      </w:tr>
      <w:tr w:rsidR="00564AA4" w14:paraId="7A68205E" w14:textId="77777777">
        <w:trPr>
          <w:trHeight w:val="260"/>
        </w:trPr>
        <w:tc>
          <w:tcPr>
            <w:tcW w:w="2948" w:type="dxa"/>
          </w:tcPr>
          <w:p w14:paraId="5D48F304" w14:textId="77777777" w:rsidR="00564AA4" w:rsidRDefault="00564AA4">
            <w:pPr>
              <w:pStyle w:val="TableParagraph"/>
              <w:rPr>
                <w:rFonts w:ascii="Times New Roman"/>
                <w:sz w:val="18"/>
              </w:rPr>
            </w:pPr>
          </w:p>
        </w:tc>
        <w:tc>
          <w:tcPr>
            <w:tcW w:w="1616" w:type="dxa"/>
          </w:tcPr>
          <w:p w14:paraId="529FD8B6" w14:textId="77777777" w:rsidR="00564AA4" w:rsidRDefault="00564AA4">
            <w:pPr>
              <w:pStyle w:val="TableParagraph"/>
              <w:rPr>
                <w:rFonts w:ascii="Times New Roman"/>
                <w:sz w:val="18"/>
              </w:rPr>
            </w:pPr>
          </w:p>
        </w:tc>
        <w:tc>
          <w:tcPr>
            <w:tcW w:w="1526" w:type="dxa"/>
            <w:tcBorders>
              <w:top w:val="single" w:sz="12" w:space="0" w:color="000000"/>
            </w:tcBorders>
          </w:tcPr>
          <w:p w14:paraId="5949AC69" w14:textId="77777777" w:rsidR="00564AA4" w:rsidRDefault="00FD58E6">
            <w:pPr>
              <w:pStyle w:val="TableParagraph"/>
              <w:tabs>
                <w:tab w:val="left" w:pos="448"/>
              </w:tabs>
              <w:spacing w:line="241" w:lineRule="exact"/>
              <w:ind w:right="26"/>
              <w:jc w:val="right"/>
            </w:pPr>
            <w:r>
              <w:rPr>
                <w:spacing w:val="-10"/>
              </w:rPr>
              <w:t>$</w:t>
            </w:r>
            <w:r>
              <w:tab/>
            </w:r>
            <w:r>
              <w:rPr>
                <w:spacing w:val="-2"/>
              </w:rPr>
              <w:t>(934,365)</w:t>
            </w:r>
          </w:p>
        </w:tc>
      </w:tr>
    </w:tbl>
    <w:p w14:paraId="07AEA964" w14:textId="77777777" w:rsidR="00564AA4" w:rsidRDefault="00564AA4">
      <w:pPr>
        <w:pStyle w:val="BodyText"/>
        <w:spacing w:before="3"/>
        <w:rPr>
          <w:sz w:val="23"/>
        </w:rPr>
      </w:pPr>
    </w:p>
    <w:p w14:paraId="52A522E4" w14:textId="77777777" w:rsidR="00564AA4" w:rsidRDefault="00FD58E6">
      <w:pPr>
        <w:spacing w:line="264" w:lineRule="exact"/>
        <w:ind w:left="760"/>
        <w:jc w:val="both"/>
        <w:rPr>
          <w:b/>
          <w:i/>
        </w:rPr>
      </w:pPr>
      <w:r>
        <w:rPr>
          <w:b/>
          <w:i/>
          <w:u w:val="single"/>
        </w:rPr>
        <w:t>Tourism</w:t>
      </w:r>
      <w:r>
        <w:rPr>
          <w:b/>
          <w:i/>
          <w:spacing w:val="-10"/>
          <w:u w:val="single"/>
        </w:rPr>
        <w:t xml:space="preserve"> </w:t>
      </w:r>
      <w:r>
        <w:rPr>
          <w:b/>
          <w:i/>
          <w:u w:val="single"/>
        </w:rPr>
        <w:t>Development</w:t>
      </w:r>
      <w:r>
        <w:rPr>
          <w:b/>
          <w:i/>
          <w:spacing w:val="-7"/>
          <w:u w:val="single"/>
        </w:rPr>
        <w:t xml:space="preserve"> </w:t>
      </w:r>
      <w:r>
        <w:rPr>
          <w:b/>
          <w:i/>
          <w:spacing w:val="-2"/>
          <w:u w:val="single"/>
        </w:rPr>
        <w:t>Authority</w:t>
      </w:r>
    </w:p>
    <w:p w14:paraId="24385C32" w14:textId="77777777" w:rsidR="00564AA4" w:rsidRDefault="00FD58E6">
      <w:pPr>
        <w:pStyle w:val="BodyText"/>
        <w:ind w:left="759" w:right="873"/>
        <w:jc w:val="both"/>
      </w:pPr>
      <w:proofErr w:type="gramStart"/>
      <w:r>
        <w:t>At</w:t>
      </w:r>
      <w:proofErr w:type="gramEnd"/>
      <w:r>
        <w:t xml:space="preserve"> June 30, </w:t>
      </w:r>
      <w:r>
        <w:rPr>
          <w:color w:val="000000"/>
          <w:shd w:val="clear" w:color="auto" w:fill="FFFF00"/>
        </w:rPr>
        <w:t>2022</w:t>
      </w:r>
      <w:r>
        <w:rPr>
          <w:color w:val="000000"/>
        </w:rPr>
        <w:t>, the TDA reported a liability of $42,565 for its proportionate share of the net pension liability.</w:t>
      </w:r>
      <w:r>
        <w:rPr>
          <w:color w:val="000000"/>
          <w:spacing w:val="80"/>
        </w:rPr>
        <w:t xml:space="preserve"> </w:t>
      </w:r>
      <w:r>
        <w:rPr>
          <w:color w:val="000000"/>
        </w:rPr>
        <w:t xml:space="preserve">The net pension liability was measured as of June 30, </w:t>
      </w:r>
      <w:r>
        <w:rPr>
          <w:color w:val="000000"/>
          <w:shd w:val="clear" w:color="auto" w:fill="FFFF00"/>
        </w:rPr>
        <w:t>2021</w:t>
      </w:r>
      <w:r>
        <w:rPr>
          <w:color w:val="000000"/>
        </w:rPr>
        <w:t>.</w:t>
      </w:r>
      <w:r>
        <w:rPr>
          <w:color w:val="000000"/>
          <w:spacing w:val="80"/>
        </w:rPr>
        <w:t xml:space="preserve"> </w:t>
      </w:r>
      <w:r>
        <w:rPr>
          <w:color w:val="000000"/>
        </w:rPr>
        <w:t xml:space="preserve">The total pension liability used to calculate the net pension liability was determined by an actuarial valuation as of December 31, </w:t>
      </w:r>
      <w:r>
        <w:rPr>
          <w:color w:val="000000"/>
          <w:shd w:val="clear" w:color="auto" w:fill="FFFF00"/>
        </w:rPr>
        <w:t>2020</w:t>
      </w:r>
      <w:r>
        <w:rPr>
          <w:color w:val="000000"/>
        </w:rPr>
        <w:t>.</w:t>
      </w:r>
      <w:r>
        <w:rPr>
          <w:color w:val="000000"/>
          <w:spacing w:val="40"/>
        </w:rPr>
        <w:t xml:space="preserve"> </w:t>
      </w:r>
      <w:r>
        <w:rPr>
          <w:color w:val="000000"/>
        </w:rPr>
        <w:t xml:space="preserve">The total pension liability was then rolled forward to the measurement date of June 30, </w:t>
      </w:r>
      <w:r>
        <w:rPr>
          <w:color w:val="000000"/>
          <w:shd w:val="clear" w:color="auto" w:fill="FFFF00"/>
        </w:rPr>
        <w:t>2021</w:t>
      </w:r>
      <w:r>
        <w:rPr>
          <w:color w:val="000000"/>
        </w:rPr>
        <w:t>, utilizing update procedures incorporating</w:t>
      </w:r>
      <w:r>
        <w:rPr>
          <w:color w:val="000000"/>
          <w:spacing w:val="-3"/>
        </w:rPr>
        <w:t xml:space="preserve"> </w:t>
      </w:r>
      <w:r>
        <w:rPr>
          <w:color w:val="000000"/>
        </w:rPr>
        <w:t>the actuarial assumptions.</w:t>
      </w:r>
      <w:r>
        <w:rPr>
          <w:color w:val="000000"/>
          <w:spacing w:val="40"/>
        </w:rPr>
        <w:t xml:space="preserve"> </w:t>
      </w:r>
      <w:r>
        <w:rPr>
          <w:color w:val="000000"/>
        </w:rPr>
        <w:t>The</w:t>
      </w:r>
      <w:r>
        <w:rPr>
          <w:color w:val="000000"/>
          <w:spacing w:val="-2"/>
        </w:rPr>
        <w:t xml:space="preserve"> </w:t>
      </w:r>
      <w:r>
        <w:rPr>
          <w:color w:val="000000"/>
        </w:rPr>
        <w:t>TDA’s</w:t>
      </w:r>
      <w:r>
        <w:rPr>
          <w:color w:val="000000"/>
          <w:spacing w:val="-1"/>
        </w:rPr>
        <w:t xml:space="preserve"> </w:t>
      </w:r>
      <w:r>
        <w:rPr>
          <w:color w:val="000000"/>
        </w:rPr>
        <w:t>proportion of</w:t>
      </w:r>
      <w:r>
        <w:rPr>
          <w:color w:val="000000"/>
          <w:spacing w:val="-1"/>
        </w:rPr>
        <w:t xml:space="preserve"> </w:t>
      </w:r>
      <w:r>
        <w:rPr>
          <w:color w:val="000000"/>
        </w:rPr>
        <w:t>the</w:t>
      </w:r>
      <w:r>
        <w:rPr>
          <w:color w:val="000000"/>
          <w:spacing w:val="-2"/>
        </w:rPr>
        <w:t xml:space="preserve"> </w:t>
      </w:r>
      <w:r>
        <w:rPr>
          <w:color w:val="000000"/>
        </w:rPr>
        <w:t>net</w:t>
      </w:r>
      <w:r>
        <w:rPr>
          <w:color w:val="000000"/>
          <w:spacing w:val="-2"/>
        </w:rPr>
        <w:t xml:space="preserve"> </w:t>
      </w:r>
      <w:r>
        <w:rPr>
          <w:color w:val="000000"/>
        </w:rPr>
        <w:t>pension liability was based on a projection of the TDA’s long-term share of future payroll covered by the pension plan, relative to the projected future payroll covered by the pension plan of all participating LGERS employers, actuarially determined.</w:t>
      </w:r>
      <w:r>
        <w:rPr>
          <w:color w:val="000000"/>
          <w:spacing w:val="40"/>
        </w:rPr>
        <w:t xml:space="preserve"> </w:t>
      </w:r>
      <w:proofErr w:type="gramStart"/>
      <w:r>
        <w:rPr>
          <w:color w:val="000000"/>
        </w:rPr>
        <w:t>At</w:t>
      </w:r>
      <w:proofErr w:type="gramEnd"/>
      <w:r>
        <w:rPr>
          <w:color w:val="000000"/>
        </w:rPr>
        <w:t xml:space="preserve"> June 30, </w:t>
      </w:r>
      <w:r>
        <w:rPr>
          <w:color w:val="000000"/>
          <w:shd w:val="clear" w:color="auto" w:fill="FFFF00"/>
        </w:rPr>
        <w:t>2022</w:t>
      </w:r>
      <w:r>
        <w:rPr>
          <w:color w:val="000000"/>
        </w:rPr>
        <w:t xml:space="preserve">, the TDA’s proportion was .053% (measured as of June 30, </w:t>
      </w:r>
      <w:r>
        <w:rPr>
          <w:color w:val="000000"/>
          <w:shd w:val="clear" w:color="auto" w:fill="FFFF00"/>
        </w:rPr>
        <w:t>2020</w:t>
      </w:r>
      <w:r>
        <w:rPr>
          <w:color w:val="000000"/>
        </w:rPr>
        <w:t xml:space="preserve">), which was a decrease of .0027% from its proportion as of June 30, </w:t>
      </w:r>
      <w:r>
        <w:rPr>
          <w:color w:val="000000"/>
          <w:shd w:val="clear" w:color="auto" w:fill="FFFF00"/>
        </w:rPr>
        <w:t xml:space="preserve">2021 </w:t>
      </w:r>
      <w:r>
        <w:rPr>
          <w:color w:val="000000"/>
        </w:rPr>
        <w:t xml:space="preserve">(measured as of June 30, </w:t>
      </w:r>
      <w:r>
        <w:rPr>
          <w:color w:val="000000"/>
          <w:shd w:val="clear" w:color="auto" w:fill="FFFF00"/>
        </w:rPr>
        <w:t>2020</w:t>
      </w:r>
      <w:r>
        <w:rPr>
          <w:color w:val="000000"/>
        </w:rPr>
        <w:t>).</w:t>
      </w:r>
    </w:p>
    <w:p w14:paraId="2135BC10" w14:textId="77777777" w:rsidR="00564AA4" w:rsidRDefault="00564AA4">
      <w:pPr>
        <w:jc w:val="both"/>
        <w:sectPr w:rsidR="00564AA4">
          <w:pgSz w:w="12240" w:h="15840"/>
          <w:pgMar w:top="1220" w:right="620" w:bottom="280" w:left="740" w:header="0" w:footer="91" w:gutter="0"/>
          <w:cols w:space="720"/>
        </w:sectPr>
      </w:pPr>
    </w:p>
    <w:p w14:paraId="257C79BF" w14:textId="77777777" w:rsidR="00564AA4" w:rsidRDefault="00FD58E6">
      <w:pPr>
        <w:pStyle w:val="BodyText"/>
        <w:spacing w:before="84"/>
        <w:ind w:left="760" w:right="876"/>
        <w:jc w:val="both"/>
      </w:pPr>
      <w:r>
        <w:t xml:space="preserve">For the year ended June 30, </w:t>
      </w:r>
      <w:r>
        <w:rPr>
          <w:color w:val="000000"/>
          <w:shd w:val="clear" w:color="auto" w:fill="FFFF00"/>
        </w:rPr>
        <w:t>2022</w:t>
      </w:r>
      <w:r>
        <w:rPr>
          <w:color w:val="000000"/>
        </w:rPr>
        <w:t>, the TDA recognized pension expense of $24,045.</w:t>
      </w:r>
      <w:r>
        <w:rPr>
          <w:color w:val="000000"/>
          <w:spacing w:val="80"/>
        </w:rPr>
        <w:t xml:space="preserve"> </w:t>
      </w:r>
      <w:proofErr w:type="gramStart"/>
      <w:r>
        <w:rPr>
          <w:color w:val="000000"/>
        </w:rPr>
        <w:t>At</w:t>
      </w:r>
      <w:proofErr w:type="gramEnd"/>
      <w:r>
        <w:rPr>
          <w:color w:val="000000"/>
        </w:rPr>
        <w:t xml:space="preserve"> June 30, </w:t>
      </w:r>
      <w:r>
        <w:rPr>
          <w:color w:val="000000"/>
          <w:shd w:val="clear" w:color="auto" w:fill="FFFF00"/>
        </w:rPr>
        <w:t>2022</w:t>
      </w:r>
      <w:r>
        <w:rPr>
          <w:color w:val="000000"/>
        </w:rPr>
        <w:t>, the TDA reported deferred outflows of resources and deferred inflows of resources related to pensions from the following sources:</w:t>
      </w:r>
    </w:p>
    <w:p w14:paraId="33575640" w14:textId="77777777" w:rsidR="00564AA4" w:rsidRDefault="00564AA4">
      <w:pPr>
        <w:pStyle w:val="BodyText"/>
        <w:spacing w:before="8"/>
        <w:rPr>
          <w:sz w:val="23"/>
        </w:rPr>
      </w:pPr>
    </w:p>
    <w:tbl>
      <w:tblPr>
        <w:tblW w:w="0" w:type="auto"/>
        <w:tblInd w:w="768" w:type="dxa"/>
        <w:tblLayout w:type="fixed"/>
        <w:tblCellMar>
          <w:left w:w="0" w:type="dxa"/>
          <w:right w:w="0" w:type="dxa"/>
        </w:tblCellMar>
        <w:tblLook w:val="01E0" w:firstRow="1" w:lastRow="1" w:firstColumn="1" w:lastColumn="1" w:noHBand="0" w:noVBand="0"/>
      </w:tblPr>
      <w:tblGrid>
        <w:gridCol w:w="5541"/>
        <w:gridCol w:w="1938"/>
        <w:gridCol w:w="115"/>
        <w:gridCol w:w="1702"/>
      </w:tblGrid>
      <w:tr w:rsidR="00564AA4" w14:paraId="1E87F6C6" w14:textId="77777777">
        <w:trPr>
          <w:trHeight w:val="793"/>
        </w:trPr>
        <w:tc>
          <w:tcPr>
            <w:tcW w:w="5541" w:type="dxa"/>
          </w:tcPr>
          <w:p w14:paraId="3894A221" w14:textId="77777777" w:rsidR="00564AA4" w:rsidRDefault="00564AA4">
            <w:pPr>
              <w:pStyle w:val="TableParagraph"/>
              <w:rPr>
                <w:rFonts w:ascii="Times New Roman"/>
                <w:sz w:val="20"/>
              </w:rPr>
            </w:pPr>
          </w:p>
        </w:tc>
        <w:tc>
          <w:tcPr>
            <w:tcW w:w="1938" w:type="dxa"/>
            <w:tcBorders>
              <w:bottom w:val="single" w:sz="8" w:space="0" w:color="000000"/>
            </w:tcBorders>
          </w:tcPr>
          <w:p w14:paraId="391C8D67" w14:textId="77777777" w:rsidR="00564AA4" w:rsidRDefault="00FD58E6">
            <w:pPr>
              <w:pStyle w:val="TableParagraph"/>
              <w:spacing w:before="3"/>
              <w:ind w:left="350" w:firstLine="137"/>
              <w:rPr>
                <w:b/>
                <w:sz w:val="20"/>
              </w:rPr>
            </w:pPr>
            <w:r>
              <w:rPr>
                <w:b/>
                <w:spacing w:val="-2"/>
                <w:w w:val="105"/>
                <w:sz w:val="20"/>
              </w:rPr>
              <w:t>Deferred</w:t>
            </w:r>
          </w:p>
          <w:p w14:paraId="176971DA" w14:textId="77777777" w:rsidR="00564AA4" w:rsidRDefault="00FD58E6">
            <w:pPr>
              <w:pStyle w:val="TableParagraph"/>
              <w:spacing w:before="4" w:line="260" w:lineRule="atLeast"/>
              <w:ind w:left="415" w:hanging="66"/>
              <w:rPr>
                <w:b/>
                <w:sz w:val="20"/>
              </w:rPr>
            </w:pPr>
            <w:r>
              <w:rPr>
                <w:b/>
                <w:spacing w:val="-2"/>
                <w:w w:val="105"/>
                <w:sz w:val="20"/>
              </w:rPr>
              <w:t>Outflows</w:t>
            </w:r>
            <w:r>
              <w:rPr>
                <w:b/>
                <w:spacing w:val="-14"/>
                <w:w w:val="105"/>
                <w:sz w:val="20"/>
              </w:rPr>
              <w:t xml:space="preserve"> </w:t>
            </w:r>
            <w:r>
              <w:rPr>
                <w:b/>
                <w:spacing w:val="-2"/>
                <w:w w:val="105"/>
                <w:sz w:val="20"/>
              </w:rPr>
              <w:t>of Resources</w:t>
            </w:r>
          </w:p>
        </w:tc>
        <w:tc>
          <w:tcPr>
            <w:tcW w:w="115" w:type="dxa"/>
          </w:tcPr>
          <w:p w14:paraId="43416BF9" w14:textId="77777777" w:rsidR="00564AA4" w:rsidRDefault="00564AA4">
            <w:pPr>
              <w:pStyle w:val="TableParagraph"/>
              <w:rPr>
                <w:rFonts w:ascii="Times New Roman"/>
                <w:sz w:val="20"/>
              </w:rPr>
            </w:pPr>
          </w:p>
        </w:tc>
        <w:tc>
          <w:tcPr>
            <w:tcW w:w="1702" w:type="dxa"/>
            <w:tcBorders>
              <w:bottom w:val="single" w:sz="8" w:space="0" w:color="000000"/>
            </w:tcBorders>
          </w:tcPr>
          <w:p w14:paraId="3FD7F6A4" w14:textId="77777777" w:rsidR="00564AA4" w:rsidRDefault="00FD58E6">
            <w:pPr>
              <w:pStyle w:val="TableParagraph"/>
              <w:spacing w:before="3"/>
              <w:ind w:left="315" w:firstLine="55"/>
              <w:rPr>
                <w:b/>
                <w:sz w:val="20"/>
              </w:rPr>
            </w:pPr>
            <w:r>
              <w:rPr>
                <w:b/>
                <w:spacing w:val="-2"/>
                <w:w w:val="105"/>
                <w:sz w:val="20"/>
              </w:rPr>
              <w:t>Deferred</w:t>
            </w:r>
          </w:p>
          <w:p w14:paraId="5B1DBA7B" w14:textId="77777777" w:rsidR="00564AA4" w:rsidRDefault="00FD58E6">
            <w:pPr>
              <w:pStyle w:val="TableParagraph"/>
              <w:spacing w:before="4" w:line="260" w:lineRule="atLeast"/>
              <w:ind w:left="295" w:firstLine="19"/>
              <w:rPr>
                <w:b/>
                <w:sz w:val="20"/>
              </w:rPr>
            </w:pPr>
            <w:r>
              <w:rPr>
                <w:b/>
                <w:w w:val="105"/>
                <w:sz w:val="20"/>
              </w:rPr>
              <w:t>Inflows</w:t>
            </w:r>
            <w:r>
              <w:rPr>
                <w:b/>
                <w:spacing w:val="-16"/>
                <w:w w:val="105"/>
                <w:sz w:val="20"/>
              </w:rPr>
              <w:t xml:space="preserve"> </w:t>
            </w:r>
            <w:r>
              <w:rPr>
                <w:b/>
                <w:w w:val="105"/>
                <w:sz w:val="20"/>
              </w:rPr>
              <w:t xml:space="preserve">of </w:t>
            </w:r>
            <w:r>
              <w:rPr>
                <w:b/>
                <w:spacing w:val="-2"/>
                <w:sz w:val="20"/>
              </w:rPr>
              <w:t>Resources</w:t>
            </w:r>
          </w:p>
        </w:tc>
      </w:tr>
      <w:tr w:rsidR="00564AA4" w14:paraId="114832CA" w14:textId="77777777">
        <w:trPr>
          <w:trHeight w:val="274"/>
        </w:trPr>
        <w:tc>
          <w:tcPr>
            <w:tcW w:w="5541" w:type="dxa"/>
          </w:tcPr>
          <w:p w14:paraId="6112C798" w14:textId="77777777" w:rsidR="00564AA4" w:rsidRDefault="00FD58E6">
            <w:pPr>
              <w:pStyle w:val="TableParagraph"/>
              <w:spacing w:before="13"/>
              <w:ind w:left="50"/>
              <w:rPr>
                <w:sz w:val="20"/>
              </w:rPr>
            </w:pPr>
            <w:r>
              <w:rPr>
                <w:sz w:val="20"/>
              </w:rPr>
              <w:t>Differences</w:t>
            </w:r>
            <w:r>
              <w:rPr>
                <w:spacing w:val="21"/>
                <w:sz w:val="20"/>
              </w:rPr>
              <w:t xml:space="preserve"> </w:t>
            </w:r>
            <w:r>
              <w:rPr>
                <w:sz w:val="20"/>
              </w:rPr>
              <w:t>between</w:t>
            </w:r>
            <w:r>
              <w:rPr>
                <w:spacing w:val="24"/>
                <w:sz w:val="20"/>
              </w:rPr>
              <w:t xml:space="preserve"> </w:t>
            </w:r>
            <w:r>
              <w:rPr>
                <w:sz w:val="20"/>
              </w:rPr>
              <w:t>expected</w:t>
            </w:r>
            <w:r>
              <w:rPr>
                <w:spacing w:val="24"/>
                <w:sz w:val="20"/>
              </w:rPr>
              <w:t xml:space="preserve"> </w:t>
            </w:r>
            <w:r>
              <w:rPr>
                <w:sz w:val="20"/>
              </w:rPr>
              <w:t>and</w:t>
            </w:r>
            <w:r>
              <w:rPr>
                <w:spacing w:val="25"/>
                <w:sz w:val="20"/>
              </w:rPr>
              <w:t xml:space="preserve"> </w:t>
            </w:r>
            <w:r>
              <w:rPr>
                <w:sz w:val="20"/>
              </w:rPr>
              <w:t>actual</w:t>
            </w:r>
            <w:r>
              <w:rPr>
                <w:spacing w:val="23"/>
                <w:sz w:val="20"/>
              </w:rPr>
              <w:t xml:space="preserve"> </w:t>
            </w:r>
            <w:r>
              <w:rPr>
                <w:spacing w:val="-2"/>
                <w:sz w:val="20"/>
              </w:rPr>
              <w:t>experience</w:t>
            </w:r>
          </w:p>
        </w:tc>
        <w:tc>
          <w:tcPr>
            <w:tcW w:w="1938" w:type="dxa"/>
            <w:tcBorders>
              <w:top w:val="single" w:sz="8" w:space="0" w:color="000000"/>
            </w:tcBorders>
          </w:tcPr>
          <w:p w14:paraId="287FFEDE" w14:textId="77777777" w:rsidR="00564AA4" w:rsidRDefault="00FD58E6">
            <w:pPr>
              <w:pStyle w:val="TableParagraph"/>
              <w:tabs>
                <w:tab w:val="left" w:pos="1306"/>
              </w:tabs>
              <w:spacing w:before="13"/>
              <w:ind w:left="110"/>
              <w:rPr>
                <w:sz w:val="20"/>
              </w:rPr>
            </w:pPr>
            <w:r>
              <w:rPr>
                <w:spacing w:val="-10"/>
                <w:w w:val="105"/>
                <w:sz w:val="20"/>
              </w:rPr>
              <w:t>$</w:t>
            </w:r>
            <w:r>
              <w:rPr>
                <w:sz w:val="20"/>
              </w:rPr>
              <w:tab/>
            </w:r>
            <w:r>
              <w:rPr>
                <w:spacing w:val="-2"/>
                <w:w w:val="105"/>
                <w:sz w:val="20"/>
              </w:rPr>
              <w:t>1,475</w:t>
            </w:r>
          </w:p>
        </w:tc>
        <w:tc>
          <w:tcPr>
            <w:tcW w:w="115" w:type="dxa"/>
          </w:tcPr>
          <w:p w14:paraId="51614CA9" w14:textId="77777777" w:rsidR="00564AA4" w:rsidRDefault="00564AA4">
            <w:pPr>
              <w:pStyle w:val="TableParagraph"/>
              <w:rPr>
                <w:rFonts w:ascii="Times New Roman"/>
                <w:sz w:val="20"/>
              </w:rPr>
            </w:pPr>
          </w:p>
        </w:tc>
        <w:tc>
          <w:tcPr>
            <w:tcW w:w="1702" w:type="dxa"/>
            <w:tcBorders>
              <w:top w:val="single" w:sz="8" w:space="0" w:color="000000"/>
            </w:tcBorders>
          </w:tcPr>
          <w:p w14:paraId="1CC6CA36" w14:textId="77777777" w:rsidR="00564AA4" w:rsidRDefault="00FD58E6">
            <w:pPr>
              <w:pStyle w:val="TableParagraph"/>
              <w:tabs>
                <w:tab w:val="left" w:pos="1071"/>
              </w:tabs>
              <w:spacing w:before="13"/>
              <w:ind w:left="110"/>
              <w:rPr>
                <w:sz w:val="20"/>
              </w:rPr>
            </w:pPr>
            <w:r>
              <w:rPr>
                <w:spacing w:val="-10"/>
                <w:w w:val="105"/>
                <w:sz w:val="20"/>
              </w:rPr>
              <w:t>$</w:t>
            </w:r>
            <w:r>
              <w:rPr>
                <w:sz w:val="20"/>
              </w:rPr>
              <w:tab/>
            </w:r>
            <w:r>
              <w:rPr>
                <w:spacing w:val="-2"/>
                <w:w w:val="105"/>
                <w:sz w:val="20"/>
              </w:rPr>
              <w:t>1,523</w:t>
            </w:r>
          </w:p>
        </w:tc>
      </w:tr>
      <w:tr w:rsidR="00564AA4" w14:paraId="0789FE27" w14:textId="77777777">
        <w:trPr>
          <w:trHeight w:val="820"/>
        </w:trPr>
        <w:tc>
          <w:tcPr>
            <w:tcW w:w="5541" w:type="dxa"/>
          </w:tcPr>
          <w:p w14:paraId="19D13991" w14:textId="77777777" w:rsidR="00564AA4" w:rsidRDefault="00FD58E6">
            <w:pPr>
              <w:pStyle w:val="TableParagraph"/>
              <w:spacing w:before="23"/>
              <w:ind w:left="50"/>
              <w:rPr>
                <w:sz w:val="20"/>
              </w:rPr>
            </w:pPr>
            <w:r>
              <w:rPr>
                <w:w w:val="105"/>
                <w:sz w:val="20"/>
              </w:rPr>
              <w:t>Changes</w:t>
            </w:r>
            <w:r>
              <w:rPr>
                <w:spacing w:val="-12"/>
                <w:w w:val="105"/>
                <w:sz w:val="20"/>
              </w:rPr>
              <w:t xml:space="preserve"> </w:t>
            </w:r>
            <w:r>
              <w:rPr>
                <w:w w:val="105"/>
                <w:sz w:val="20"/>
              </w:rPr>
              <w:t>of</w:t>
            </w:r>
            <w:r>
              <w:rPr>
                <w:spacing w:val="-9"/>
                <w:w w:val="105"/>
                <w:sz w:val="20"/>
              </w:rPr>
              <w:t xml:space="preserve"> </w:t>
            </w:r>
            <w:r>
              <w:rPr>
                <w:spacing w:val="-2"/>
                <w:w w:val="105"/>
                <w:sz w:val="20"/>
              </w:rPr>
              <w:t>assumptions</w:t>
            </w:r>
          </w:p>
          <w:p w14:paraId="0A9A1C69" w14:textId="77777777" w:rsidR="00564AA4" w:rsidRDefault="00FD58E6">
            <w:pPr>
              <w:pStyle w:val="TableParagraph"/>
              <w:spacing w:before="7" w:line="260" w:lineRule="atLeast"/>
              <w:ind w:left="50" w:right="234"/>
              <w:rPr>
                <w:sz w:val="20"/>
              </w:rPr>
            </w:pPr>
            <w:r>
              <w:rPr>
                <w:w w:val="105"/>
                <w:sz w:val="20"/>
              </w:rPr>
              <w:t>Net</w:t>
            </w:r>
            <w:r>
              <w:rPr>
                <w:spacing w:val="-13"/>
                <w:w w:val="105"/>
                <w:sz w:val="20"/>
              </w:rPr>
              <w:t xml:space="preserve"> </w:t>
            </w:r>
            <w:r>
              <w:rPr>
                <w:w w:val="105"/>
                <w:sz w:val="20"/>
              </w:rPr>
              <w:t>difference</w:t>
            </w:r>
            <w:r>
              <w:rPr>
                <w:spacing w:val="-11"/>
                <w:w w:val="105"/>
                <w:sz w:val="20"/>
              </w:rPr>
              <w:t xml:space="preserve"> </w:t>
            </w:r>
            <w:r>
              <w:rPr>
                <w:w w:val="105"/>
                <w:sz w:val="20"/>
              </w:rPr>
              <w:t>between</w:t>
            </w:r>
            <w:r>
              <w:rPr>
                <w:spacing w:val="-12"/>
                <w:w w:val="105"/>
                <w:sz w:val="20"/>
              </w:rPr>
              <w:t xml:space="preserve"> </w:t>
            </w:r>
            <w:r>
              <w:rPr>
                <w:w w:val="105"/>
                <w:sz w:val="20"/>
              </w:rPr>
              <w:t>projected</w:t>
            </w:r>
            <w:r>
              <w:rPr>
                <w:spacing w:val="-12"/>
                <w:w w:val="105"/>
                <w:sz w:val="20"/>
              </w:rPr>
              <w:t xml:space="preserve"> </w:t>
            </w:r>
            <w:r>
              <w:rPr>
                <w:w w:val="105"/>
                <w:sz w:val="20"/>
              </w:rPr>
              <w:t>and</w:t>
            </w:r>
            <w:r>
              <w:rPr>
                <w:spacing w:val="-12"/>
                <w:w w:val="105"/>
                <w:sz w:val="20"/>
              </w:rPr>
              <w:t xml:space="preserve"> </w:t>
            </w:r>
            <w:r>
              <w:rPr>
                <w:w w:val="105"/>
                <w:sz w:val="20"/>
              </w:rPr>
              <w:t>actual</w:t>
            </w:r>
            <w:r>
              <w:rPr>
                <w:spacing w:val="-13"/>
                <w:w w:val="105"/>
                <w:sz w:val="20"/>
              </w:rPr>
              <w:t xml:space="preserve"> </w:t>
            </w:r>
            <w:r>
              <w:rPr>
                <w:w w:val="105"/>
                <w:sz w:val="20"/>
              </w:rPr>
              <w:t>earnings on pension plan investments</w:t>
            </w:r>
          </w:p>
        </w:tc>
        <w:tc>
          <w:tcPr>
            <w:tcW w:w="1938" w:type="dxa"/>
          </w:tcPr>
          <w:p w14:paraId="5540AC7A" w14:textId="77777777" w:rsidR="00564AA4" w:rsidRDefault="00FD58E6">
            <w:pPr>
              <w:pStyle w:val="TableParagraph"/>
              <w:spacing w:before="23"/>
              <w:ind w:left="1307"/>
              <w:rPr>
                <w:sz w:val="20"/>
              </w:rPr>
            </w:pPr>
            <w:r>
              <w:rPr>
                <w:spacing w:val="-2"/>
                <w:w w:val="105"/>
                <w:sz w:val="20"/>
              </w:rPr>
              <w:t>6,952</w:t>
            </w:r>
          </w:p>
          <w:p w14:paraId="2D25B756" w14:textId="77777777" w:rsidR="00564AA4" w:rsidRDefault="00564AA4">
            <w:pPr>
              <w:pStyle w:val="TableParagraph"/>
              <w:rPr>
                <w:sz w:val="25"/>
              </w:rPr>
            </w:pPr>
          </w:p>
          <w:p w14:paraId="1AF7311E" w14:textId="77777777" w:rsidR="00564AA4" w:rsidRDefault="00FD58E6">
            <w:pPr>
              <w:pStyle w:val="TableParagraph"/>
              <w:spacing w:line="236" w:lineRule="exact"/>
              <w:ind w:left="1306"/>
              <w:rPr>
                <w:sz w:val="20"/>
              </w:rPr>
            </w:pPr>
            <w:r>
              <w:rPr>
                <w:spacing w:val="-2"/>
                <w:w w:val="105"/>
                <w:sz w:val="20"/>
              </w:rPr>
              <w:t>1,655</w:t>
            </w:r>
          </w:p>
        </w:tc>
        <w:tc>
          <w:tcPr>
            <w:tcW w:w="115" w:type="dxa"/>
          </w:tcPr>
          <w:p w14:paraId="1823FB55" w14:textId="77777777" w:rsidR="00564AA4" w:rsidRDefault="00564AA4">
            <w:pPr>
              <w:pStyle w:val="TableParagraph"/>
              <w:rPr>
                <w:rFonts w:ascii="Times New Roman"/>
                <w:sz w:val="20"/>
              </w:rPr>
            </w:pPr>
          </w:p>
        </w:tc>
        <w:tc>
          <w:tcPr>
            <w:tcW w:w="1702" w:type="dxa"/>
          </w:tcPr>
          <w:p w14:paraId="376D9E88" w14:textId="77777777" w:rsidR="00564AA4" w:rsidRDefault="00FD58E6">
            <w:pPr>
              <w:pStyle w:val="TableParagraph"/>
              <w:spacing w:before="23"/>
              <w:ind w:left="1289"/>
              <w:rPr>
                <w:sz w:val="20"/>
              </w:rPr>
            </w:pPr>
            <w:r>
              <w:rPr>
                <w:w w:val="103"/>
                <w:sz w:val="20"/>
              </w:rPr>
              <w:t>-</w:t>
            </w:r>
          </w:p>
          <w:p w14:paraId="03679928" w14:textId="77777777" w:rsidR="00564AA4" w:rsidRDefault="00564AA4">
            <w:pPr>
              <w:pStyle w:val="TableParagraph"/>
              <w:rPr>
                <w:sz w:val="25"/>
              </w:rPr>
            </w:pPr>
          </w:p>
          <w:p w14:paraId="386B4D87" w14:textId="77777777" w:rsidR="00564AA4" w:rsidRDefault="00FD58E6">
            <w:pPr>
              <w:pStyle w:val="TableParagraph"/>
              <w:spacing w:line="236" w:lineRule="exact"/>
              <w:ind w:left="1289"/>
              <w:rPr>
                <w:sz w:val="20"/>
              </w:rPr>
            </w:pPr>
            <w:r>
              <w:rPr>
                <w:w w:val="103"/>
                <w:sz w:val="20"/>
              </w:rPr>
              <w:t>-</w:t>
            </w:r>
          </w:p>
        </w:tc>
      </w:tr>
      <w:tr w:rsidR="00564AA4" w14:paraId="4F7A1601" w14:textId="77777777">
        <w:trPr>
          <w:trHeight w:val="809"/>
        </w:trPr>
        <w:tc>
          <w:tcPr>
            <w:tcW w:w="5541" w:type="dxa"/>
          </w:tcPr>
          <w:p w14:paraId="53E7C3EE" w14:textId="77777777" w:rsidR="00564AA4" w:rsidRDefault="00FD58E6">
            <w:pPr>
              <w:pStyle w:val="TableParagraph"/>
              <w:spacing w:line="264" w:lineRule="exact"/>
              <w:ind w:left="50" w:right="234"/>
              <w:rPr>
                <w:sz w:val="20"/>
              </w:rPr>
            </w:pPr>
            <w:r>
              <w:rPr>
                <w:w w:val="105"/>
                <w:sz w:val="20"/>
              </w:rPr>
              <w:t>Changes in proportion and differences between County</w:t>
            </w:r>
            <w:r>
              <w:rPr>
                <w:spacing w:val="-15"/>
                <w:w w:val="105"/>
                <w:sz w:val="20"/>
              </w:rPr>
              <w:t xml:space="preserve"> </w:t>
            </w:r>
            <w:r>
              <w:rPr>
                <w:w w:val="105"/>
                <w:sz w:val="20"/>
              </w:rPr>
              <w:t>contributions</w:t>
            </w:r>
            <w:r>
              <w:rPr>
                <w:spacing w:val="-15"/>
                <w:w w:val="105"/>
                <w:sz w:val="20"/>
              </w:rPr>
              <w:t xml:space="preserve"> </w:t>
            </w:r>
            <w:r>
              <w:rPr>
                <w:w w:val="105"/>
                <w:sz w:val="20"/>
              </w:rPr>
              <w:t>and</w:t>
            </w:r>
            <w:r>
              <w:rPr>
                <w:spacing w:val="-14"/>
                <w:w w:val="105"/>
                <w:sz w:val="20"/>
              </w:rPr>
              <w:t xml:space="preserve"> </w:t>
            </w:r>
            <w:r>
              <w:rPr>
                <w:w w:val="105"/>
                <w:sz w:val="20"/>
              </w:rPr>
              <w:t>proportionate</w:t>
            </w:r>
            <w:r>
              <w:rPr>
                <w:spacing w:val="-15"/>
                <w:w w:val="105"/>
                <w:sz w:val="20"/>
              </w:rPr>
              <w:t xml:space="preserve"> </w:t>
            </w:r>
            <w:r>
              <w:rPr>
                <w:w w:val="105"/>
                <w:sz w:val="20"/>
              </w:rPr>
              <w:t>share</w:t>
            </w:r>
            <w:r>
              <w:rPr>
                <w:spacing w:val="-14"/>
                <w:w w:val="105"/>
                <w:sz w:val="20"/>
              </w:rPr>
              <w:t xml:space="preserve"> </w:t>
            </w:r>
            <w:r>
              <w:rPr>
                <w:w w:val="105"/>
                <w:sz w:val="20"/>
              </w:rPr>
              <w:t xml:space="preserve">of </w:t>
            </w:r>
            <w:r>
              <w:rPr>
                <w:spacing w:val="-2"/>
                <w:w w:val="105"/>
                <w:sz w:val="20"/>
              </w:rPr>
              <w:t>contributions</w:t>
            </w:r>
          </w:p>
        </w:tc>
        <w:tc>
          <w:tcPr>
            <w:tcW w:w="1938" w:type="dxa"/>
          </w:tcPr>
          <w:p w14:paraId="7D547047" w14:textId="77777777" w:rsidR="00564AA4" w:rsidRDefault="00564AA4">
            <w:pPr>
              <w:pStyle w:val="TableParagraph"/>
              <w:rPr>
                <w:sz w:val="24"/>
              </w:rPr>
            </w:pPr>
          </w:p>
          <w:p w14:paraId="2B64466F" w14:textId="77777777" w:rsidR="00564AA4" w:rsidRDefault="00564AA4">
            <w:pPr>
              <w:pStyle w:val="TableParagraph"/>
              <w:spacing w:before="4"/>
            </w:pPr>
          </w:p>
          <w:p w14:paraId="40EEE6DE" w14:textId="77777777" w:rsidR="00564AA4" w:rsidRDefault="00FD58E6">
            <w:pPr>
              <w:pStyle w:val="TableParagraph"/>
              <w:spacing w:line="233" w:lineRule="exact"/>
              <w:ind w:left="-1" w:right="111"/>
              <w:jc w:val="right"/>
              <w:rPr>
                <w:sz w:val="20"/>
              </w:rPr>
            </w:pPr>
            <w:r>
              <w:rPr>
                <w:spacing w:val="-2"/>
                <w:w w:val="105"/>
                <w:sz w:val="20"/>
              </w:rPr>
              <w:t>4,788</w:t>
            </w:r>
          </w:p>
        </w:tc>
        <w:tc>
          <w:tcPr>
            <w:tcW w:w="115" w:type="dxa"/>
          </w:tcPr>
          <w:p w14:paraId="281BA49F" w14:textId="77777777" w:rsidR="00564AA4" w:rsidRDefault="00564AA4">
            <w:pPr>
              <w:pStyle w:val="TableParagraph"/>
              <w:rPr>
                <w:rFonts w:ascii="Times New Roman"/>
                <w:sz w:val="20"/>
              </w:rPr>
            </w:pPr>
          </w:p>
        </w:tc>
        <w:tc>
          <w:tcPr>
            <w:tcW w:w="1702" w:type="dxa"/>
          </w:tcPr>
          <w:p w14:paraId="478736A9" w14:textId="77777777" w:rsidR="00564AA4" w:rsidRDefault="00564AA4">
            <w:pPr>
              <w:pStyle w:val="TableParagraph"/>
              <w:rPr>
                <w:sz w:val="24"/>
              </w:rPr>
            </w:pPr>
          </w:p>
          <w:p w14:paraId="2948D580" w14:textId="77777777" w:rsidR="00564AA4" w:rsidRDefault="00564AA4">
            <w:pPr>
              <w:pStyle w:val="TableParagraph"/>
              <w:spacing w:before="4"/>
            </w:pPr>
          </w:p>
          <w:p w14:paraId="6A335CC0" w14:textId="77777777" w:rsidR="00564AA4" w:rsidRDefault="00FD58E6">
            <w:pPr>
              <w:pStyle w:val="TableParagraph"/>
              <w:spacing w:line="233" w:lineRule="exact"/>
              <w:ind w:left="-1" w:right="110"/>
              <w:jc w:val="right"/>
              <w:rPr>
                <w:sz w:val="20"/>
              </w:rPr>
            </w:pPr>
            <w:r>
              <w:rPr>
                <w:spacing w:val="-2"/>
                <w:w w:val="105"/>
                <w:sz w:val="20"/>
              </w:rPr>
              <w:t>3,049</w:t>
            </w:r>
          </w:p>
        </w:tc>
      </w:tr>
      <w:tr w:rsidR="00564AA4" w14:paraId="44899E1B" w14:textId="77777777">
        <w:trPr>
          <w:trHeight w:val="546"/>
        </w:trPr>
        <w:tc>
          <w:tcPr>
            <w:tcW w:w="5541" w:type="dxa"/>
          </w:tcPr>
          <w:p w14:paraId="19AAFF8E" w14:textId="77777777" w:rsidR="00564AA4" w:rsidRDefault="00FD58E6">
            <w:pPr>
              <w:pStyle w:val="TableParagraph"/>
              <w:spacing w:line="264" w:lineRule="exact"/>
              <w:ind w:left="50"/>
              <w:rPr>
                <w:sz w:val="20"/>
              </w:rPr>
            </w:pPr>
            <w:r>
              <w:rPr>
                <w:w w:val="105"/>
                <w:sz w:val="20"/>
              </w:rPr>
              <w:t>County</w:t>
            </w:r>
            <w:r>
              <w:rPr>
                <w:spacing w:val="-15"/>
                <w:w w:val="105"/>
                <w:sz w:val="20"/>
              </w:rPr>
              <w:t xml:space="preserve"> </w:t>
            </w:r>
            <w:r>
              <w:rPr>
                <w:w w:val="105"/>
                <w:sz w:val="20"/>
              </w:rPr>
              <w:t>contributions</w:t>
            </w:r>
            <w:r>
              <w:rPr>
                <w:spacing w:val="-15"/>
                <w:w w:val="105"/>
                <w:sz w:val="20"/>
              </w:rPr>
              <w:t xml:space="preserve"> </w:t>
            </w:r>
            <w:r>
              <w:rPr>
                <w:w w:val="105"/>
                <w:sz w:val="20"/>
              </w:rPr>
              <w:t>subsequent</w:t>
            </w:r>
            <w:r>
              <w:rPr>
                <w:spacing w:val="-14"/>
                <w:w w:val="105"/>
                <w:sz w:val="20"/>
              </w:rPr>
              <w:t xml:space="preserve"> </w:t>
            </w:r>
            <w:r>
              <w:rPr>
                <w:w w:val="105"/>
                <w:sz w:val="20"/>
              </w:rPr>
              <w:t>to</w:t>
            </w:r>
            <w:r>
              <w:rPr>
                <w:spacing w:val="-15"/>
                <w:w w:val="105"/>
                <w:sz w:val="20"/>
              </w:rPr>
              <w:t xml:space="preserve"> </w:t>
            </w:r>
            <w:r>
              <w:rPr>
                <w:w w:val="105"/>
                <w:sz w:val="20"/>
              </w:rPr>
              <w:t>the</w:t>
            </w:r>
            <w:r>
              <w:rPr>
                <w:spacing w:val="-14"/>
                <w:w w:val="105"/>
                <w:sz w:val="20"/>
              </w:rPr>
              <w:t xml:space="preserve"> </w:t>
            </w:r>
            <w:r>
              <w:rPr>
                <w:w w:val="105"/>
                <w:sz w:val="20"/>
              </w:rPr>
              <w:t xml:space="preserve">measurement </w:t>
            </w:r>
            <w:r>
              <w:rPr>
                <w:spacing w:val="-4"/>
                <w:w w:val="105"/>
                <w:sz w:val="20"/>
              </w:rPr>
              <w:t>date</w:t>
            </w:r>
          </w:p>
        </w:tc>
        <w:tc>
          <w:tcPr>
            <w:tcW w:w="1938" w:type="dxa"/>
          </w:tcPr>
          <w:p w14:paraId="501AA03C" w14:textId="77777777" w:rsidR="00564AA4" w:rsidRDefault="00564AA4">
            <w:pPr>
              <w:pStyle w:val="TableParagraph"/>
              <w:rPr>
                <w:sz w:val="24"/>
              </w:rPr>
            </w:pPr>
          </w:p>
          <w:p w14:paraId="2881F9BC" w14:textId="77777777" w:rsidR="00564AA4" w:rsidRDefault="00FD58E6">
            <w:pPr>
              <w:pStyle w:val="TableParagraph"/>
              <w:tabs>
                <w:tab w:val="left" w:pos="1306"/>
              </w:tabs>
              <w:spacing w:line="237" w:lineRule="exact"/>
              <w:ind w:left="-1"/>
              <w:jc w:val="right"/>
              <w:rPr>
                <w:sz w:val="20"/>
              </w:rPr>
            </w:pPr>
            <w:r>
              <w:rPr>
                <w:sz w:val="20"/>
                <w:u w:val="single"/>
              </w:rPr>
              <w:tab/>
            </w:r>
            <w:r>
              <w:rPr>
                <w:spacing w:val="-2"/>
                <w:w w:val="105"/>
                <w:sz w:val="20"/>
                <w:u w:val="single"/>
              </w:rPr>
              <w:t>8,672</w:t>
            </w:r>
            <w:r>
              <w:rPr>
                <w:spacing w:val="80"/>
                <w:w w:val="105"/>
                <w:sz w:val="20"/>
                <w:u w:val="single"/>
              </w:rPr>
              <w:t xml:space="preserve"> </w:t>
            </w:r>
          </w:p>
        </w:tc>
        <w:tc>
          <w:tcPr>
            <w:tcW w:w="115" w:type="dxa"/>
          </w:tcPr>
          <w:p w14:paraId="1D567645" w14:textId="77777777" w:rsidR="00564AA4" w:rsidRDefault="00564AA4">
            <w:pPr>
              <w:pStyle w:val="TableParagraph"/>
              <w:rPr>
                <w:rFonts w:ascii="Times New Roman"/>
                <w:sz w:val="20"/>
              </w:rPr>
            </w:pPr>
          </w:p>
        </w:tc>
        <w:tc>
          <w:tcPr>
            <w:tcW w:w="1702" w:type="dxa"/>
          </w:tcPr>
          <w:p w14:paraId="1903E7CC" w14:textId="77777777" w:rsidR="00564AA4" w:rsidRDefault="00564AA4">
            <w:pPr>
              <w:pStyle w:val="TableParagraph"/>
              <w:rPr>
                <w:sz w:val="24"/>
              </w:rPr>
            </w:pPr>
          </w:p>
          <w:p w14:paraId="45E02F76" w14:textId="77777777" w:rsidR="00564AA4" w:rsidRDefault="00FD58E6">
            <w:pPr>
              <w:pStyle w:val="TableParagraph"/>
              <w:tabs>
                <w:tab w:val="left" w:pos="1289"/>
                <w:tab w:val="left" w:pos="1702"/>
              </w:tabs>
              <w:spacing w:line="237" w:lineRule="exact"/>
              <w:ind w:left="-1" w:right="-15"/>
              <w:jc w:val="right"/>
              <w:rPr>
                <w:sz w:val="20"/>
              </w:rPr>
            </w:pPr>
            <w:r>
              <w:rPr>
                <w:sz w:val="20"/>
                <w:u w:val="single"/>
              </w:rPr>
              <w:tab/>
            </w:r>
            <w:r>
              <w:rPr>
                <w:spacing w:val="-10"/>
                <w:w w:val="105"/>
                <w:sz w:val="20"/>
                <w:u w:val="single"/>
              </w:rPr>
              <w:t>-</w:t>
            </w:r>
            <w:r>
              <w:rPr>
                <w:sz w:val="20"/>
                <w:u w:val="single"/>
              </w:rPr>
              <w:tab/>
            </w:r>
          </w:p>
        </w:tc>
      </w:tr>
      <w:tr w:rsidR="00564AA4" w14:paraId="242ECE78" w14:textId="77777777">
        <w:trPr>
          <w:trHeight w:val="270"/>
        </w:trPr>
        <w:tc>
          <w:tcPr>
            <w:tcW w:w="5541" w:type="dxa"/>
          </w:tcPr>
          <w:p w14:paraId="6E833C49" w14:textId="77777777" w:rsidR="00564AA4" w:rsidRDefault="00FD58E6">
            <w:pPr>
              <w:pStyle w:val="TableParagraph"/>
              <w:spacing w:before="19" w:line="231" w:lineRule="exact"/>
              <w:ind w:left="395"/>
              <w:rPr>
                <w:sz w:val="20"/>
              </w:rPr>
            </w:pPr>
            <w:r>
              <w:rPr>
                <w:spacing w:val="-2"/>
                <w:w w:val="105"/>
                <w:sz w:val="20"/>
              </w:rPr>
              <w:t>Total</w:t>
            </w:r>
          </w:p>
        </w:tc>
        <w:tc>
          <w:tcPr>
            <w:tcW w:w="1938" w:type="dxa"/>
            <w:tcBorders>
              <w:bottom w:val="single" w:sz="8" w:space="0" w:color="000000"/>
            </w:tcBorders>
          </w:tcPr>
          <w:p w14:paraId="3BACAB7D" w14:textId="77777777" w:rsidR="00564AA4" w:rsidRDefault="00FD58E6">
            <w:pPr>
              <w:pStyle w:val="TableParagraph"/>
              <w:tabs>
                <w:tab w:val="left" w:pos="1191"/>
              </w:tabs>
              <w:spacing w:before="19" w:line="231" w:lineRule="exact"/>
              <w:ind w:left="109"/>
              <w:rPr>
                <w:sz w:val="20"/>
              </w:rPr>
            </w:pPr>
            <w:r>
              <w:rPr>
                <w:spacing w:val="-10"/>
                <w:w w:val="105"/>
                <w:sz w:val="20"/>
              </w:rPr>
              <w:t>$</w:t>
            </w:r>
            <w:r>
              <w:rPr>
                <w:sz w:val="20"/>
              </w:rPr>
              <w:tab/>
            </w:r>
            <w:r>
              <w:rPr>
                <w:spacing w:val="-2"/>
                <w:w w:val="105"/>
                <w:sz w:val="20"/>
              </w:rPr>
              <w:t>23,542</w:t>
            </w:r>
          </w:p>
        </w:tc>
        <w:tc>
          <w:tcPr>
            <w:tcW w:w="115" w:type="dxa"/>
          </w:tcPr>
          <w:p w14:paraId="6A3BB4B2" w14:textId="77777777" w:rsidR="00564AA4" w:rsidRDefault="00564AA4">
            <w:pPr>
              <w:pStyle w:val="TableParagraph"/>
              <w:rPr>
                <w:rFonts w:ascii="Times New Roman"/>
                <w:sz w:val="20"/>
              </w:rPr>
            </w:pPr>
          </w:p>
        </w:tc>
        <w:tc>
          <w:tcPr>
            <w:tcW w:w="1702" w:type="dxa"/>
            <w:tcBorders>
              <w:bottom w:val="single" w:sz="8" w:space="0" w:color="000000"/>
            </w:tcBorders>
          </w:tcPr>
          <w:p w14:paraId="0F900C26" w14:textId="77777777" w:rsidR="00564AA4" w:rsidRDefault="00FD58E6">
            <w:pPr>
              <w:pStyle w:val="TableParagraph"/>
              <w:tabs>
                <w:tab w:val="left" w:pos="1071"/>
              </w:tabs>
              <w:spacing w:before="19" w:line="231" w:lineRule="exact"/>
              <w:ind w:left="109"/>
              <w:rPr>
                <w:sz w:val="20"/>
              </w:rPr>
            </w:pPr>
            <w:r>
              <w:rPr>
                <w:spacing w:val="-10"/>
                <w:w w:val="105"/>
                <w:sz w:val="20"/>
              </w:rPr>
              <w:t>$</w:t>
            </w:r>
            <w:r>
              <w:rPr>
                <w:sz w:val="20"/>
              </w:rPr>
              <w:tab/>
            </w:r>
            <w:r>
              <w:rPr>
                <w:spacing w:val="-2"/>
                <w:w w:val="105"/>
                <w:sz w:val="20"/>
              </w:rPr>
              <w:t>4,572</w:t>
            </w:r>
          </w:p>
        </w:tc>
      </w:tr>
    </w:tbl>
    <w:p w14:paraId="32B3A211" w14:textId="77777777" w:rsidR="00564AA4" w:rsidRDefault="00564AA4">
      <w:pPr>
        <w:pStyle w:val="BodyText"/>
        <w:rPr>
          <w:sz w:val="26"/>
        </w:rPr>
      </w:pPr>
    </w:p>
    <w:p w14:paraId="305D432A" w14:textId="77777777" w:rsidR="00564AA4" w:rsidRDefault="00564AA4">
      <w:pPr>
        <w:pStyle w:val="BodyText"/>
        <w:rPr>
          <w:sz w:val="20"/>
        </w:rPr>
      </w:pPr>
    </w:p>
    <w:p w14:paraId="04E665B2" w14:textId="77777777" w:rsidR="00564AA4" w:rsidRDefault="00FD58E6">
      <w:pPr>
        <w:pStyle w:val="BodyText"/>
        <w:ind w:left="759" w:right="871"/>
        <w:jc w:val="both"/>
      </w:pPr>
      <w:r>
        <w:t xml:space="preserve">$8,672 reported as deferred outflows of resources related to pensions resulting from the TDA’s contributions subsequent to the measurement date will be recognized as a decrease of the net pension liability in the year ended June 30, </w:t>
      </w:r>
      <w:r>
        <w:rPr>
          <w:color w:val="000000"/>
          <w:shd w:val="clear" w:color="auto" w:fill="FFFF00"/>
        </w:rPr>
        <w:t>2021</w:t>
      </w:r>
      <w:r>
        <w:rPr>
          <w:color w:val="000000"/>
        </w:rPr>
        <w:t>.</w:t>
      </w:r>
      <w:r>
        <w:rPr>
          <w:color w:val="000000"/>
          <w:spacing w:val="40"/>
        </w:rPr>
        <w:t xml:space="preserve"> </w:t>
      </w:r>
      <w:r>
        <w:rPr>
          <w:color w:val="000000"/>
        </w:rPr>
        <w:t>Other amounts reported as deferred outflows and inflows of resources related to pensions will be recognized in</w:t>
      </w:r>
      <w:r>
        <w:rPr>
          <w:color w:val="000000"/>
          <w:spacing w:val="80"/>
        </w:rPr>
        <w:t xml:space="preserve"> </w:t>
      </w:r>
      <w:r>
        <w:rPr>
          <w:color w:val="000000"/>
        </w:rPr>
        <w:t>pension expense as follows:</w:t>
      </w:r>
    </w:p>
    <w:p w14:paraId="15D8236D" w14:textId="77777777" w:rsidR="00564AA4" w:rsidRDefault="00564AA4">
      <w:pPr>
        <w:pStyle w:val="BodyText"/>
        <w:spacing w:before="10"/>
      </w:pPr>
    </w:p>
    <w:tbl>
      <w:tblPr>
        <w:tblW w:w="0" w:type="auto"/>
        <w:tblInd w:w="787" w:type="dxa"/>
        <w:tblLayout w:type="fixed"/>
        <w:tblCellMar>
          <w:left w:w="0" w:type="dxa"/>
          <w:right w:w="0" w:type="dxa"/>
        </w:tblCellMar>
        <w:tblLook w:val="01E0" w:firstRow="1" w:lastRow="1" w:firstColumn="1" w:lastColumn="1" w:noHBand="0" w:noVBand="0"/>
      </w:tblPr>
      <w:tblGrid>
        <w:gridCol w:w="3134"/>
        <w:gridCol w:w="3400"/>
      </w:tblGrid>
      <w:tr w:rsidR="00564AA4" w14:paraId="063222C8" w14:textId="77777777">
        <w:trPr>
          <w:trHeight w:val="287"/>
        </w:trPr>
        <w:tc>
          <w:tcPr>
            <w:tcW w:w="3134" w:type="dxa"/>
          </w:tcPr>
          <w:p w14:paraId="1FD3C432" w14:textId="77777777" w:rsidR="00564AA4" w:rsidRDefault="00FD58E6">
            <w:pPr>
              <w:pStyle w:val="TableParagraph"/>
              <w:spacing w:line="264" w:lineRule="exact"/>
              <w:ind w:left="32"/>
              <w:rPr>
                <w:b/>
              </w:rPr>
            </w:pPr>
            <w:r>
              <w:rPr>
                <w:b/>
              </w:rPr>
              <w:t>Year</w:t>
            </w:r>
            <w:r>
              <w:rPr>
                <w:b/>
                <w:spacing w:val="-10"/>
              </w:rPr>
              <w:t xml:space="preserve"> </w:t>
            </w:r>
            <w:r>
              <w:rPr>
                <w:b/>
              </w:rPr>
              <w:t>ended</w:t>
            </w:r>
            <w:r>
              <w:rPr>
                <w:b/>
                <w:spacing w:val="-8"/>
              </w:rPr>
              <w:t xml:space="preserve"> </w:t>
            </w:r>
            <w:r>
              <w:rPr>
                <w:b/>
              </w:rPr>
              <w:t>June</w:t>
            </w:r>
            <w:r>
              <w:rPr>
                <w:b/>
                <w:spacing w:val="-8"/>
              </w:rPr>
              <w:t xml:space="preserve"> </w:t>
            </w:r>
            <w:r>
              <w:rPr>
                <w:b/>
                <w:spacing w:val="-5"/>
              </w:rPr>
              <w:t>30:</w:t>
            </w:r>
          </w:p>
        </w:tc>
        <w:tc>
          <w:tcPr>
            <w:tcW w:w="3400" w:type="dxa"/>
          </w:tcPr>
          <w:p w14:paraId="1A1A8377" w14:textId="77777777" w:rsidR="00564AA4" w:rsidRDefault="00564AA4">
            <w:pPr>
              <w:pStyle w:val="TableParagraph"/>
              <w:rPr>
                <w:rFonts w:ascii="Times New Roman"/>
                <w:sz w:val="20"/>
              </w:rPr>
            </w:pPr>
          </w:p>
        </w:tc>
      </w:tr>
      <w:tr w:rsidR="00564AA4" w14:paraId="43551A73" w14:textId="77777777">
        <w:trPr>
          <w:trHeight w:val="267"/>
        </w:trPr>
        <w:tc>
          <w:tcPr>
            <w:tcW w:w="3134" w:type="dxa"/>
            <w:shd w:val="clear" w:color="auto" w:fill="FFFF00"/>
          </w:tcPr>
          <w:p w14:paraId="4C6D0F1F" w14:textId="77777777" w:rsidR="00564AA4" w:rsidRDefault="00FD58E6">
            <w:pPr>
              <w:pStyle w:val="TableParagraph"/>
              <w:spacing w:line="247" w:lineRule="exact"/>
              <w:ind w:left="31"/>
            </w:pPr>
            <w:r>
              <w:rPr>
                <w:spacing w:val="-4"/>
              </w:rPr>
              <w:t>2022</w:t>
            </w:r>
          </w:p>
        </w:tc>
        <w:tc>
          <w:tcPr>
            <w:tcW w:w="3400" w:type="dxa"/>
          </w:tcPr>
          <w:p w14:paraId="0EEA0882" w14:textId="77777777" w:rsidR="00564AA4" w:rsidRDefault="00FD58E6">
            <w:pPr>
              <w:pStyle w:val="TableParagraph"/>
              <w:tabs>
                <w:tab w:val="left" w:pos="847"/>
              </w:tabs>
              <w:spacing w:line="248" w:lineRule="exact"/>
              <w:ind w:right="164"/>
              <w:jc w:val="right"/>
            </w:pPr>
            <w:r>
              <w:rPr>
                <w:spacing w:val="-10"/>
              </w:rPr>
              <w:t>$</w:t>
            </w:r>
            <w:r>
              <w:tab/>
            </w:r>
            <w:r>
              <w:rPr>
                <w:spacing w:val="-2"/>
              </w:rPr>
              <w:t>2,574</w:t>
            </w:r>
          </w:p>
        </w:tc>
      </w:tr>
      <w:tr w:rsidR="00564AA4" w14:paraId="6BD6F740" w14:textId="77777777">
        <w:trPr>
          <w:trHeight w:val="271"/>
        </w:trPr>
        <w:tc>
          <w:tcPr>
            <w:tcW w:w="3134" w:type="dxa"/>
            <w:shd w:val="clear" w:color="auto" w:fill="FFFF00"/>
          </w:tcPr>
          <w:p w14:paraId="32E48299" w14:textId="77777777" w:rsidR="00564AA4" w:rsidRDefault="00FD58E6">
            <w:pPr>
              <w:pStyle w:val="TableParagraph"/>
              <w:spacing w:before="3" w:line="249" w:lineRule="exact"/>
              <w:ind w:left="31"/>
            </w:pPr>
            <w:r>
              <w:rPr>
                <w:spacing w:val="-4"/>
              </w:rPr>
              <w:t>2023</w:t>
            </w:r>
          </w:p>
        </w:tc>
        <w:tc>
          <w:tcPr>
            <w:tcW w:w="3400" w:type="dxa"/>
          </w:tcPr>
          <w:p w14:paraId="0372F2BD" w14:textId="77777777" w:rsidR="00564AA4" w:rsidRDefault="00FD58E6">
            <w:pPr>
              <w:pStyle w:val="TableParagraph"/>
              <w:spacing w:before="3" w:line="249" w:lineRule="exact"/>
              <w:ind w:right="164"/>
              <w:jc w:val="right"/>
            </w:pPr>
            <w:r>
              <w:rPr>
                <w:spacing w:val="-2"/>
              </w:rPr>
              <w:t>2,574</w:t>
            </w:r>
          </w:p>
        </w:tc>
      </w:tr>
      <w:tr w:rsidR="00564AA4" w14:paraId="2728E76B" w14:textId="77777777">
        <w:trPr>
          <w:trHeight w:val="271"/>
        </w:trPr>
        <w:tc>
          <w:tcPr>
            <w:tcW w:w="3134" w:type="dxa"/>
            <w:shd w:val="clear" w:color="auto" w:fill="FFFF00"/>
          </w:tcPr>
          <w:p w14:paraId="30D8541A" w14:textId="77777777" w:rsidR="00564AA4" w:rsidRDefault="00FD58E6">
            <w:pPr>
              <w:pStyle w:val="TableParagraph"/>
              <w:spacing w:before="3" w:line="249" w:lineRule="exact"/>
              <w:ind w:left="31"/>
            </w:pPr>
            <w:r>
              <w:rPr>
                <w:spacing w:val="-4"/>
              </w:rPr>
              <w:t>2024</w:t>
            </w:r>
          </w:p>
        </w:tc>
        <w:tc>
          <w:tcPr>
            <w:tcW w:w="3400" w:type="dxa"/>
          </w:tcPr>
          <w:p w14:paraId="761F3B0A" w14:textId="77777777" w:rsidR="00564AA4" w:rsidRDefault="00FD58E6">
            <w:pPr>
              <w:pStyle w:val="TableParagraph"/>
              <w:spacing w:before="3" w:line="249" w:lineRule="exact"/>
              <w:ind w:right="164"/>
              <w:jc w:val="right"/>
            </w:pPr>
            <w:r>
              <w:rPr>
                <w:spacing w:val="-2"/>
              </w:rPr>
              <w:t>2,575</w:t>
            </w:r>
          </w:p>
        </w:tc>
      </w:tr>
      <w:tr w:rsidR="00564AA4" w14:paraId="307011B5" w14:textId="77777777">
        <w:trPr>
          <w:trHeight w:val="271"/>
        </w:trPr>
        <w:tc>
          <w:tcPr>
            <w:tcW w:w="3134" w:type="dxa"/>
            <w:shd w:val="clear" w:color="auto" w:fill="FFFF00"/>
          </w:tcPr>
          <w:p w14:paraId="6742C637" w14:textId="77777777" w:rsidR="00564AA4" w:rsidRDefault="00FD58E6">
            <w:pPr>
              <w:pStyle w:val="TableParagraph"/>
              <w:spacing w:before="3" w:line="249" w:lineRule="exact"/>
              <w:ind w:left="31"/>
            </w:pPr>
            <w:r>
              <w:rPr>
                <w:spacing w:val="-4"/>
              </w:rPr>
              <w:t>2025</w:t>
            </w:r>
          </w:p>
        </w:tc>
        <w:tc>
          <w:tcPr>
            <w:tcW w:w="3400" w:type="dxa"/>
          </w:tcPr>
          <w:p w14:paraId="07BB1DBA" w14:textId="77777777" w:rsidR="00564AA4" w:rsidRDefault="00FD58E6">
            <w:pPr>
              <w:pStyle w:val="TableParagraph"/>
              <w:spacing w:before="3" w:line="249" w:lineRule="exact"/>
              <w:ind w:right="164"/>
              <w:jc w:val="right"/>
            </w:pPr>
            <w:r>
              <w:rPr>
                <w:spacing w:val="-2"/>
              </w:rPr>
              <w:t>2,575</w:t>
            </w:r>
          </w:p>
        </w:tc>
      </w:tr>
      <w:tr w:rsidR="00564AA4" w14:paraId="4507EBDA" w14:textId="77777777">
        <w:trPr>
          <w:trHeight w:val="276"/>
        </w:trPr>
        <w:tc>
          <w:tcPr>
            <w:tcW w:w="3134" w:type="dxa"/>
            <w:shd w:val="clear" w:color="auto" w:fill="FFFF00"/>
          </w:tcPr>
          <w:p w14:paraId="56641BE1" w14:textId="77777777" w:rsidR="00564AA4" w:rsidRDefault="00FD58E6">
            <w:pPr>
              <w:pStyle w:val="TableParagraph"/>
              <w:spacing w:before="3" w:line="255" w:lineRule="exact"/>
              <w:ind w:left="31"/>
            </w:pPr>
            <w:r>
              <w:rPr>
                <w:spacing w:val="-4"/>
              </w:rPr>
              <w:t>2026</w:t>
            </w:r>
          </w:p>
        </w:tc>
        <w:tc>
          <w:tcPr>
            <w:tcW w:w="3400" w:type="dxa"/>
          </w:tcPr>
          <w:p w14:paraId="598E5962" w14:textId="77777777" w:rsidR="00564AA4" w:rsidRDefault="00FD58E6">
            <w:pPr>
              <w:pStyle w:val="TableParagraph"/>
              <w:spacing w:before="3" w:line="253" w:lineRule="exact"/>
              <w:ind w:right="408"/>
              <w:jc w:val="right"/>
            </w:pPr>
            <w:r>
              <w:rPr>
                <w:w w:val="99"/>
              </w:rPr>
              <w:t>-</w:t>
            </w:r>
          </w:p>
        </w:tc>
      </w:tr>
      <w:tr w:rsidR="00564AA4" w14:paraId="469BF01A" w14:textId="77777777">
        <w:trPr>
          <w:trHeight w:val="267"/>
        </w:trPr>
        <w:tc>
          <w:tcPr>
            <w:tcW w:w="3134" w:type="dxa"/>
          </w:tcPr>
          <w:p w14:paraId="5BEFEF92" w14:textId="77777777" w:rsidR="00564AA4" w:rsidRDefault="00FD58E6">
            <w:pPr>
              <w:pStyle w:val="TableParagraph"/>
              <w:spacing w:line="246" w:lineRule="exact"/>
              <w:ind w:left="31"/>
            </w:pPr>
            <w:r>
              <w:rPr>
                <w:spacing w:val="-2"/>
              </w:rPr>
              <w:t>Thereafter</w:t>
            </w:r>
          </w:p>
        </w:tc>
        <w:tc>
          <w:tcPr>
            <w:tcW w:w="3400" w:type="dxa"/>
          </w:tcPr>
          <w:p w14:paraId="1EC6AB07" w14:textId="77777777" w:rsidR="00564AA4" w:rsidRDefault="00FD58E6">
            <w:pPr>
              <w:pStyle w:val="TableParagraph"/>
              <w:tabs>
                <w:tab w:val="left" w:pos="1194"/>
                <w:tab w:val="left" w:pos="1627"/>
              </w:tabs>
              <w:spacing w:line="248" w:lineRule="exact"/>
              <w:ind w:right="48"/>
              <w:jc w:val="right"/>
            </w:pPr>
            <w:r>
              <w:rPr>
                <w:u w:val="single"/>
              </w:rPr>
              <w:tab/>
            </w:r>
            <w:r>
              <w:rPr>
                <w:spacing w:val="-10"/>
                <w:u w:val="single"/>
              </w:rPr>
              <w:t>-</w:t>
            </w:r>
            <w:r>
              <w:rPr>
                <w:u w:val="single"/>
              </w:rPr>
              <w:tab/>
            </w:r>
          </w:p>
        </w:tc>
      </w:tr>
      <w:tr w:rsidR="00564AA4" w14:paraId="7A8AECED" w14:textId="77777777">
        <w:trPr>
          <w:trHeight w:val="267"/>
        </w:trPr>
        <w:tc>
          <w:tcPr>
            <w:tcW w:w="3134" w:type="dxa"/>
          </w:tcPr>
          <w:p w14:paraId="6756F700" w14:textId="77777777" w:rsidR="00564AA4" w:rsidRDefault="00564AA4">
            <w:pPr>
              <w:pStyle w:val="TableParagraph"/>
              <w:rPr>
                <w:rFonts w:ascii="Times New Roman"/>
                <w:sz w:val="18"/>
              </w:rPr>
            </w:pPr>
          </w:p>
        </w:tc>
        <w:tc>
          <w:tcPr>
            <w:tcW w:w="3400" w:type="dxa"/>
          </w:tcPr>
          <w:p w14:paraId="0E4EA7E0" w14:textId="77777777" w:rsidR="00564AA4" w:rsidRDefault="00FD58E6">
            <w:pPr>
              <w:pStyle w:val="TableParagraph"/>
              <w:tabs>
                <w:tab w:val="left" w:pos="725"/>
              </w:tabs>
              <w:spacing w:before="3" w:line="244" w:lineRule="exact"/>
              <w:ind w:right="164"/>
              <w:jc w:val="right"/>
            </w:pPr>
            <w:r>
              <w:rPr>
                <w:spacing w:val="-10"/>
              </w:rPr>
              <w:t>$</w:t>
            </w:r>
            <w:r>
              <w:tab/>
            </w:r>
            <w:r>
              <w:rPr>
                <w:spacing w:val="-2"/>
              </w:rPr>
              <w:t>10,298</w:t>
            </w:r>
          </w:p>
        </w:tc>
      </w:tr>
    </w:tbl>
    <w:p w14:paraId="3EB034E9" w14:textId="77777777" w:rsidR="00564AA4" w:rsidRDefault="00564AA4">
      <w:pPr>
        <w:pStyle w:val="BodyText"/>
        <w:spacing w:before="10"/>
        <w:rPr>
          <w:sz w:val="23"/>
        </w:rPr>
      </w:pPr>
    </w:p>
    <w:p w14:paraId="08EAAF61" w14:textId="77777777" w:rsidR="00564AA4" w:rsidRDefault="00FD58E6">
      <w:pPr>
        <w:pStyle w:val="BodyText"/>
        <w:spacing w:before="1"/>
        <w:ind w:left="759" w:right="876"/>
        <w:jc w:val="both"/>
      </w:pPr>
      <w:r>
        <w:rPr>
          <w:i/>
        </w:rPr>
        <w:t>Actuarial Assumptions.</w:t>
      </w:r>
      <w:r>
        <w:rPr>
          <w:i/>
          <w:spacing w:val="40"/>
        </w:rPr>
        <w:t xml:space="preserve"> </w:t>
      </w:r>
      <w:r>
        <w:t>The total pension liability in the December 31, 2020, actuarial valuation</w:t>
      </w:r>
      <w:r>
        <w:rPr>
          <w:spacing w:val="-2"/>
        </w:rPr>
        <w:t xml:space="preserve"> </w:t>
      </w:r>
      <w:r>
        <w:t>was</w:t>
      </w:r>
      <w:r>
        <w:rPr>
          <w:spacing w:val="-1"/>
        </w:rPr>
        <w:t xml:space="preserve"> </w:t>
      </w:r>
      <w:r>
        <w:t>determined using</w:t>
      </w:r>
      <w:r>
        <w:rPr>
          <w:spacing w:val="-3"/>
        </w:rPr>
        <w:t xml:space="preserve"> </w:t>
      </w:r>
      <w:r>
        <w:t>the</w:t>
      </w:r>
      <w:r>
        <w:rPr>
          <w:spacing w:val="-5"/>
        </w:rPr>
        <w:t xml:space="preserve"> </w:t>
      </w:r>
      <w:r>
        <w:t>following</w:t>
      </w:r>
      <w:r>
        <w:rPr>
          <w:spacing w:val="-3"/>
        </w:rPr>
        <w:t xml:space="preserve"> </w:t>
      </w:r>
      <w:r>
        <w:t>actuarial</w:t>
      </w:r>
      <w:r>
        <w:rPr>
          <w:spacing w:val="-2"/>
        </w:rPr>
        <w:t xml:space="preserve"> </w:t>
      </w:r>
      <w:r>
        <w:t>assumptions,</w:t>
      </w:r>
      <w:r>
        <w:rPr>
          <w:spacing w:val="-1"/>
        </w:rPr>
        <w:t xml:space="preserve"> </w:t>
      </w:r>
      <w:r>
        <w:t>applied</w:t>
      </w:r>
      <w:r>
        <w:rPr>
          <w:spacing w:val="-4"/>
        </w:rPr>
        <w:t xml:space="preserve"> </w:t>
      </w:r>
      <w:r>
        <w:t>to</w:t>
      </w:r>
      <w:r>
        <w:rPr>
          <w:spacing w:val="-2"/>
        </w:rPr>
        <w:t xml:space="preserve"> </w:t>
      </w:r>
      <w:r>
        <w:t>all</w:t>
      </w:r>
      <w:r>
        <w:rPr>
          <w:spacing w:val="-2"/>
        </w:rPr>
        <w:t xml:space="preserve"> </w:t>
      </w:r>
      <w:r>
        <w:t>periods included in the measurement:</w:t>
      </w:r>
    </w:p>
    <w:p w14:paraId="2E56E2D2" w14:textId="77777777" w:rsidR="00564AA4" w:rsidRDefault="00564AA4">
      <w:pPr>
        <w:pStyle w:val="BodyText"/>
        <w:spacing w:before="8"/>
      </w:pPr>
    </w:p>
    <w:p w14:paraId="5648702C" w14:textId="77777777" w:rsidR="00564AA4" w:rsidRDefault="00FD58E6">
      <w:pPr>
        <w:pStyle w:val="BodyText"/>
        <w:tabs>
          <w:tab w:val="left" w:pos="4320"/>
        </w:tabs>
        <w:spacing w:before="1"/>
        <w:ind w:left="811"/>
      </w:pPr>
      <w:r>
        <w:rPr>
          <w:spacing w:val="-2"/>
        </w:rPr>
        <w:t>Inflation</w:t>
      </w:r>
      <w:r>
        <w:tab/>
        <w:t>3.0</w:t>
      </w:r>
      <w:r>
        <w:rPr>
          <w:spacing w:val="-4"/>
        </w:rPr>
        <w:t xml:space="preserve"> </w:t>
      </w:r>
      <w:r>
        <w:rPr>
          <w:spacing w:val="-2"/>
        </w:rPr>
        <w:t>percent</w:t>
      </w:r>
    </w:p>
    <w:p w14:paraId="340438AD" w14:textId="77777777" w:rsidR="00564AA4" w:rsidRDefault="00FD58E6">
      <w:pPr>
        <w:pStyle w:val="BodyText"/>
        <w:tabs>
          <w:tab w:val="left" w:pos="4320"/>
        </w:tabs>
        <w:spacing w:before="7" w:line="268" w:lineRule="exact"/>
        <w:ind w:left="811"/>
      </w:pPr>
      <w:r>
        <w:t>Salary</w:t>
      </w:r>
      <w:r>
        <w:rPr>
          <w:spacing w:val="-10"/>
        </w:rPr>
        <w:t xml:space="preserve"> </w:t>
      </w:r>
      <w:r>
        <w:rPr>
          <w:spacing w:val="-2"/>
        </w:rPr>
        <w:t>increases</w:t>
      </w:r>
      <w:r>
        <w:tab/>
      </w:r>
      <w:r>
        <w:rPr>
          <w:position w:val="1"/>
        </w:rPr>
        <w:t>3.50</w:t>
      </w:r>
      <w:r>
        <w:rPr>
          <w:spacing w:val="-5"/>
          <w:position w:val="1"/>
        </w:rPr>
        <w:t xml:space="preserve"> </w:t>
      </w:r>
      <w:r>
        <w:rPr>
          <w:spacing w:val="-2"/>
          <w:position w:val="1"/>
        </w:rPr>
        <w:t>percent</w:t>
      </w:r>
    </w:p>
    <w:p w14:paraId="20FF25E2" w14:textId="77777777" w:rsidR="00564AA4" w:rsidRDefault="00FD58E6">
      <w:pPr>
        <w:pStyle w:val="BodyText"/>
        <w:tabs>
          <w:tab w:val="left" w:pos="4320"/>
        </w:tabs>
        <w:spacing w:line="277" w:lineRule="exact"/>
        <w:ind w:left="811"/>
      </w:pPr>
      <w:r>
        <w:rPr>
          <w:position w:val="-1"/>
        </w:rPr>
        <w:t>Investment</w:t>
      </w:r>
      <w:r>
        <w:rPr>
          <w:spacing w:val="-9"/>
          <w:position w:val="-1"/>
        </w:rPr>
        <w:t xml:space="preserve"> </w:t>
      </w:r>
      <w:r>
        <w:rPr>
          <w:position w:val="-1"/>
        </w:rPr>
        <w:t>rate</w:t>
      </w:r>
      <w:r>
        <w:rPr>
          <w:spacing w:val="-7"/>
          <w:position w:val="-1"/>
        </w:rPr>
        <w:t xml:space="preserve"> </w:t>
      </w:r>
      <w:r>
        <w:rPr>
          <w:position w:val="-1"/>
        </w:rPr>
        <w:t>of</w:t>
      </w:r>
      <w:r>
        <w:rPr>
          <w:spacing w:val="-7"/>
          <w:position w:val="-1"/>
        </w:rPr>
        <w:t xml:space="preserve"> </w:t>
      </w:r>
      <w:r>
        <w:rPr>
          <w:spacing w:val="-2"/>
          <w:position w:val="-1"/>
        </w:rPr>
        <w:t>return</w:t>
      </w:r>
      <w:r>
        <w:rPr>
          <w:position w:val="-1"/>
        </w:rPr>
        <w:tab/>
      </w:r>
      <w:r>
        <w:t>7.00</w:t>
      </w:r>
      <w:r>
        <w:rPr>
          <w:spacing w:val="-7"/>
        </w:rPr>
        <w:t xml:space="preserve"> </w:t>
      </w:r>
      <w:r>
        <w:t>percent,</w:t>
      </w:r>
      <w:r>
        <w:rPr>
          <w:spacing w:val="-6"/>
        </w:rPr>
        <w:t xml:space="preserve"> </w:t>
      </w:r>
      <w:r>
        <w:t>net</w:t>
      </w:r>
      <w:r>
        <w:rPr>
          <w:spacing w:val="-6"/>
        </w:rPr>
        <w:t xml:space="preserve"> </w:t>
      </w:r>
      <w:r>
        <w:t>of</w:t>
      </w:r>
      <w:r>
        <w:rPr>
          <w:spacing w:val="-6"/>
        </w:rPr>
        <w:t xml:space="preserve"> </w:t>
      </w:r>
      <w:r>
        <w:t>pension</w:t>
      </w:r>
      <w:r>
        <w:rPr>
          <w:spacing w:val="-6"/>
        </w:rPr>
        <w:t xml:space="preserve"> </w:t>
      </w:r>
      <w:r>
        <w:t>plan</w:t>
      </w:r>
      <w:r>
        <w:rPr>
          <w:spacing w:val="-7"/>
        </w:rPr>
        <w:t xml:space="preserve"> </w:t>
      </w:r>
      <w:r>
        <w:rPr>
          <w:spacing w:val="-2"/>
        </w:rPr>
        <w:t>investment</w:t>
      </w:r>
    </w:p>
    <w:p w14:paraId="775D0B31" w14:textId="77777777" w:rsidR="00564AA4" w:rsidRDefault="00FD58E6">
      <w:pPr>
        <w:pStyle w:val="BodyText"/>
        <w:spacing w:line="264" w:lineRule="exact"/>
        <w:ind w:left="4320"/>
      </w:pPr>
      <w:r>
        <w:t>expense,</w:t>
      </w:r>
      <w:r>
        <w:rPr>
          <w:spacing w:val="-11"/>
        </w:rPr>
        <w:t xml:space="preserve"> </w:t>
      </w:r>
      <w:r>
        <w:t>including</w:t>
      </w:r>
      <w:r>
        <w:rPr>
          <w:spacing w:val="-12"/>
        </w:rPr>
        <w:t xml:space="preserve"> </w:t>
      </w:r>
      <w:r>
        <w:rPr>
          <w:spacing w:val="-2"/>
        </w:rPr>
        <w:t>inflation</w:t>
      </w:r>
    </w:p>
    <w:p w14:paraId="47834A91" w14:textId="77777777" w:rsidR="00564AA4" w:rsidRDefault="00564AA4">
      <w:pPr>
        <w:pStyle w:val="BodyText"/>
        <w:spacing w:before="7"/>
        <w:rPr>
          <w:sz w:val="23"/>
        </w:rPr>
      </w:pPr>
    </w:p>
    <w:p w14:paraId="12D06895" w14:textId="77777777" w:rsidR="00564AA4" w:rsidRDefault="00FD58E6">
      <w:pPr>
        <w:pStyle w:val="BodyText"/>
        <w:ind w:left="760" w:right="873" w:hanging="1"/>
        <w:jc w:val="both"/>
      </w:pPr>
      <w:r>
        <w:t xml:space="preserve">The plan actuary currently uses mortality rates based on the </w:t>
      </w:r>
      <w:r>
        <w:rPr>
          <w:i/>
        </w:rPr>
        <w:t xml:space="preserve">RP-2014 Total Data Set for Healthy Annuitants Mortality Table </w:t>
      </w:r>
      <w:r>
        <w:t>that vary by age, gender, employee group (i.e., general, law enforcement officer) and health status (i.e., disabled, and healthy).</w:t>
      </w:r>
      <w:r>
        <w:rPr>
          <w:spacing w:val="40"/>
        </w:rPr>
        <w:t xml:space="preserve"> </w:t>
      </w:r>
      <w:r>
        <w:t>The current</w:t>
      </w:r>
      <w:r>
        <w:rPr>
          <w:spacing w:val="36"/>
        </w:rPr>
        <w:t xml:space="preserve"> </w:t>
      </w:r>
      <w:r>
        <w:t>mortality</w:t>
      </w:r>
      <w:r>
        <w:rPr>
          <w:spacing w:val="37"/>
        </w:rPr>
        <w:t xml:space="preserve"> </w:t>
      </w:r>
      <w:r>
        <w:t>rates</w:t>
      </w:r>
      <w:r>
        <w:rPr>
          <w:spacing w:val="39"/>
        </w:rPr>
        <w:t xml:space="preserve"> </w:t>
      </w:r>
      <w:r>
        <w:t>are</w:t>
      </w:r>
      <w:r>
        <w:rPr>
          <w:spacing w:val="38"/>
        </w:rPr>
        <w:t xml:space="preserve"> </w:t>
      </w:r>
      <w:r>
        <w:t>based</w:t>
      </w:r>
      <w:r>
        <w:rPr>
          <w:spacing w:val="38"/>
        </w:rPr>
        <w:t xml:space="preserve"> </w:t>
      </w:r>
      <w:r>
        <w:t>on</w:t>
      </w:r>
      <w:r>
        <w:rPr>
          <w:spacing w:val="38"/>
        </w:rPr>
        <w:t xml:space="preserve"> </w:t>
      </w:r>
      <w:r>
        <w:t>published</w:t>
      </w:r>
      <w:r>
        <w:rPr>
          <w:spacing w:val="41"/>
        </w:rPr>
        <w:t xml:space="preserve"> </w:t>
      </w:r>
      <w:r>
        <w:t>tables</w:t>
      </w:r>
      <w:r>
        <w:rPr>
          <w:spacing w:val="39"/>
        </w:rPr>
        <w:t xml:space="preserve"> </w:t>
      </w:r>
      <w:r>
        <w:t>and</w:t>
      </w:r>
      <w:r>
        <w:rPr>
          <w:spacing w:val="40"/>
        </w:rPr>
        <w:t xml:space="preserve"> </w:t>
      </w:r>
      <w:r>
        <w:t>based</w:t>
      </w:r>
      <w:r>
        <w:rPr>
          <w:spacing w:val="39"/>
        </w:rPr>
        <w:t xml:space="preserve"> </w:t>
      </w:r>
      <w:r>
        <w:t>on</w:t>
      </w:r>
      <w:r>
        <w:rPr>
          <w:spacing w:val="38"/>
        </w:rPr>
        <w:t xml:space="preserve"> </w:t>
      </w:r>
      <w:r>
        <w:t>studies</w:t>
      </w:r>
      <w:r>
        <w:rPr>
          <w:spacing w:val="39"/>
        </w:rPr>
        <w:t xml:space="preserve"> </w:t>
      </w:r>
      <w:r>
        <w:t>that</w:t>
      </w:r>
      <w:r>
        <w:rPr>
          <w:spacing w:val="39"/>
        </w:rPr>
        <w:t xml:space="preserve"> </w:t>
      </w:r>
      <w:r>
        <w:rPr>
          <w:spacing w:val="-2"/>
        </w:rPr>
        <w:t>cover</w:t>
      </w:r>
    </w:p>
    <w:p w14:paraId="6048CFAE" w14:textId="77777777" w:rsidR="00564AA4" w:rsidRDefault="00564AA4">
      <w:pPr>
        <w:jc w:val="both"/>
        <w:sectPr w:rsidR="00564AA4">
          <w:pgSz w:w="12240" w:h="15840"/>
          <w:pgMar w:top="1480" w:right="620" w:bottom="280" w:left="740" w:header="0" w:footer="91" w:gutter="0"/>
          <w:cols w:space="720"/>
        </w:sectPr>
      </w:pPr>
    </w:p>
    <w:p w14:paraId="64541ED9" w14:textId="77777777" w:rsidR="00564AA4" w:rsidRDefault="00FD58E6">
      <w:pPr>
        <w:pStyle w:val="BodyText"/>
        <w:tabs>
          <w:tab w:val="left" w:pos="5480"/>
        </w:tabs>
        <w:spacing w:before="80"/>
        <w:ind w:left="760" w:right="875" w:hanging="1"/>
      </w:pPr>
      <w:r>
        <w:t>significant</w:t>
      </w:r>
      <w:r>
        <w:rPr>
          <w:spacing w:val="40"/>
        </w:rPr>
        <w:t xml:space="preserve"> </w:t>
      </w:r>
      <w:r>
        <w:t>portions</w:t>
      </w:r>
      <w:r>
        <w:rPr>
          <w:spacing w:val="40"/>
        </w:rPr>
        <w:t xml:space="preserve"> </w:t>
      </w:r>
      <w:r>
        <w:t>of</w:t>
      </w:r>
      <w:r>
        <w:rPr>
          <w:spacing w:val="40"/>
        </w:rPr>
        <w:t xml:space="preserve"> </w:t>
      </w:r>
      <w:r>
        <w:t>the</w:t>
      </w:r>
      <w:r>
        <w:rPr>
          <w:spacing w:val="40"/>
        </w:rPr>
        <w:t xml:space="preserve"> </w:t>
      </w:r>
      <w:r>
        <w:t>U.S.</w:t>
      </w:r>
      <w:r>
        <w:rPr>
          <w:spacing w:val="40"/>
        </w:rPr>
        <w:t xml:space="preserve"> </w:t>
      </w:r>
      <w:r>
        <w:t>population.</w:t>
      </w:r>
      <w:r>
        <w:tab/>
        <w:t>The</w:t>
      </w:r>
      <w:r>
        <w:rPr>
          <w:spacing w:val="37"/>
        </w:rPr>
        <w:t xml:space="preserve"> </w:t>
      </w:r>
      <w:r>
        <w:t>healthy</w:t>
      </w:r>
      <w:r>
        <w:rPr>
          <w:spacing w:val="33"/>
        </w:rPr>
        <w:t xml:space="preserve"> </w:t>
      </w:r>
      <w:r>
        <w:t>mortality</w:t>
      </w:r>
      <w:r>
        <w:rPr>
          <w:spacing w:val="31"/>
        </w:rPr>
        <w:t xml:space="preserve"> </w:t>
      </w:r>
      <w:r>
        <w:t>rates</w:t>
      </w:r>
      <w:r>
        <w:rPr>
          <w:spacing w:val="35"/>
        </w:rPr>
        <w:t xml:space="preserve"> </w:t>
      </w:r>
      <w:r>
        <w:t>also</w:t>
      </w:r>
      <w:r>
        <w:rPr>
          <w:spacing w:val="32"/>
        </w:rPr>
        <w:t xml:space="preserve"> </w:t>
      </w:r>
      <w:r>
        <w:t>contain</w:t>
      </w:r>
      <w:r>
        <w:rPr>
          <w:spacing w:val="34"/>
        </w:rPr>
        <w:t xml:space="preserve"> </w:t>
      </w:r>
      <w:r>
        <w:t>a provision to reflect future mortality improvements.</w:t>
      </w:r>
    </w:p>
    <w:p w14:paraId="0A306678" w14:textId="77777777" w:rsidR="00564AA4" w:rsidRDefault="00564AA4">
      <w:pPr>
        <w:pStyle w:val="BodyText"/>
        <w:spacing w:before="10"/>
        <w:rPr>
          <w:sz w:val="21"/>
        </w:rPr>
      </w:pPr>
    </w:p>
    <w:p w14:paraId="7DD7B1D4" w14:textId="77777777" w:rsidR="00564AA4" w:rsidRDefault="00FD58E6">
      <w:pPr>
        <w:pStyle w:val="BodyText"/>
        <w:ind w:left="760" w:right="468" w:hanging="1"/>
      </w:pPr>
      <w:r>
        <w:t>The</w:t>
      </w:r>
      <w:r>
        <w:rPr>
          <w:spacing w:val="27"/>
        </w:rPr>
        <w:t xml:space="preserve"> </w:t>
      </w:r>
      <w:r>
        <w:t>actuarial</w:t>
      </w:r>
      <w:r>
        <w:rPr>
          <w:spacing w:val="24"/>
        </w:rPr>
        <w:t xml:space="preserve"> </w:t>
      </w:r>
      <w:r>
        <w:t>assumptions</w:t>
      </w:r>
      <w:r>
        <w:rPr>
          <w:spacing w:val="25"/>
        </w:rPr>
        <w:t xml:space="preserve"> </w:t>
      </w:r>
      <w:r>
        <w:t>used</w:t>
      </w:r>
      <w:r>
        <w:rPr>
          <w:spacing w:val="25"/>
        </w:rPr>
        <w:t xml:space="preserve"> </w:t>
      </w:r>
      <w:r>
        <w:t>in</w:t>
      </w:r>
      <w:r>
        <w:rPr>
          <w:spacing w:val="24"/>
        </w:rPr>
        <w:t xml:space="preserve"> </w:t>
      </w:r>
      <w:r>
        <w:t>the</w:t>
      </w:r>
      <w:r>
        <w:rPr>
          <w:spacing w:val="22"/>
        </w:rPr>
        <w:t xml:space="preserve"> </w:t>
      </w:r>
      <w:r>
        <w:t>December</w:t>
      </w:r>
      <w:r>
        <w:rPr>
          <w:spacing w:val="27"/>
        </w:rPr>
        <w:t xml:space="preserve"> </w:t>
      </w:r>
      <w:r>
        <w:t>31,</w:t>
      </w:r>
      <w:r>
        <w:rPr>
          <w:spacing w:val="25"/>
        </w:rPr>
        <w:t xml:space="preserve"> </w:t>
      </w:r>
      <w:proofErr w:type="gramStart"/>
      <w:r>
        <w:rPr>
          <w:color w:val="000000"/>
          <w:shd w:val="clear" w:color="auto" w:fill="FFFF00"/>
        </w:rPr>
        <w:t>2020</w:t>
      </w:r>
      <w:r>
        <w:rPr>
          <w:color w:val="000000"/>
        </w:rPr>
        <w:t>,</w:t>
      </w:r>
      <w:proofErr w:type="gramEnd"/>
      <w:r>
        <w:rPr>
          <w:color w:val="000000"/>
          <w:spacing w:val="25"/>
        </w:rPr>
        <w:t xml:space="preserve"> </w:t>
      </w:r>
      <w:r>
        <w:rPr>
          <w:color w:val="000000"/>
        </w:rPr>
        <w:t>valuation were</w:t>
      </w:r>
      <w:r>
        <w:rPr>
          <w:color w:val="000000"/>
          <w:spacing w:val="24"/>
        </w:rPr>
        <w:t xml:space="preserve"> </w:t>
      </w:r>
      <w:r>
        <w:rPr>
          <w:color w:val="000000"/>
        </w:rPr>
        <w:t>based</w:t>
      </w:r>
      <w:r>
        <w:rPr>
          <w:color w:val="000000"/>
          <w:spacing w:val="25"/>
        </w:rPr>
        <w:t xml:space="preserve"> </w:t>
      </w:r>
      <w:r>
        <w:rPr>
          <w:color w:val="000000"/>
        </w:rPr>
        <w:t>on the results of an actuarial experience study as of December 31, 2014.</w:t>
      </w:r>
    </w:p>
    <w:p w14:paraId="56CE009C" w14:textId="77777777" w:rsidR="00564AA4" w:rsidRDefault="00564AA4">
      <w:pPr>
        <w:pStyle w:val="BodyText"/>
        <w:spacing w:before="1"/>
      </w:pPr>
    </w:p>
    <w:p w14:paraId="37FA3E68" w14:textId="77777777" w:rsidR="00564AA4" w:rsidRDefault="00FD58E6">
      <w:pPr>
        <w:pStyle w:val="BodyText"/>
        <w:ind w:left="759" w:right="468"/>
      </w:pPr>
      <w:r>
        <w:t>Future</w:t>
      </w:r>
      <w:r>
        <w:rPr>
          <w:spacing w:val="25"/>
        </w:rPr>
        <w:t xml:space="preserve"> </w:t>
      </w:r>
      <w:r>
        <w:t>ad</w:t>
      </w:r>
      <w:r>
        <w:rPr>
          <w:spacing w:val="23"/>
        </w:rPr>
        <w:t xml:space="preserve"> </w:t>
      </w:r>
      <w:r>
        <w:t>hoc</w:t>
      </w:r>
      <w:r>
        <w:rPr>
          <w:spacing w:val="23"/>
        </w:rPr>
        <w:t xml:space="preserve"> </w:t>
      </w:r>
      <w:r>
        <w:t>COLA</w:t>
      </w:r>
      <w:r>
        <w:rPr>
          <w:spacing w:val="24"/>
        </w:rPr>
        <w:t xml:space="preserve"> </w:t>
      </w:r>
      <w:r>
        <w:t>amounts</w:t>
      </w:r>
      <w:r>
        <w:rPr>
          <w:spacing w:val="26"/>
        </w:rPr>
        <w:t xml:space="preserve"> </w:t>
      </w:r>
      <w:r>
        <w:t>are</w:t>
      </w:r>
      <w:r>
        <w:rPr>
          <w:spacing w:val="23"/>
        </w:rPr>
        <w:t xml:space="preserve"> </w:t>
      </w:r>
      <w:r>
        <w:t>not</w:t>
      </w:r>
      <w:r>
        <w:rPr>
          <w:spacing w:val="23"/>
        </w:rPr>
        <w:t xml:space="preserve"> </w:t>
      </w:r>
      <w:r>
        <w:t>considered</w:t>
      </w:r>
      <w:r>
        <w:rPr>
          <w:spacing w:val="23"/>
        </w:rPr>
        <w:t xml:space="preserve"> </w:t>
      </w:r>
      <w:r>
        <w:t>to</w:t>
      </w:r>
      <w:r>
        <w:rPr>
          <w:spacing w:val="25"/>
        </w:rPr>
        <w:t xml:space="preserve"> </w:t>
      </w:r>
      <w:r>
        <w:t>be</w:t>
      </w:r>
      <w:r>
        <w:rPr>
          <w:spacing w:val="23"/>
        </w:rPr>
        <w:t xml:space="preserve"> </w:t>
      </w:r>
      <w:r>
        <w:t>substantively automatic</w:t>
      </w:r>
      <w:r>
        <w:rPr>
          <w:spacing w:val="23"/>
        </w:rPr>
        <w:t xml:space="preserve"> </w:t>
      </w:r>
      <w:r>
        <w:t>and</w:t>
      </w:r>
      <w:r>
        <w:rPr>
          <w:spacing w:val="24"/>
        </w:rPr>
        <w:t xml:space="preserve"> </w:t>
      </w:r>
      <w:r>
        <w:t>are therefore not included in the measurement.</w:t>
      </w:r>
    </w:p>
    <w:p w14:paraId="1638FE8A" w14:textId="77777777" w:rsidR="00564AA4" w:rsidRDefault="00564AA4">
      <w:pPr>
        <w:pStyle w:val="BodyText"/>
        <w:spacing w:before="11"/>
        <w:rPr>
          <w:sz w:val="21"/>
        </w:rPr>
      </w:pPr>
    </w:p>
    <w:p w14:paraId="2389B70C" w14:textId="77777777" w:rsidR="00564AA4" w:rsidRDefault="00FD58E6">
      <w:pPr>
        <w:pStyle w:val="BodyText"/>
        <w:ind w:left="758" w:right="874" w:firstLine="1"/>
        <w:jc w:val="both"/>
      </w:pPr>
      <w:r>
        <w:t xml:space="preserve">The projected long-term investment </w:t>
      </w:r>
      <w:proofErr w:type="gramStart"/>
      <w:r>
        <w:t>returns</w:t>
      </w:r>
      <w:proofErr w:type="gramEnd"/>
      <w:r>
        <w:t xml:space="preserve"> and inflation assumptions are developed through review of current and historical capital markets data, sell-side investment research, consultant whitepapers, and historical performance of investment strategies. Fixed income return projections reflect current yields across the U.S. Treasury yield curve and market expectations of forward yields projected and interpolated for multiple tenors and over multiple year horizons.</w:t>
      </w:r>
      <w:r>
        <w:rPr>
          <w:spacing w:val="40"/>
        </w:rPr>
        <w:t xml:space="preserve"> </w:t>
      </w:r>
      <w:r>
        <w:t>Global public equity return projections are established through analysis of the equity risk premium and the fixed income return projections.</w:t>
      </w:r>
      <w:r>
        <w:rPr>
          <w:spacing w:val="40"/>
        </w:rPr>
        <w:t xml:space="preserve"> </w:t>
      </w:r>
      <w:r>
        <w:t>Other asset categories and strategies’ return projections reflect the foregoing and</w:t>
      </w:r>
      <w:r>
        <w:rPr>
          <w:spacing w:val="40"/>
        </w:rPr>
        <w:t xml:space="preserve"> </w:t>
      </w:r>
      <w:r>
        <w:t>historical data analysis.</w:t>
      </w:r>
      <w:r>
        <w:rPr>
          <w:spacing w:val="80"/>
        </w:rPr>
        <w:t xml:space="preserve"> </w:t>
      </w:r>
      <w:r>
        <w:t>These projections are combined to produce the long-term</w:t>
      </w:r>
      <w:r>
        <w:rPr>
          <w:spacing w:val="40"/>
        </w:rPr>
        <w:t xml:space="preserve"> </w:t>
      </w:r>
      <w:r>
        <w:t>expected rate of return by weighting the expected future real rates of return by the target asset allocation percentage and by adding expected inflation.</w:t>
      </w:r>
      <w:r>
        <w:rPr>
          <w:spacing w:val="40"/>
        </w:rPr>
        <w:t xml:space="preserve"> </w:t>
      </w:r>
      <w:r>
        <w:t xml:space="preserve">The target allocation and best estimates of arithmetic real rates of return for each major asset class as of June 30, </w:t>
      </w:r>
      <w:r>
        <w:rPr>
          <w:color w:val="000000"/>
          <w:shd w:val="clear" w:color="auto" w:fill="FFFF00"/>
        </w:rPr>
        <w:t>2022</w:t>
      </w:r>
      <w:r>
        <w:rPr>
          <w:color w:val="000000"/>
        </w:rPr>
        <w:t>, are summarized in the following table:</w:t>
      </w:r>
    </w:p>
    <w:p w14:paraId="754002B3" w14:textId="77777777" w:rsidR="00564AA4" w:rsidRDefault="00564AA4">
      <w:pPr>
        <w:pStyle w:val="BodyText"/>
        <w:rPr>
          <w:sz w:val="20"/>
        </w:rPr>
      </w:pPr>
    </w:p>
    <w:p w14:paraId="33B487D6" w14:textId="77777777" w:rsidR="00564AA4" w:rsidRDefault="00564AA4">
      <w:pPr>
        <w:pStyle w:val="BodyText"/>
        <w:spacing w:before="9"/>
        <w:rPr>
          <w:sz w:val="24"/>
        </w:rPr>
      </w:pPr>
    </w:p>
    <w:tbl>
      <w:tblPr>
        <w:tblW w:w="0" w:type="auto"/>
        <w:tblInd w:w="778" w:type="dxa"/>
        <w:tblLayout w:type="fixed"/>
        <w:tblCellMar>
          <w:left w:w="0" w:type="dxa"/>
          <w:right w:w="0" w:type="dxa"/>
        </w:tblCellMar>
        <w:tblLook w:val="01E0" w:firstRow="1" w:lastRow="1" w:firstColumn="1" w:lastColumn="1" w:noHBand="0" w:noVBand="0"/>
      </w:tblPr>
      <w:tblGrid>
        <w:gridCol w:w="2059"/>
        <w:gridCol w:w="541"/>
        <w:gridCol w:w="2059"/>
        <w:gridCol w:w="589"/>
        <w:gridCol w:w="2457"/>
      </w:tblGrid>
      <w:tr w:rsidR="00564AA4" w14:paraId="2676D285" w14:textId="77777777">
        <w:trPr>
          <w:trHeight w:val="858"/>
        </w:trPr>
        <w:tc>
          <w:tcPr>
            <w:tcW w:w="2059" w:type="dxa"/>
            <w:tcBorders>
              <w:bottom w:val="single" w:sz="8" w:space="0" w:color="000000"/>
            </w:tcBorders>
          </w:tcPr>
          <w:p w14:paraId="2FCBEB7E" w14:textId="77777777" w:rsidR="00564AA4" w:rsidRDefault="00564AA4">
            <w:pPr>
              <w:pStyle w:val="TableParagraph"/>
              <w:rPr>
                <w:sz w:val="26"/>
              </w:rPr>
            </w:pPr>
          </w:p>
          <w:p w14:paraId="3D1616F1" w14:textId="77777777" w:rsidR="00564AA4" w:rsidRDefault="00564AA4">
            <w:pPr>
              <w:pStyle w:val="TableParagraph"/>
              <w:spacing w:before="3"/>
            </w:pPr>
          </w:p>
          <w:p w14:paraId="137AF10C" w14:textId="77777777" w:rsidR="00564AA4" w:rsidRDefault="00FD58E6">
            <w:pPr>
              <w:pStyle w:val="TableParagraph"/>
              <w:spacing w:line="259" w:lineRule="exact"/>
              <w:ind w:left="42"/>
              <w:rPr>
                <w:b/>
              </w:rPr>
            </w:pPr>
            <w:r>
              <w:rPr>
                <w:b/>
              </w:rPr>
              <w:t>Asset</w:t>
            </w:r>
            <w:r>
              <w:rPr>
                <w:b/>
                <w:spacing w:val="-8"/>
              </w:rPr>
              <w:t xml:space="preserve"> </w:t>
            </w:r>
            <w:r>
              <w:rPr>
                <w:b/>
                <w:spacing w:val="-2"/>
              </w:rPr>
              <w:t>Class</w:t>
            </w:r>
          </w:p>
        </w:tc>
        <w:tc>
          <w:tcPr>
            <w:tcW w:w="541" w:type="dxa"/>
          </w:tcPr>
          <w:p w14:paraId="6E7E1680" w14:textId="77777777" w:rsidR="00564AA4" w:rsidRDefault="00564AA4">
            <w:pPr>
              <w:pStyle w:val="TableParagraph"/>
              <w:rPr>
                <w:rFonts w:ascii="Times New Roman"/>
              </w:rPr>
            </w:pPr>
          </w:p>
        </w:tc>
        <w:tc>
          <w:tcPr>
            <w:tcW w:w="2059" w:type="dxa"/>
            <w:tcBorders>
              <w:bottom w:val="single" w:sz="8" w:space="0" w:color="000000"/>
            </w:tcBorders>
          </w:tcPr>
          <w:p w14:paraId="76320EBA" w14:textId="77777777" w:rsidR="00564AA4" w:rsidRDefault="00564AA4">
            <w:pPr>
              <w:pStyle w:val="TableParagraph"/>
              <w:rPr>
                <w:sz w:val="26"/>
              </w:rPr>
            </w:pPr>
          </w:p>
          <w:p w14:paraId="796BFADD" w14:textId="77777777" w:rsidR="00564AA4" w:rsidRDefault="00564AA4">
            <w:pPr>
              <w:pStyle w:val="TableParagraph"/>
              <w:spacing w:before="3"/>
            </w:pPr>
          </w:p>
          <w:p w14:paraId="3E83F5E2" w14:textId="77777777" w:rsidR="00564AA4" w:rsidRDefault="00FD58E6">
            <w:pPr>
              <w:pStyle w:val="TableParagraph"/>
              <w:spacing w:line="259" w:lineRule="exact"/>
              <w:ind w:right="19"/>
              <w:jc w:val="right"/>
              <w:rPr>
                <w:b/>
              </w:rPr>
            </w:pPr>
            <w:r>
              <w:rPr>
                <w:b/>
              </w:rPr>
              <w:t>Target</w:t>
            </w:r>
            <w:r>
              <w:rPr>
                <w:b/>
                <w:spacing w:val="-9"/>
              </w:rPr>
              <w:t xml:space="preserve"> </w:t>
            </w:r>
            <w:r>
              <w:rPr>
                <w:b/>
                <w:spacing w:val="-2"/>
              </w:rPr>
              <w:t>Allocation</w:t>
            </w:r>
          </w:p>
        </w:tc>
        <w:tc>
          <w:tcPr>
            <w:tcW w:w="589" w:type="dxa"/>
          </w:tcPr>
          <w:p w14:paraId="677CB3D8" w14:textId="77777777" w:rsidR="00564AA4" w:rsidRDefault="00564AA4">
            <w:pPr>
              <w:pStyle w:val="TableParagraph"/>
              <w:rPr>
                <w:rFonts w:ascii="Times New Roman"/>
              </w:rPr>
            </w:pPr>
          </w:p>
        </w:tc>
        <w:tc>
          <w:tcPr>
            <w:tcW w:w="2457" w:type="dxa"/>
            <w:tcBorders>
              <w:bottom w:val="single" w:sz="8" w:space="0" w:color="000000"/>
            </w:tcBorders>
          </w:tcPr>
          <w:p w14:paraId="360C5005" w14:textId="77777777" w:rsidR="00564AA4" w:rsidRDefault="00FD58E6">
            <w:pPr>
              <w:pStyle w:val="TableParagraph"/>
              <w:spacing w:line="256" w:lineRule="auto"/>
              <w:ind w:left="111" w:firstLine="489"/>
              <w:rPr>
                <w:b/>
              </w:rPr>
            </w:pPr>
            <w:r>
              <w:rPr>
                <w:b/>
                <w:spacing w:val="-2"/>
              </w:rPr>
              <w:t xml:space="preserve">Long-Term </w:t>
            </w:r>
            <w:r>
              <w:rPr>
                <w:b/>
              </w:rPr>
              <w:t>Expected</w:t>
            </w:r>
            <w:r>
              <w:rPr>
                <w:b/>
                <w:spacing w:val="-16"/>
              </w:rPr>
              <w:t xml:space="preserve"> </w:t>
            </w:r>
            <w:r>
              <w:rPr>
                <w:b/>
              </w:rPr>
              <w:t>Real</w:t>
            </w:r>
            <w:r>
              <w:rPr>
                <w:b/>
                <w:spacing w:val="-16"/>
              </w:rPr>
              <w:t xml:space="preserve"> </w:t>
            </w:r>
            <w:r>
              <w:rPr>
                <w:b/>
              </w:rPr>
              <w:t>Rate</w:t>
            </w:r>
          </w:p>
          <w:p w14:paraId="11668E89" w14:textId="77777777" w:rsidR="00564AA4" w:rsidRDefault="00FD58E6">
            <w:pPr>
              <w:pStyle w:val="TableParagraph"/>
              <w:spacing w:line="264" w:lineRule="exact"/>
              <w:ind w:left="683"/>
              <w:rPr>
                <w:b/>
              </w:rPr>
            </w:pPr>
            <w:r>
              <w:rPr>
                <w:b/>
              </w:rPr>
              <w:t>of</w:t>
            </w:r>
            <w:r>
              <w:rPr>
                <w:b/>
                <w:spacing w:val="-3"/>
              </w:rPr>
              <w:t xml:space="preserve"> </w:t>
            </w:r>
            <w:r>
              <w:rPr>
                <w:b/>
                <w:spacing w:val="-2"/>
              </w:rPr>
              <w:t>Return</w:t>
            </w:r>
          </w:p>
        </w:tc>
      </w:tr>
      <w:tr w:rsidR="00564AA4" w14:paraId="7BD2D3E9" w14:textId="77777777">
        <w:trPr>
          <w:trHeight w:val="257"/>
        </w:trPr>
        <w:tc>
          <w:tcPr>
            <w:tcW w:w="2059" w:type="dxa"/>
            <w:tcBorders>
              <w:top w:val="single" w:sz="8" w:space="0" w:color="000000"/>
            </w:tcBorders>
          </w:tcPr>
          <w:p w14:paraId="37770D5C" w14:textId="77777777" w:rsidR="00564AA4" w:rsidRDefault="00FD58E6">
            <w:pPr>
              <w:pStyle w:val="TableParagraph"/>
              <w:spacing w:line="237" w:lineRule="exact"/>
              <w:ind w:left="40"/>
            </w:pPr>
            <w:r>
              <w:t>Fixed</w:t>
            </w:r>
            <w:r>
              <w:rPr>
                <w:spacing w:val="-8"/>
              </w:rPr>
              <w:t xml:space="preserve"> </w:t>
            </w:r>
            <w:r>
              <w:rPr>
                <w:spacing w:val="-2"/>
              </w:rPr>
              <w:t>Income</w:t>
            </w:r>
          </w:p>
        </w:tc>
        <w:tc>
          <w:tcPr>
            <w:tcW w:w="541" w:type="dxa"/>
          </w:tcPr>
          <w:p w14:paraId="6D48627A" w14:textId="77777777" w:rsidR="00564AA4" w:rsidRDefault="00564AA4">
            <w:pPr>
              <w:pStyle w:val="TableParagraph"/>
              <w:rPr>
                <w:rFonts w:ascii="Times New Roman"/>
                <w:sz w:val="18"/>
              </w:rPr>
            </w:pPr>
          </w:p>
        </w:tc>
        <w:tc>
          <w:tcPr>
            <w:tcW w:w="2059" w:type="dxa"/>
            <w:tcBorders>
              <w:top w:val="single" w:sz="8" w:space="0" w:color="000000"/>
            </w:tcBorders>
          </w:tcPr>
          <w:p w14:paraId="0CF6DD48" w14:textId="77777777" w:rsidR="00564AA4" w:rsidRDefault="00FD58E6">
            <w:pPr>
              <w:pStyle w:val="TableParagraph"/>
              <w:spacing w:line="237" w:lineRule="exact"/>
              <w:ind w:right="39"/>
              <w:jc w:val="right"/>
            </w:pPr>
            <w:r>
              <w:rPr>
                <w:spacing w:val="-2"/>
              </w:rPr>
              <w:t>29.0%</w:t>
            </w:r>
          </w:p>
        </w:tc>
        <w:tc>
          <w:tcPr>
            <w:tcW w:w="589" w:type="dxa"/>
          </w:tcPr>
          <w:p w14:paraId="7593C97A" w14:textId="77777777" w:rsidR="00564AA4" w:rsidRDefault="00564AA4">
            <w:pPr>
              <w:pStyle w:val="TableParagraph"/>
              <w:rPr>
                <w:rFonts w:ascii="Times New Roman"/>
                <w:sz w:val="18"/>
              </w:rPr>
            </w:pPr>
          </w:p>
        </w:tc>
        <w:tc>
          <w:tcPr>
            <w:tcW w:w="2457" w:type="dxa"/>
            <w:tcBorders>
              <w:top w:val="single" w:sz="8" w:space="0" w:color="000000"/>
            </w:tcBorders>
          </w:tcPr>
          <w:p w14:paraId="41A5419C" w14:textId="77777777" w:rsidR="00564AA4" w:rsidRDefault="00FD58E6">
            <w:pPr>
              <w:pStyle w:val="TableParagraph"/>
              <w:spacing w:line="237" w:lineRule="exact"/>
              <w:ind w:right="37"/>
              <w:jc w:val="right"/>
            </w:pPr>
            <w:r>
              <w:rPr>
                <w:spacing w:val="-4"/>
              </w:rPr>
              <w:t>1.4%</w:t>
            </w:r>
          </w:p>
        </w:tc>
      </w:tr>
      <w:tr w:rsidR="00564AA4" w14:paraId="66F12B5C" w14:textId="77777777">
        <w:trPr>
          <w:trHeight w:val="271"/>
        </w:trPr>
        <w:tc>
          <w:tcPr>
            <w:tcW w:w="2059" w:type="dxa"/>
          </w:tcPr>
          <w:p w14:paraId="62189478" w14:textId="77777777" w:rsidR="00564AA4" w:rsidRDefault="00FD58E6">
            <w:pPr>
              <w:pStyle w:val="TableParagraph"/>
              <w:spacing w:before="3" w:line="249" w:lineRule="exact"/>
              <w:ind w:left="40"/>
            </w:pPr>
            <w:r>
              <w:t>Global</w:t>
            </w:r>
            <w:r>
              <w:rPr>
                <w:spacing w:val="-8"/>
              </w:rPr>
              <w:t xml:space="preserve"> </w:t>
            </w:r>
            <w:r>
              <w:rPr>
                <w:spacing w:val="-2"/>
              </w:rPr>
              <w:t>Equity</w:t>
            </w:r>
          </w:p>
        </w:tc>
        <w:tc>
          <w:tcPr>
            <w:tcW w:w="541" w:type="dxa"/>
          </w:tcPr>
          <w:p w14:paraId="64049F20" w14:textId="77777777" w:rsidR="00564AA4" w:rsidRDefault="00564AA4">
            <w:pPr>
              <w:pStyle w:val="TableParagraph"/>
              <w:rPr>
                <w:rFonts w:ascii="Times New Roman"/>
                <w:sz w:val="20"/>
              </w:rPr>
            </w:pPr>
          </w:p>
        </w:tc>
        <w:tc>
          <w:tcPr>
            <w:tcW w:w="2059" w:type="dxa"/>
          </w:tcPr>
          <w:p w14:paraId="20597F2B" w14:textId="77777777" w:rsidR="00564AA4" w:rsidRDefault="00FD58E6">
            <w:pPr>
              <w:pStyle w:val="TableParagraph"/>
              <w:spacing w:before="3" w:line="249" w:lineRule="exact"/>
              <w:ind w:right="39"/>
              <w:jc w:val="right"/>
            </w:pPr>
            <w:r>
              <w:rPr>
                <w:spacing w:val="-2"/>
              </w:rPr>
              <w:t>42.0%</w:t>
            </w:r>
          </w:p>
        </w:tc>
        <w:tc>
          <w:tcPr>
            <w:tcW w:w="589" w:type="dxa"/>
          </w:tcPr>
          <w:p w14:paraId="247067B8" w14:textId="77777777" w:rsidR="00564AA4" w:rsidRDefault="00564AA4">
            <w:pPr>
              <w:pStyle w:val="TableParagraph"/>
              <w:rPr>
                <w:rFonts w:ascii="Times New Roman"/>
                <w:sz w:val="20"/>
              </w:rPr>
            </w:pPr>
          </w:p>
        </w:tc>
        <w:tc>
          <w:tcPr>
            <w:tcW w:w="2457" w:type="dxa"/>
          </w:tcPr>
          <w:p w14:paraId="0747C22F" w14:textId="77777777" w:rsidR="00564AA4" w:rsidRDefault="00FD58E6">
            <w:pPr>
              <w:pStyle w:val="TableParagraph"/>
              <w:spacing w:before="3" w:line="249" w:lineRule="exact"/>
              <w:ind w:right="37"/>
              <w:jc w:val="right"/>
            </w:pPr>
            <w:r>
              <w:rPr>
                <w:spacing w:val="-4"/>
              </w:rPr>
              <w:t>5.3%</w:t>
            </w:r>
          </w:p>
        </w:tc>
      </w:tr>
      <w:tr w:rsidR="00564AA4" w14:paraId="565102D4" w14:textId="77777777">
        <w:trPr>
          <w:trHeight w:val="271"/>
        </w:trPr>
        <w:tc>
          <w:tcPr>
            <w:tcW w:w="2059" w:type="dxa"/>
          </w:tcPr>
          <w:p w14:paraId="4D1961A8" w14:textId="77777777" w:rsidR="00564AA4" w:rsidRDefault="00FD58E6">
            <w:pPr>
              <w:pStyle w:val="TableParagraph"/>
              <w:spacing w:before="3" w:line="249" w:lineRule="exact"/>
              <w:ind w:left="40"/>
            </w:pPr>
            <w:r>
              <w:t>Real</w:t>
            </w:r>
            <w:r>
              <w:rPr>
                <w:spacing w:val="-6"/>
              </w:rPr>
              <w:t xml:space="preserve"> </w:t>
            </w:r>
            <w:r>
              <w:rPr>
                <w:spacing w:val="-2"/>
              </w:rPr>
              <w:t>Estate</w:t>
            </w:r>
          </w:p>
        </w:tc>
        <w:tc>
          <w:tcPr>
            <w:tcW w:w="541" w:type="dxa"/>
          </w:tcPr>
          <w:p w14:paraId="61C43FD3" w14:textId="77777777" w:rsidR="00564AA4" w:rsidRDefault="00564AA4">
            <w:pPr>
              <w:pStyle w:val="TableParagraph"/>
              <w:rPr>
                <w:rFonts w:ascii="Times New Roman"/>
                <w:sz w:val="20"/>
              </w:rPr>
            </w:pPr>
          </w:p>
        </w:tc>
        <w:tc>
          <w:tcPr>
            <w:tcW w:w="2059" w:type="dxa"/>
          </w:tcPr>
          <w:p w14:paraId="40D15AAB" w14:textId="77777777" w:rsidR="00564AA4" w:rsidRDefault="00FD58E6">
            <w:pPr>
              <w:pStyle w:val="TableParagraph"/>
              <w:spacing w:before="3" w:line="249" w:lineRule="exact"/>
              <w:ind w:right="38"/>
              <w:jc w:val="right"/>
            </w:pPr>
            <w:r>
              <w:rPr>
                <w:spacing w:val="-4"/>
              </w:rPr>
              <w:t>8.0%</w:t>
            </w:r>
          </w:p>
        </w:tc>
        <w:tc>
          <w:tcPr>
            <w:tcW w:w="589" w:type="dxa"/>
          </w:tcPr>
          <w:p w14:paraId="3A9023DE" w14:textId="77777777" w:rsidR="00564AA4" w:rsidRDefault="00564AA4">
            <w:pPr>
              <w:pStyle w:val="TableParagraph"/>
              <w:rPr>
                <w:rFonts w:ascii="Times New Roman"/>
                <w:sz w:val="20"/>
              </w:rPr>
            </w:pPr>
          </w:p>
        </w:tc>
        <w:tc>
          <w:tcPr>
            <w:tcW w:w="2457" w:type="dxa"/>
          </w:tcPr>
          <w:p w14:paraId="46BCDC02" w14:textId="77777777" w:rsidR="00564AA4" w:rsidRDefault="00FD58E6">
            <w:pPr>
              <w:pStyle w:val="TableParagraph"/>
              <w:spacing w:before="3" w:line="249" w:lineRule="exact"/>
              <w:ind w:right="37"/>
              <w:jc w:val="right"/>
            </w:pPr>
            <w:r>
              <w:rPr>
                <w:spacing w:val="-4"/>
              </w:rPr>
              <w:t>4.3%</w:t>
            </w:r>
          </w:p>
        </w:tc>
      </w:tr>
      <w:tr w:rsidR="00564AA4" w14:paraId="366F5840" w14:textId="77777777">
        <w:trPr>
          <w:trHeight w:val="271"/>
        </w:trPr>
        <w:tc>
          <w:tcPr>
            <w:tcW w:w="2059" w:type="dxa"/>
          </w:tcPr>
          <w:p w14:paraId="7CE67181" w14:textId="77777777" w:rsidR="00564AA4" w:rsidRDefault="00FD58E6">
            <w:pPr>
              <w:pStyle w:val="TableParagraph"/>
              <w:spacing w:before="3" w:line="249" w:lineRule="exact"/>
              <w:ind w:left="40"/>
            </w:pPr>
            <w:r>
              <w:rPr>
                <w:spacing w:val="-2"/>
              </w:rPr>
              <w:t>Alternatives</w:t>
            </w:r>
          </w:p>
        </w:tc>
        <w:tc>
          <w:tcPr>
            <w:tcW w:w="541" w:type="dxa"/>
          </w:tcPr>
          <w:p w14:paraId="2F9D50AF" w14:textId="77777777" w:rsidR="00564AA4" w:rsidRDefault="00564AA4">
            <w:pPr>
              <w:pStyle w:val="TableParagraph"/>
              <w:rPr>
                <w:rFonts w:ascii="Times New Roman"/>
                <w:sz w:val="20"/>
              </w:rPr>
            </w:pPr>
          </w:p>
        </w:tc>
        <w:tc>
          <w:tcPr>
            <w:tcW w:w="2059" w:type="dxa"/>
          </w:tcPr>
          <w:p w14:paraId="412D15ED" w14:textId="77777777" w:rsidR="00564AA4" w:rsidRDefault="00FD58E6">
            <w:pPr>
              <w:pStyle w:val="TableParagraph"/>
              <w:spacing w:before="3" w:line="249" w:lineRule="exact"/>
              <w:ind w:right="38"/>
              <w:jc w:val="right"/>
            </w:pPr>
            <w:r>
              <w:rPr>
                <w:spacing w:val="-4"/>
              </w:rPr>
              <w:t>8.0%</w:t>
            </w:r>
          </w:p>
        </w:tc>
        <w:tc>
          <w:tcPr>
            <w:tcW w:w="589" w:type="dxa"/>
          </w:tcPr>
          <w:p w14:paraId="79AF0275" w14:textId="77777777" w:rsidR="00564AA4" w:rsidRDefault="00564AA4">
            <w:pPr>
              <w:pStyle w:val="TableParagraph"/>
              <w:rPr>
                <w:rFonts w:ascii="Times New Roman"/>
                <w:sz w:val="20"/>
              </w:rPr>
            </w:pPr>
          </w:p>
        </w:tc>
        <w:tc>
          <w:tcPr>
            <w:tcW w:w="2457" w:type="dxa"/>
          </w:tcPr>
          <w:p w14:paraId="49FE28C8" w14:textId="77777777" w:rsidR="00564AA4" w:rsidRDefault="00FD58E6">
            <w:pPr>
              <w:pStyle w:val="TableParagraph"/>
              <w:spacing w:before="3" w:line="249" w:lineRule="exact"/>
              <w:ind w:right="37"/>
              <w:jc w:val="right"/>
            </w:pPr>
            <w:r>
              <w:rPr>
                <w:spacing w:val="-4"/>
              </w:rPr>
              <w:t>8.9%</w:t>
            </w:r>
          </w:p>
        </w:tc>
      </w:tr>
      <w:tr w:rsidR="00564AA4" w14:paraId="41C68A04" w14:textId="77777777">
        <w:trPr>
          <w:trHeight w:val="271"/>
        </w:trPr>
        <w:tc>
          <w:tcPr>
            <w:tcW w:w="2059" w:type="dxa"/>
          </w:tcPr>
          <w:p w14:paraId="68994FB0" w14:textId="77777777" w:rsidR="00564AA4" w:rsidRDefault="00FD58E6">
            <w:pPr>
              <w:pStyle w:val="TableParagraph"/>
              <w:spacing w:before="3" w:line="249" w:lineRule="exact"/>
              <w:ind w:left="40"/>
            </w:pPr>
            <w:r>
              <w:rPr>
                <w:spacing w:val="-2"/>
              </w:rPr>
              <w:t>Credit</w:t>
            </w:r>
          </w:p>
        </w:tc>
        <w:tc>
          <w:tcPr>
            <w:tcW w:w="541" w:type="dxa"/>
          </w:tcPr>
          <w:p w14:paraId="5C92F4DE" w14:textId="77777777" w:rsidR="00564AA4" w:rsidRDefault="00564AA4">
            <w:pPr>
              <w:pStyle w:val="TableParagraph"/>
              <w:rPr>
                <w:rFonts w:ascii="Times New Roman"/>
                <w:sz w:val="20"/>
              </w:rPr>
            </w:pPr>
          </w:p>
        </w:tc>
        <w:tc>
          <w:tcPr>
            <w:tcW w:w="2059" w:type="dxa"/>
          </w:tcPr>
          <w:p w14:paraId="0CC8D200" w14:textId="77777777" w:rsidR="00564AA4" w:rsidRDefault="00FD58E6">
            <w:pPr>
              <w:pStyle w:val="TableParagraph"/>
              <w:spacing w:before="3" w:line="249" w:lineRule="exact"/>
              <w:ind w:right="38"/>
              <w:jc w:val="right"/>
            </w:pPr>
            <w:r>
              <w:rPr>
                <w:spacing w:val="-4"/>
              </w:rPr>
              <w:t>7.0%</w:t>
            </w:r>
          </w:p>
        </w:tc>
        <w:tc>
          <w:tcPr>
            <w:tcW w:w="589" w:type="dxa"/>
          </w:tcPr>
          <w:p w14:paraId="0F2D0C51" w14:textId="77777777" w:rsidR="00564AA4" w:rsidRDefault="00564AA4">
            <w:pPr>
              <w:pStyle w:val="TableParagraph"/>
              <w:rPr>
                <w:rFonts w:ascii="Times New Roman"/>
                <w:sz w:val="20"/>
              </w:rPr>
            </w:pPr>
          </w:p>
        </w:tc>
        <w:tc>
          <w:tcPr>
            <w:tcW w:w="2457" w:type="dxa"/>
          </w:tcPr>
          <w:p w14:paraId="4E3E2963" w14:textId="77777777" w:rsidR="00564AA4" w:rsidRDefault="00FD58E6">
            <w:pPr>
              <w:pStyle w:val="TableParagraph"/>
              <w:spacing w:before="3" w:line="249" w:lineRule="exact"/>
              <w:ind w:right="37"/>
              <w:jc w:val="right"/>
            </w:pPr>
            <w:r>
              <w:rPr>
                <w:spacing w:val="-4"/>
              </w:rPr>
              <w:t>6.0%</w:t>
            </w:r>
          </w:p>
        </w:tc>
      </w:tr>
      <w:tr w:rsidR="00564AA4" w14:paraId="2FC52A53" w14:textId="77777777">
        <w:trPr>
          <w:trHeight w:val="269"/>
        </w:trPr>
        <w:tc>
          <w:tcPr>
            <w:tcW w:w="2059" w:type="dxa"/>
          </w:tcPr>
          <w:p w14:paraId="78A98721" w14:textId="77777777" w:rsidR="00564AA4" w:rsidRDefault="00FD58E6">
            <w:pPr>
              <w:pStyle w:val="TableParagraph"/>
              <w:spacing w:before="3" w:line="246" w:lineRule="exact"/>
              <w:ind w:left="40"/>
            </w:pPr>
            <w:r>
              <w:t>Inflation</w:t>
            </w:r>
            <w:r>
              <w:rPr>
                <w:spacing w:val="-10"/>
              </w:rPr>
              <w:t xml:space="preserve"> </w:t>
            </w:r>
            <w:r>
              <w:rPr>
                <w:spacing w:val="-2"/>
              </w:rPr>
              <w:t>Protection</w:t>
            </w:r>
          </w:p>
        </w:tc>
        <w:tc>
          <w:tcPr>
            <w:tcW w:w="541" w:type="dxa"/>
          </w:tcPr>
          <w:p w14:paraId="1AB1E85D" w14:textId="77777777" w:rsidR="00564AA4" w:rsidRDefault="00564AA4">
            <w:pPr>
              <w:pStyle w:val="TableParagraph"/>
              <w:rPr>
                <w:rFonts w:ascii="Times New Roman"/>
                <w:sz w:val="18"/>
              </w:rPr>
            </w:pPr>
          </w:p>
        </w:tc>
        <w:tc>
          <w:tcPr>
            <w:tcW w:w="2059" w:type="dxa"/>
          </w:tcPr>
          <w:p w14:paraId="362BF680" w14:textId="77777777" w:rsidR="00564AA4" w:rsidRDefault="00FD58E6">
            <w:pPr>
              <w:pStyle w:val="TableParagraph"/>
              <w:tabs>
                <w:tab w:val="left" w:pos="1528"/>
              </w:tabs>
              <w:spacing w:before="3" w:line="246" w:lineRule="exact"/>
              <w:ind w:right="38"/>
              <w:jc w:val="right"/>
            </w:pPr>
            <w:r>
              <w:rPr>
                <w:u w:val="single"/>
              </w:rPr>
              <w:tab/>
            </w:r>
            <w:r>
              <w:rPr>
                <w:spacing w:val="-4"/>
                <w:u w:val="single"/>
              </w:rPr>
              <w:t>6.0%</w:t>
            </w:r>
          </w:p>
        </w:tc>
        <w:tc>
          <w:tcPr>
            <w:tcW w:w="589" w:type="dxa"/>
          </w:tcPr>
          <w:p w14:paraId="4F9C679D" w14:textId="77777777" w:rsidR="00564AA4" w:rsidRDefault="00564AA4">
            <w:pPr>
              <w:pStyle w:val="TableParagraph"/>
              <w:rPr>
                <w:rFonts w:ascii="Times New Roman"/>
                <w:sz w:val="18"/>
              </w:rPr>
            </w:pPr>
          </w:p>
        </w:tc>
        <w:tc>
          <w:tcPr>
            <w:tcW w:w="2457" w:type="dxa"/>
          </w:tcPr>
          <w:p w14:paraId="3E3FC714" w14:textId="77777777" w:rsidR="00564AA4" w:rsidRDefault="00FD58E6">
            <w:pPr>
              <w:pStyle w:val="TableParagraph"/>
              <w:spacing w:before="3" w:line="246" w:lineRule="exact"/>
              <w:ind w:right="37"/>
              <w:jc w:val="right"/>
            </w:pPr>
            <w:r>
              <w:rPr>
                <w:spacing w:val="-4"/>
              </w:rPr>
              <w:t>4.0%</w:t>
            </w:r>
          </w:p>
        </w:tc>
      </w:tr>
      <w:tr w:rsidR="00564AA4" w14:paraId="312ACBB4" w14:textId="77777777">
        <w:trPr>
          <w:trHeight w:val="265"/>
        </w:trPr>
        <w:tc>
          <w:tcPr>
            <w:tcW w:w="2059" w:type="dxa"/>
          </w:tcPr>
          <w:p w14:paraId="39F586BF" w14:textId="77777777" w:rsidR="00564AA4" w:rsidRDefault="00FD58E6">
            <w:pPr>
              <w:pStyle w:val="TableParagraph"/>
              <w:spacing w:before="1" w:line="244" w:lineRule="exact"/>
              <w:ind w:left="347"/>
            </w:pPr>
            <w:r>
              <w:rPr>
                <w:spacing w:val="-4"/>
              </w:rPr>
              <w:t>Total</w:t>
            </w:r>
          </w:p>
        </w:tc>
        <w:tc>
          <w:tcPr>
            <w:tcW w:w="541" w:type="dxa"/>
          </w:tcPr>
          <w:p w14:paraId="1B3F2A00" w14:textId="77777777" w:rsidR="00564AA4" w:rsidRDefault="00564AA4">
            <w:pPr>
              <w:pStyle w:val="TableParagraph"/>
              <w:rPr>
                <w:rFonts w:ascii="Times New Roman"/>
                <w:sz w:val="18"/>
              </w:rPr>
            </w:pPr>
          </w:p>
        </w:tc>
        <w:tc>
          <w:tcPr>
            <w:tcW w:w="2059" w:type="dxa"/>
          </w:tcPr>
          <w:p w14:paraId="613B08F5" w14:textId="77777777" w:rsidR="00564AA4" w:rsidRDefault="00FD58E6">
            <w:pPr>
              <w:pStyle w:val="TableParagraph"/>
              <w:tabs>
                <w:tab w:val="left" w:pos="1467"/>
              </w:tabs>
              <w:spacing w:before="1" w:line="244" w:lineRule="exact"/>
              <w:ind w:right="38"/>
              <w:jc w:val="right"/>
            </w:pPr>
            <w:r>
              <w:rPr>
                <w:u w:val="double"/>
              </w:rPr>
              <w:tab/>
            </w:r>
            <w:r>
              <w:rPr>
                <w:spacing w:val="-4"/>
                <w:u w:val="double"/>
              </w:rPr>
              <w:t>100%</w:t>
            </w:r>
          </w:p>
        </w:tc>
        <w:tc>
          <w:tcPr>
            <w:tcW w:w="589" w:type="dxa"/>
          </w:tcPr>
          <w:p w14:paraId="30D3795E" w14:textId="77777777" w:rsidR="00564AA4" w:rsidRDefault="00564AA4">
            <w:pPr>
              <w:pStyle w:val="TableParagraph"/>
              <w:rPr>
                <w:rFonts w:ascii="Times New Roman"/>
                <w:sz w:val="18"/>
              </w:rPr>
            </w:pPr>
          </w:p>
        </w:tc>
        <w:tc>
          <w:tcPr>
            <w:tcW w:w="2457" w:type="dxa"/>
          </w:tcPr>
          <w:p w14:paraId="3BE3E73C" w14:textId="77777777" w:rsidR="00564AA4" w:rsidRDefault="00564AA4">
            <w:pPr>
              <w:pStyle w:val="TableParagraph"/>
              <w:rPr>
                <w:rFonts w:ascii="Times New Roman"/>
                <w:sz w:val="18"/>
              </w:rPr>
            </w:pPr>
          </w:p>
        </w:tc>
      </w:tr>
    </w:tbl>
    <w:p w14:paraId="51D5893D" w14:textId="77777777" w:rsidR="00564AA4" w:rsidRDefault="00564AA4">
      <w:pPr>
        <w:pStyle w:val="BodyText"/>
        <w:rPr>
          <w:sz w:val="20"/>
        </w:rPr>
      </w:pPr>
    </w:p>
    <w:p w14:paraId="07FEC2A1" w14:textId="77777777" w:rsidR="00564AA4" w:rsidRDefault="00564AA4">
      <w:pPr>
        <w:pStyle w:val="BodyText"/>
        <w:spacing w:before="1"/>
        <w:rPr>
          <w:sz w:val="21"/>
        </w:rPr>
      </w:pPr>
    </w:p>
    <w:p w14:paraId="537D4951" w14:textId="77777777" w:rsidR="00564AA4" w:rsidRDefault="00FD58E6">
      <w:pPr>
        <w:pStyle w:val="BodyText"/>
        <w:spacing w:before="101"/>
        <w:ind w:left="760" w:right="872"/>
        <w:jc w:val="both"/>
      </w:pPr>
      <w:r>
        <w:t>The information above is based on 30-year expectations developed with the consulting actuary for the 2016 asset, liability, and investment policy study for the North Carolina Retirement</w:t>
      </w:r>
      <w:r>
        <w:rPr>
          <w:spacing w:val="-2"/>
        </w:rPr>
        <w:t xml:space="preserve"> </w:t>
      </w:r>
      <w:r>
        <w:t>Systems,</w:t>
      </w:r>
      <w:r>
        <w:rPr>
          <w:spacing w:val="-1"/>
        </w:rPr>
        <w:t xml:space="preserve"> </w:t>
      </w:r>
      <w:r>
        <w:t>including</w:t>
      </w:r>
      <w:r>
        <w:rPr>
          <w:spacing w:val="-3"/>
        </w:rPr>
        <w:t xml:space="preserve"> </w:t>
      </w:r>
      <w:r>
        <w:t>LGERS.</w:t>
      </w:r>
      <w:r>
        <w:rPr>
          <w:spacing w:val="40"/>
        </w:rPr>
        <w:t xml:space="preserve"> </w:t>
      </w:r>
      <w:r>
        <w:t>The</w:t>
      </w:r>
      <w:r>
        <w:rPr>
          <w:spacing w:val="-2"/>
        </w:rPr>
        <w:t xml:space="preserve"> </w:t>
      </w:r>
      <w:r>
        <w:t>long-term nominal</w:t>
      </w:r>
      <w:r>
        <w:rPr>
          <w:spacing w:val="-5"/>
        </w:rPr>
        <w:t xml:space="preserve"> </w:t>
      </w:r>
      <w:r>
        <w:t>rates</w:t>
      </w:r>
      <w:r>
        <w:rPr>
          <w:spacing w:val="-4"/>
        </w:rPr>
        <w:t xml:space="preserve"> </w:t>
      </w:r>
      <w:r>
        <w:t>of</w:t>
      </w:r>
      <w:r>
        <w:rPr>
          <w:spacing w:val="-1"/>
        </w:rPr>
        <w:t xml:space="preserve"> </w:t>
      </w:r>
      <w:r>
        <w:t>return</w:t>
      </w:r>
      <w:r>
        <w:rPr>
          <w:spacing w:val="-3"/>
        </w:rPr>
        <w:t xml:space="preserve"> </w:t>
      </w:r>
      <w:r>
        <w:t>underlying the real rates of return are arithmetic annualized figures.</w:t>
      </w:r>
      <w:r>
        <w:rPr>
          <w:spacing w:val="40"/>
        </w:rPr>
        <w:t xml:space="preserve"> </w:t>
      </w:r>
      <w:r>
        <w:t>The real rates of return are calculated from nominal rates by multiplicatively subtracting a long-term inflation assumption of 3.05%.</w:t>
      </w:r>
      <w:r>
        <w:rPr>
          <w:spacing w:val="40"/>
        </w:rPr>
        <w:t xml:space="preserve"> </w:t>
      </w:r>
      <w:r>
        <w:t>All rates of return and inflation are annualized.</w:t>
      </w:r>
    </w:p>
    <w:p w14:paraId="0872966D" w14:textId="77777777" w:rsidR="00564AA4" w:rsidRDefault="00564AA4">
      <w:pPr>
        <w:pStyle w:val="BodyText"/>
      </w:pPr>
    </w:p>
    <w:p w14:paraId="2F017996" w14:textId="77777777" w:rsidR="00564AA4" w:rsidRDefault="00FD58E6">
      <w:pPr>
        <w:pStyle w:val="BodyText"/>
        <w:ind w:left="759" w:right="873"/>
        <w:jc w:val="both"/>
      </w:pPr>
      <w:r>
        <w:rPr>
          <w:i/>
        </w:rPr>
        <w:t>Discount rate.</w:t>
      </w:r>
      <w:r>
        <w:rPr>
          <w:i/>
          <w:spacing w:val="80"/>
        </w:rPr>
        <w:t xml:space="preserve"> </w:t>
      </w:r>
      <w:r>
        <w:t>The discount rate used to measure the total pension liability was 7.00%. The projection of cash flows used to determine the discount rate assumed that contributions from plan members will be made at the current contribution rate and that contributions from employers will be made at statutorily required rates, actuarially determined.</w:t>
      </w:r>
      <w:r>
        <w:rPr>
          <w:spacing w:val="40"/>
        </w:rPr>
        <w:t xml:space="preserve"> </w:t>
      </w:r>
      <w:r>
        <w:t>Based on these assumptions, the pension plan’s fiduciary net position was projected</w:t>
      </w:r>
      <w:r>
        <w:rPr>
          <w:spacing w:val="3"/>
        </w:rPr>
        <w:t xml:space="preserve"> </w:t>
      </w:r>
      <w:r>
        <w:t>to</w:t>
      </w:r>
      <w:r>
        <w:rPr>
          <w:spacing w:val="3"/>
        </w:rPr>
        <w:t xml:space="preserve"> </w:t>
      </w:r>
      <w:r>
        <w:t>be</w:t>
      </w:r>
      <w:r>
        <w:rPr>
          <w:spacing w:val="4"/>
        </w:rPr>
        <w:t xml:space="preserve"> </w:t>
      </w:r>
      <w:r>
        <w:t>available</w:t>
      </w:r>
      <w:r>
        <w:rPr>
          <w:spacing w:val="5"/>
        </w:rPr>
        <w:t xml:space="preserve"> </w:t>
      </w:r>
      <w:r>
        <w:t>to</w:t>
      </w:r>
      <w:r>
        <w:rPr>
          <w:spacing w:val="3"/>
        </w:rPr>
        <w:t xml:space="preserve"> </w:t>
      </w:r>
      <w:r>
        <w:t>make</w:t>
      </w:r>
      <w:r>
        <w:rPr>
          <w:spacing w:val="3"/>
        </w:rPr>
        <w:t xml:space="preserve"> </w:t>
      </w:r>
      <w:r>
        <w:t>all</w:t>
      </w:r>
      <w:r>
        <w:rPr>
          <w:spacing w:val="3"/>
        </w:rPr>
        <w:t xml:space="preserve"> </w:t>
      </w:r>
      <w:r>
        <w:t>projected</w:t>
      </w:r>
      <w:r>
        <w:rPr>
          <w:spacing w:val="2"/>
        </w:rPr>
        <w:t xml:space="preserve"> </w:t>
      </w:r>
      <w:r>
        <w:t>future</w:t>
      </w:r>
      <w:r>
        <w:rPr>
          <w:spacing w:val="3"/>
        </w:rPr>
        <w:t xml:space="preserve"> </w:t>
      </w:r>
      <w:r>
        <w:t>benefit</w:t>
      </w:r>
      <w:r>
        <w:rPr>
          <w:spacing w:val="3"/>
        </w:rPr>
        <w:t xml:space="preserve"> </w:t>
      </w:r>
      <w:r>
        <w:t>payments</w:t>
      </w:r>
      <w:r>
        <w:rPr>
          <w:spacing w:val="5"/>
        </w:rPr>
        <w:t xml:space="preserve"> </w:t>
      </w:r>
      <w:r>
        <w:t>of</w:t>
      </w:r>
      <w:r>
        <w:rPr>
          <w:spacing w:val="3"/>
        </w:rPr>
        <w:t xml:space="preserve"> </w:t>
      </w:r>
      <w:r>
        <w:t>the</w:t>
      </w:r>
      <w:r>
        <w:rPr>
          <w:spacing w:val="3"/>
        </w:rPr>
        <w:t xml:space="preserve"> </w:t>
      </w:r>
      <w:r>
        <w:t>current</w:t>
      </w:r>
      <w:r>
        <w:rPr>
          <w:spacing w:val="4"/>
        </w:rPr>
        <w:t xml:space="preserve"> </w:t>
      </w:r>
      <w:r>
        <w:rPr>
          <w:spacing w:val="-4"/>
        </w:rPr>
        <w:t>plan</w:t>
      </w:r>
    </w:p>
    <w:p w14:paraId="66A24CDA" w14:textId="77777777" w:rsidR="00564AA4" w:rsidRDefault="00564AA4">
      <w:pPr>
        <w:jc w:val="both"/>
        <w:sectPr w:rsidR="00564AA4">
          <w:pgSz w:w="12240" w:h="15840"/>
          <w:pgMar w:top="1220" w:right="620" w:bottom="280" w:left="740" w:header="0" w:footer="91" w:gutter="0"/>
          <w:cols w:space="720"/>
        </w:sectPr>
      </w:pPr>
    </w:p>
    <w:p w14:paraId="7B6B2D78" w14:textId="77777777" w:rsidR="00564AA4" w:rsidRDefault="00FD58E6">
      <w:pPr>
        <w:pStyle w:val="BodyText"/>
        <w:spacing w:before="80"/>
        <w:ind w:left="759" w:right="876"/>
        <w:jc w:val="both"/>
      </w:pPr>
      <w:r>
        <w:t>members.</w:t>
      </w:r>
      <w:r>
        <w:rPr>
          <w:spacing w:val="40"/>
        </w:rPr>
        <w:t xml:space="preserve"> </w:t>
      </w:r>
      <w:r>
        <w:t xml:space="preserve">Therefore, the long-term expected rate of return on pension plan investments was applied to all periods of projected benefit payments to determine the total pension </w:t>
      </w:r>
      <w:r>
        <w:rPr>
          <w:spacing w:val="-2"/>
        </w:rPr>
        <w:t>liability.</w:t>
      </w:r>
    </w:p>
    <w:p w14:paraId="59BC5279" w14:textId="77777777" w:rsidR="00564AA4" w:rsidRDefault="00564AA4">
      <w:pPr>
        <w:pStyle w:val="BodyText"/>
        <w:spacing w:before="10"/>
        <w:rPr>
          <w:sz w:val="21"/>
        </w:rPr>
      </w:pPr>
    </w:p>
    <w:p w14:paraId="28B4CBCB" w14:textId="77777777" w:rsidR="00564AA4" w:rsidRDefault="00FD58E6">
      <w:pPr>
        <w:ind w:left="759" w:right="872"/>
        <w:jc w:val="both"/>
      </w:pPr>
      <w:r>
        <w:rPr>
          <w:i/>
        </w:rPr>
        <w:t>Sensitivity of the County’s proportionate share of the net pension liability to changes in the discount rate</w:t>
      </w:r>
      <w:r>
        <w:t>.</w:t>
      </w:r>
      <w:r>
        <w:rPr>
          <w:spacing w:val="80"/>
        </w:rPr>
        <w:t xml:space="preserve"> </w:t>
      </w:r>
      <w:r>
        <w:t>The following presents the County’s, Hospital’s and the TDA’s</w:t>
      </w:r>
      <w:r>
        <w:rPr>
          <w:spacing w:val="40"/>
        </w:rPr>
        <w:t xml:space="preserve"> </w:t>
      </w:r>
      <w:r>
        <w:t>proportionate shares of the net pension liability calculated using the discount rate of 7.00 percent, as well as what their proportionate shares of the net pension asset or net pension liability would be if it were calculated using a discount rate that is 1-percentage-point lower (6.00 percent) or 1-percentage-point higher (8.00 percent) than the current rate:</w:t>
      </w:r>
    </w:p>
    <w:p w14:paraId="3AFAEA70" w14:textId="77777777" w:rsidR="00564AA4" w:rsidRDefault="00564AA4">
      <w:pPr>
        <w:pStyle w:val="BodyText"/>
        <w:spacing w:before="1"/>
        <w:rPr>
          <w:sz w:val="19"/>
        </w:rPr>
      </w:pPr>
    </w:p>
    <w:p w14:paraId="47008D4C" w14:textId="77777777" w:rsidR="00564AA4" w:rsidRDefault="00564AA4">
      <w:pPr>
        <w:rPr>
          <w:sz w:val="19"/>
        </w:rPr>
        <w:sectPr w:rsidR="00564AA4">
          <w:pgSz w:w="12240" w:h="15840"/>
          <w:pgMar w:top="1220" w:right="620" w:bottom="280" w:left="740" w:header="0" w:footer="91" w:gutter="0"/>
          <w:cols w:space="720"/>
        </w:sectPr>
      </w:pPr>
    </w:p>
    <w:p w14:paraId="7B3988CD" w14:textId="77777777" w:rsidR="00564AA4" w:rsidRDefault="00FD58E6">
      <w:pPr>
        <w:spacing w:before="101"/>
        <w:ind w:right="70"/>
        <w:jc w:val="right"/>
        <w:rPr>
          <w:b/>
        </w:rPr>
      </w:pPr>
      <w:r>
        <w:rPr>
          <w:b/>
        </w:rPr>
        <w:t xml:space="preserve">1% </w:t>
      </w:r>
      <w:r>
        <w:rPr>
          <w:b/>
          <w:spacing w:val="-2"/>
        </w:rPr>
        <w:t>Decrease</w:t>
      </w:r>
    </w:p>
    <w:p w14:paraId="69422BC3" w14:textId="77777777" w:rsidR="00564AA4" w:rsidRDefault="00FD58E6">
      <w:pPr>
        <w:tabs>
          <w:tab w:val="left" w:pos="386"/>
          <w:tab w:val="left" w:pos="1569"/>
        </w:tabs>
        <w:spacing w:before="20"/>
        <w:jc w:val="right"/>
        <w:rPr>
          <w:b/>
        </w:rPr>
      </w:pPr>
      <w:r>
        <w:rPr>
          <w:b/>
          <w:u w:val="single"/>
        </w:rPr>
        <w:tab/>
      </w:r>
      <w:r>
        <w:rPr>
          <w:b/>
          <w:spacing w:val="-2"/>
          <w:u w:val="single"/>
        </w:rPr>
        <w:t>(6.00%)</w:t>
      </w:r>
      <w:r>
        <w:rPr>
          <w:b/>
          <w:u w:val="single"/>
        </w:rPr>
        <w:tab/>
      </w:r>
    </w:p>
    <w:p w14:paraId="2A95CB75" w14:textId="77777777" w:rsidR="00564AA4" w:rsidRDefault="00FD58E6">
      <w:pPr>
        <w:spacing w:before="101"/>
        <w:ind w:left="248"/>
        <w:jc w:val="center"/>
        <w:rPr>
          <w:b/>
        </w:rPr>
      </w:pPr>
      <w:r>
        <w:br w:type="column"/>
      </w:r>
      <w:r>
        <w:rPr>
          <w:b/>
          <w:spacing w:val="-2"/>
        </w:rPr>
        <w:t>Discount</w:t>
      </w:r>
    </w:p>
    <w:p w14:paraId="4FAB0565" w14:textId="77777777" w:rsidR="00564AA4" w:rsidRDefault="00FD58E6">
      <w:pPr>
        <w:spacing w:before="20"/>
        <w:ind w:left="245"/>
        <w:jc w:val="center"/>
        <w:rPr>
          <w:b/>
        </w:rPr>
      </w:pPr>
      <w:r>
        <w:rPr>
          <w:b/>
          <w:spacing w:val="21"/>
          <w:u w:val="single"/>
        </w:rPr>
        <w:t xml:space="preserve"> </w:t>
      </w:r>
      <w:r>
        <w:rPr>
          <w:b/>
          <w:u w:val="single"/>
        </w:rPr>
        <w:t>Rate</w:t>
      </w:r>
      <w:r>
        <w:rPr>
          <w:b/>
          <w:spacing w:val="-1"/>
          <w:u w:val="single"/>
        </w:rPr>
        <w:t xml:space="preserve"> </w:t>
      </w:r>
      <w:r>
        <w:rPr>
          <w:b/>
          <w:spacing w:val="-2"/>
          <w:u w:val="single"/>
        </w:rPr>
        <w:t>(7.00%)</w:t>
      </w:r>
      <w:r>
        <w:rPr>
          <w:b/>
          <w:spacing w:val="40"/>
          <w:u w:val="single"/>
        </w:rPr>
        <w:t xml:space="preserve"> </w:t>
      </w:r>
    </w:p>
    <w:p w14:paraId="6EFACEE0" w14:textId="77777777" w:rsidR="00564AA4" w:rsidRDefault="00FD58E6">
      <w:pPr>
        <w:spacing w:before="101"/>
        <w:ind w:left="327"/>
        <w:rPr>
          <w:b/>
        </w:rPr>
      </w:pPr>
      <w:r>
        <w:br w:type="column"/>
      </w:r>
      <w:r>
        <w:rPr>
          <w:b/>
        </w:rPr>
        <w:t xml:space="preserve">1% </w:t>
      </w:r>
      <w:r>
        <w:rPr>
          <w:b/>
          <w:spacing w:val="-2"/>
        </w:rPr>
        <w:t>Increase</w:t>
      </w:r>
    </w:p>
    <w:p w14:paraId="26DF69C1" w14:textId="77777777" w:rsidR="00564AA4" w:rsidRDefault="00FD58E6">
      <w:pPr>
        <w:tabs>
          <w:tab w:val="left" w:pos="608"/>
          <w:tab w:val="left" w:pos="1777"/>
        </w:tabs>
        <w:spacing w:before="20"/>
        <w:ind w:left="233"/>
        <w:rPr>
          <w:b/>
        </w:rPr>
      </w:pPr>
      <w:r>
        <w:rPr>
          <w:b/>
          <w:u w:val="single"/>
        </w:rPr>
        <w:tab/>
      </w:r>
      <w:r>
        <w:rPr>
          <w:b/>
          <w:spacing w:val="-2"/>
          <w:u w:val="single"/>
        </w:rPr>
        <w:t>(8.00%)</w:t>
      </w:r>
      <w:r>
        <w:rPr>
          <w:b/>
          <w:u w:val="single"/>
        </w:rPr>
        <w:tab/>
      </w:r>
    </w:p>
    <w:p w14:paraId="63E8C6AF" w14:textId="77777777" w:rsidR="00564AA4" w:rsidRDefault="00564AA4">
      <w:pPr>
        <w:sectPr w:rsidR="00564AA4">
          <w:type w:val="continuous"/>
          <w:pgSz w:w="12240" w:h="15840"/>
          <w:pgMar w:top="1820" w:right="620" w:bottom="280" w:left="740" w:header="0" w:footer="91" w:gutter="0"/>
          <w:cols w:num="3" w:space="720" w:equalWidth="0">
            <w:col w:w="6115" w:space="40"/>
            <w:col w:w="1816" w:space="39"/>
            <w:col w:w="2870"/>
          </w:cols>
        </w:sectPr>
      </w:pPr>
    </w:p>
    <w:p w14:paraId="741B22E7" w14:textId="77777777" w:rsidR="00564AA4" w:rsidRDefault="00564AA4">
      <w:pPr>
        <w:pStyle w:val="BodyText"/>
        <w:spacing w:before="4"/>
        <w:rPr>
          <w:b/>
          <w:sz w:val="17"/>
        </w:rPr>
      </w:pPr>
    </w:p>
    <w:p w14:paraId="5016F75F" w14:textId="77777777" w:rsidR="00564AA4" w:rsidRDefault="00564AA4">
      <w:pPr>
        <w:rPr>
          <w:sz w:val="17"/>
        </w:rPr>
        <w:sectPr w:rsidR="00564AA4">
          <w:type w:val="continuous"/>
          <w:pgSz w:w="12240" w:h="15840"/>
          <w:pgMar w:top="1820" w:right="620" w:bottom="280" w:left="740" w:header="0" w:footer="91" w:gutter="0"/>
          <w:cols w:space="720"/>
        </w:sectPr>
      </w:pPr>
    </w:p>
    <w:p w14:paraId="1C1CD04E" w14:textId="77777777" w:rsidR="00564AA4" w:rsidRDefault="00FD58E6">
      <w:pPr>
        <w:pStyle w:val="BodyText"/>
        <w:spacing w:before="100" w:line="259" w:lineRule="auto"/>
        <w:ind w:left="811"/>
      </w:pPr>
      <w:r>
        <w:t>County's</w:t>
      </w:r>
      <w:r>
        <w:rPr>
          <w:spacing w:val="-7"/>
        </w:rPr>
        <w:t xml:space="preserve"> </w:t>
      </w:r>
      <w:r>
        <w:t>proportionate</w:t>
      </w:r>
      <w:r>
        <w:rPr>
          <w:spacing w:val="-8"/>
        </w:rPr>
        <w:t xml:space="preserve"> </w:t>
      </w:r>
      <w:r>
        <w:t>share</w:t>
      </w:r>
      <w:r>
        <w:rPr>
          <w:spacing w:val="-8"/>
        </w:rPr>
        <w:t xml:space="preserve"> </w:t>
      </w:r>
      <w:r>
        <w:t>of the net pension liability (asset)</w:t>
      </w:r>
    </w:p>
    <w:p w14:paraId="186FFD2E" w14:textId="77777777" w:rsidR="00564AA4" w:rsidRDefault="00FD58E6">
      <w:pPr>
        <w:spacing w:before="5"/>
        <w:rPr>
          <w:sz w:val="32"/>
        </w:rPr>
      </w:pPr>
      <w:r>
        <w:br w:type="column"/>
      </w:r>
    </w:p>
    <w:p w14:paraId="1B509412" w14:textId="77777777" w:rsidR="00564AA4" w:rsidRDefault="00FD58E6">
      <w:pPr>
        <w:pStyle w:val="BodyText"/>
        <w:spacing w:before="1"/>
        <w:ind w:left="585"/>
      </w:pPr>
      <w:r>
        <w:t>$</w:t>
      </w:r>
      <w:r>
        <w:rPr>
          <w:spacing w:val="48"/>
        </w:rPr>
        <w:t xml:space="preserve"> </w:t>
      </w:r>
      <w:r>
        <w:rPr>
          <w:spacing w:val="-2"/>
        </w:rPr>
        <w:t>15,003,198</w:t>
      </w:r>
    </w:p>
    <w:p w14:paraId="7D4D3F84" w14:textId="77777777" w:rsidR="00564AA4" w:rsidRDefault="00FD58E6">
      <w:pPr>
        <w:spacing w:before="5"/>
        <w:rPr>
          <w:sz w:val="32"/>
        </w:rPr>
      </w:pPr>
      <w:r>
        <w:br w:type="column"/>
      </w:r>
    </w:p>
    <w:p w14:paraId="178AA803" w14:textId="77777777" w:rsidR="00564AA4" w:rsidRDefault="00FD58E6">
      <w:pPr>
        <w:pStyle w:val="BodyText"/>
        <w:tabs>
          <w:tab w:val="left" w:pos="834"/>
        </w:tabs>
        <w:spacing w:before="1"/>
        <w:ind w:left="479"/>
      </w:pPr>
      <w:r>
        <w:rPr>
          <w:spacing w:val="-10"/>
        </w:rPr>
        <w:t>$</w:t>
      </w:r>
      <w:r>
        <w:tab/>
      </w:r>
      <w:r>
        <w:rPr>
          <w:spacing w:val="-2"/>
        </w:rPr>
        <w:t>6,245,902</w:t>
      </w:r>
    </w:p>
    <w:p w14:paraId="3D5C34B6" w14:textId="77777777" w:rsidR="00564AA4" w:rsidRDefault="00FD58E6">
      <w:pPr>
        <w:spacing w:before="5"/>
        <w:rPr>
          <w:sz w:val="32"/>
        </w:rPr>
      </w:pPr>
      <w:r>
        <w:br w:type="column"/>
      </w:r>
    </w:p>
    <w:p w14:paraId="155EF7BF" w14:textId="77777777" w:rsidR="00564AA4" w:rsidRDefault="00FD58E6">
      <w:pPr>
        <w:pStyle w:val="BodyText"/>
        <w:spacing w:before="1"/>
        <w:ind w:left="467"/>
      </w:pPr>
      <w:r>
        <w:t>$</w:t>
      </w:r>
      <w:r>
        <w:rPr>
          <w:spacing w:val="70"/>
        </w:rPr>
        <w:t xml:space="preserve"> </w:t>
      </w:r>
      <w:r>
        <w:rPr>
          <w:spacing w:val="-2"/>
        </w:rPr>
        <w:t>(1,071,831)</w:t>
      </w:r>
    </w:p>
    <w:p w14:paraId="775314C1" w14:textId="77777777" w:rsidR="00564AA4" w:rsidRDefault="00564AA4">
      <w:pPr>
        <w:sectPr w:rsidR="00564AA4">
          <w:type w:val="continuous"/>
          <w:pgSz w:w="12240" w:h="15840"/>
          <w:pgMar w:top="1820" w:right="620" w:bottom="280" w:left="740" w:header="0" w:footer="91" w:gutter="0"/>
          <w:cols w:num="4" w:space="720" w:equalWidth="0">
            <w:col w:w="4035" w:space="40"/>
            <w:col w:w="1922" w:space="39"/>
            <w:col w:w="1816" w:space="40"/>
            <w:col w:w="2988"/>
          </w:cols>
        </w:sectPr>
      </w:pPr>
    </w:p>
    <w:p w14:paraId="49501D0F" w14:textId="77777777" w:rsidR="00564AA4" w:rsidRDefault="00564AA4">
      <w:pPr>
        <w:pStyle w:val="BodyText"/>
        <w:spacing w:before="6"/>
        <w:rPr>
          <w:sz w:val="21"/>
        </w:rPr>
      </w:pPr>
    </w:p>
    <w:p w14:paraId="2177A67D" w14:textId="77777777" w:rsidR="00564AA4" w:rsidRDefault="00564AA4">
      <w:pPr>
        <w:rPr>
          <w:sz w:val="21"/>
        </w:rPr>
        <w:sectPr w:rsidR="00564AA4">
          <w:type w:val="continuous"/>
          <w:pgSz w:w="12240" w:h="15840"/>
          <w:pgMar w:top="1820" w:right="620" w:bottom="280" w:left="740" w:header="0" w:footer="91" w:gutter="0"/>
          <w:cols w:space="720"/>
        </w:sectPr>
      </w:pPr>
    </w:p>
    <w:p w14:paraId="063ABB51" w14:textId="77777777" w:rsidR="00564AA4" w:rsidRDefault="00FD58E6">
      <w:pPr>
        <w:pStyle w:val="BodyText"/>
        <w:spacing w:before="100"/>
        <w:ind w:left="811"/>
      </w:pPr>
      <w:r>
        <w:t xml:space="preserve">Hospital's proportionate share </w:t>
      </w:r>
      <w:r>
        <w:rPr>
          <w:spacing w:val="-5"/>
        </w:rPr>
        <w:t>of</w:t>
      </w:r>
    </w:p>
    <w:p w14:paraId="1630C4DB" w14:textId="77777777" w:rsidR="00564AA4" w:rsidRDefault="00FD58E6">
      <w:pPr>
        <w:pStyle w:val="BodyText"/>
        <w:tabs>
          <w:tab w:val="left" w:pos="4770"/>
        </w:tabs>
        <w:spacing w:before="26"/>
        <w:ind w:left="811"/>
      </w:pPr>
      <w:r>
        <w:t>the net</w:t>
      </w:r>
      <w:r>
        <w:rPr>
          <w:spacing w:val="-1"/>
        </w:rPr>
        <w:t xml:space="preserve"> </w:t>
      </w:r>
      <w:r>
        <w:t>pension liability</w:t>
      </w:r>
      <w:r>
        <w:rPr>
          <w:spacing w:val="-1"/>
        </w:rPr>
        <w:t xml:space="preserve"> </w:t>
      </w:r>
      <w:r>
        <w:rPr>
          <w:spacing w:val="-2"/>
        </w:rPr>
        <w:t>(asset)</w:t>
      </w:r>
      <w:r>
        <w:tab/>
      </w:r>
      <w:r>
        <w:rPr>
          <w:spacing w:val="-2"/>
        </w:rPr>
        <w:t>$10,646,568</w:t>
      </w:r>
    </w:p>
    <w:p w14:paraId="67FCC266" w14:textId="77777777" w:rsidR="00564AA4" w:rsidRDefault="00FD58E6">
      <w:pPr>
        <w:spacing w:before="5"/>
        <w:rPr>
          <w:sz w:val="32"/>
        </w:rPr>
      </w:pPr>
      <w:r>
        <w:br w:type="column"/>
      </w:r>
    </w:p>
    <w:p w14:paraId="66BAAFC6" w14:textId="77777777" w:rsidR="00564AA4" w:rsidRDefault="00FD58E6">
      <w:pPr>
        <w:pStyle w:val="BodyText"/>
        <w:tabs>
          <w:tab w:val="left" w:pos="834"/>
        </w:tabs>
        <w:ind w:left="479"/>
      </w:pPr>
      <w:r>
        <w:rPr>
          <w:spacing w:val="-10"/>
        </w:rPr>
        <w:t>$</w:t>
      </w:r>
      <w:r>
        <w:tab/>
      </w:r>
      <w:r>
        <w:rPr>
          <w:spacing w:val="-2"/>
        </w:rPr>
        <w:t>1,526,797</w:t>
      </w:r>
    </w:p>
    <w:p w14:paraId="22F62E46" w14:textId="77777777" w:rsidR="00564AA4" w:rsidRDefault="00FD58E6">
      <w:pPr>
        <w:spacing w:before="5"/>
        <w:rPr>
          <w:sz w:val="32"/>
        </w:rPr>
      </w:pPr>
      <w:r>
        <w:br w:type="column"/>
      </w:r>
    </w:p>
    <w:p w14:paraId="595A0A1F" w14:textId="77777777" w:rsidR="00564AA4" w:rsidRDefault="00FD58E6">
      <w:pPr>
        <w:pStyle w:val="BodyText"/>
        <w:ind w:left="467"/>
      </w:pPr>
      <w:r>
        <w:t>$</w:t>
      </w:r>
      <w:r>
        <w:rPr>
          <w:spacing w:val="70"/>
        </w:rPr>
        <w:t xml:space="preserve"> </w:t>
      </w:r>
      <w:r>
        <w:rPr>
          <w:spacing w:val="-2"/>
        </w:rPr>
        <w:t>(6,156,408)</w:t>
      </w:r>
    </w:p>
    <w:p w14:paraId="6E43272B" w14:textId="77777777" w:rsidR="00564AA4" w:rsidRDefault="00564AA4">
      <w:pPr>
        <w:sectPr w:rsidR="00564AA4">
          <w:type w:val="continuous"/>
          <w:pgSz w:w="12240" w:h="15840"/>
          <w:pgMar w:top="1820" w:right="620" w:bottom="280" w:left="740" w:header="0" w:footer="91" w:gutter="0"/>
          <w:cols w:num="3" w:space="720" w:equalWidth="0">
            <w:col w:w="5997" w:space="40"/>
            <w:col w:w="1816" w:space="39"/>
            <w:col w:w="2988"/>
          </w:cols>
        </w:sectPr>
      </w:pPr>
    </w:p>
    <w:p w14:paraId="214289A5" w14:textId="77777777" w:rsidR="00564AA4" w:rsidRDefault="00564AA4">
      <w:pPr>
        <w:pStyle w:val="BodyText"/>
        <w:spacing w:before="3"/>
      </w:pPr>
    </w:p>
    <w:p w14:paraId="10A73D82" w14:textId="77777777" w:rsidR="00564AA4" w:rsidRDefault="00564AA4">
      <w:pPr>
        <w:sectPr w:rsidR="00564AA4">
          <w:type w:val="continuous"/>
          <w:pgSz w:w="12240" w:h="15840"/>
          <w:pgMar w:top="1820" w:right="620" w:bottom="280" w:left="740" w:header="0" w:footer="91" w:gutter="0"/>
          <w:cols w:space="720"/>
        </w:sectPr>
      </w:pPr>
    </w:p>
    <w:p w14:paraId="7AEF7166" w14:textId="77777777" w:rsidR="00564AA4" w:rsidRDefault="00FD58E6">
      <w:pPr>
        <w:pStyle w:val="BodyText"/>
        <w:spacing w:before="100" w:line="259" w:lineRule="auto"/>
        <w:ind w:left="811" w:right="2450"/>
      </w:pPr>
      <w:r>
        <w:t>Tourism Development Authority's</w:t>
      </w:r>
      <w:r>
        <w:rPr>
          <w:spacing w:val="-10"/>
        </w:rPr>
        <w:t xml:space="preserve"> </w:t>
      </w:r>
      <w:r>
        <w:t>proportionate</w:t>
      </w:r>
      <w:r>
        <w:rPr>
          <w:spacing w:val="-11"/>
        </w:rPr>
        <w:t xml:space="preserve"> </w:t>
      </w:r>
      <w:r>
        <w:t>share</w:t>
      </w:r>
    </w:p>
    <w:p w14:paraId="4EDE59B4" w14:textId="77777777" w:rsidR="00564AA4" w:rsidRDefault="00FD58E6">
      <w:pPr>
        <w:pStyle w:val="BodyText"/>
        <w:tabs>
          <w:tab w:val="left" w:pos="5200"/>
          <w:tab w:val="left" w:pos="6515"/>
        </w:tabs>
        <w:spacing w:line="268" w:lineRule="exact"/>
        <w:ind w:left="811"/>
      </w:pPr>
      <w:r>
        <w:rPr>
          <w:position w:val="1"/>
        </w:rPr>
        <w:t>of</w:t>
      </w:r>
      <w:r>
        <w:rPr>
          <w:spacing w:val="1"/>
          <w:position w:val="1"/>
        </w:rPr>
        <w:t xml:space="preserve"> </w:t>
      </w:r>
      <w:r>
        <w:rPr>
          <w:position w:val="1"/>
        </w:rPr>
        <w:t>the net pension</w:t>
      </w:r>
      <w:r>
        <w:rPr>
          <w:spacing w:val="-1"/>
          <w:position w:val="1"/>
        </w:rPr>
        <w:t xml:space="preserve"> </w:t>
      </w:r>
      <w:r>
        <w:rPr>
          <w:position w:val="1"/>
        </w:rPr>
        <w:t xml:space="preserve">liability </w:t>
      </w:r>
      <w:r>
        <w:rPr>
          <w:spacing w:val="-2"/>
          <w:position w:val="1"/>
        </w:rPr>
        <w:t>(asset)</w:t>
      </w:r>
      <w:r>
        <w:rPr>
          <w:position w:val="1"/>
        </w:rPr>
        <w:tab/>
      </w:r>
      <w:r>
        <w:rPr>
          <w:spacing w:val="-2"/>
        </w:rPr>
        <w:t>$97,354</w:t>
      </w:r>
      <w:r>
        <w:tab/>
      </w:r>
      <w:r>
        <w:rPr>
          <w:spacing w:val="-10"/>
        </w:rPr>
        <w:t>$</w:t>
      </w:r>
    </w:p>
    <w:p w14:paraId="43242DC6" w14:textId="77777777" w:rsidR="00564AA4" w:rsidRDefault="00FD58E6">
      <w:pPr>
        <w:rPr>
          <w:sz w:val="26"/>
        </w:rPr>
      </w:pPr>
      <w:r>
        <w:br w:type="column"/>
      </w:r>
    </w:p>
    <w:p w14:paraId="5DFCE789" w14:textId="77777777" w:rsidR="00564AA4" w:rsidRDefault="00564AA4">
      <w:pPr>
        <w:pStyle w:val="BodyText"/>
        <w:spacing w:before="2"/>
        <w:rPr>
          <w:sz w:val="30"/>
        </w:rPr>
      </w:pPr>
    </w:p>
    <w:p w14:paraId="4A4B4E1B" w14:textId="77777777" w:rsidR="00564AA4" w:rsidRDefault="00FD58E6">
      <w:pPr>
        <w:pStyle w:val="BodyText"/>
        <w:tabs>
          <w:tab w:val="left" w:pos="1680"/>
        </w:tabs>
        <w:ind w:left="499"/>
      </w:pPr>
      <w:r>
        <w:rPr>
          <w:spacing w:val="-2"/>
        </w:rPr>
        <w:t>42,565</w:t>
      </w:r>
      <w:r>
        <w:tab/>
      </w:r>
      <w:r>
        <w:rPr>
          <w:spacing w:val="-10"/>
        </w:rPr>
        <w:t>$</w:t>
      </w:r>
    </w:p>
    <w:p w14:paraId="46004BC2" w14:textId="77777777" w:rsidR="00564AA4" w:rsidRDefault="00FD58E6">
      <w:pPr>
        <w:rPr>
          <w:sz w:val="26"/>
        </w:rPr>
      </w:pPr>
      <w:r>
        <w:br w:type="column"/>
      </w:r>
    </w:p>
    <w:p w14:paraId="1467252D" w14:textId="77777777" w:rsidR="00564AA4" w:rsidRDefault="00564AA4">
      <w:pPr>
        <w:pStyle w:val="BodyText"/>
        <w:spacing w:before="2"/>
        <w:rPr>
          <w:sz w:val="30"/>
        </w:rPr>
      </w:pPr>
    </w:p>
    <w:p w14:paraId="5409DEB4" w14:textId="77777777" w:rsidR="00564AA4" w:rsidRDefault="00FD58E6">
      <w:pPr>
        <w:pStyle w:val="BodyText"/>
        <w:ind w:left="521"/>
      </w:pPr>
      <w:r>
        <w:rPr>
          <w:spacing w:val="-2"/>
        </w:rPr>
        <w:t>(2,975)</w:t>
      </w:r>
    </w:p>
    <w:p w14:paraId="19B17171" w14:textId="77777777" w:rsidR="00564AA4" w:rsidRDefault="00564AA4">
      <w:pPr>
        <w:sectPr w:rsidR="00564AA4">
          <w:type w:val="continuous"/>
          <w:pgSz w:w="12240" w:h="15840"/>
          <w:pgMar w:top="1820" w:right="620" w:bottom="280" w:left="740" w:header="0" w:footer="91" w:gutter="0"/>
          <w:cols w:num="3" w:space="720" w:equalWidth="0">
            <w:col w:w="6639" w:space="40"/>
            <w:col w:w="1804" w:space="39"/>
            <w:col w:w="2358"/>
          </w:cols>
        </w:sectPr>
      </w:pPr>
    </w:p>
    <w:p w14:paraId="4759AB8E" w14:textId="77777777" w:rsidR="00564AA4" w:rsidRDefault="00564AA4">
      <w:pPr>
        <w:pStyle w:val="BodyText"/>
        <w:spacing w:before="10"/>
        <w:rPr>
          <w:sz w:val="15"/>
        </w:rPr>
      </w:pPr>
    </w:p>
    <w:p w14:paraId="56174691" w14:textId="77777777" w:rsidR="00564AA4" w:rsidRDefault="00FD58E6">
      <w:pPr>
        <w:pStyle w:val="BodyText"/>
        <w:spacing w:before="100"/>
        <w:ind w:left="759" w:right="875"/>
        <w:jc w:val="both"/>
      </w:pPr>
      <w:r>
        <w:rPr>
          <w:i/>
        </w:rPr>
        <w:t>Pension plan fiduciary net position.</w:t>
      </w:r>
      <w:r>
        <w:rPr>
          <w:i/>
          <w:spacing w:val="40"/>
        </w:rPr>
        <w:t xml:space="preserve"> </w:t>
      </w:r>
      <w:r>
        <w:t>Detailed information about the pension plan’s fiduciary net position is available in the separately issued Annual Comprehensive Financial Report for the State of North Carolina.</w:t>
      </w:r>
    </w:p>
    <w:p w14:paraId="55FB1CAA" w14:textId="77777777" w:rsidR="00564AA4" w:rsidRDefault="00564AA4">
      <w:pPr>
        <w:pStyle w:val="BodyText"/>
        <w:spacing w:before="10"/>
        <w:rPr>
          <w:sz w:val="21"/>
        </w:rPr>
      </w:pPr>
    </w:p>
    <w:p w14:paraId="1D87867E" w14:textId="77777777" w:rsidR="00564AA4" w:rsidRDefault="00FD58E6">
      <w:pPr>
        <w:pStyle w:val="Heading1"/>
        <w:numPr>
          <w:ilvl w:val="0"/>
          <w:numId w:val="3"/>
        </w:numPr>
        <w:tabs>
          <w:tab w:val="left" w:pos="1029"/>
        </w:tabs>
        <w:ind w:left="1028" w:hanging="270"/>
        <w:rPr>
          <w:u w:val="none"/>
        </w:rPr>
      </w:pPr>
      <w:r>
        <w:t>Law</w:t>
      </w:r>
      <w:r>
        <w:rPr>
          <w:spacing w:val="-10"/>
        </w:rPr>
        <w:t xml:space="preserve"> </w:t>
      </w:r>
      <w:r>
        <w:t>Enforcement</w:t>
      </w:r>
      <w:r>
        <w:rPr>
          <w:spacing w:val="-8"/>
        </w:rPr>
        <w:t xml:space="preserve"> </w:t>
      </w:r>
      <w:r>
        <w:t>Officers'</w:t>
      </w:r>
      <w:r>
        <w:rPr>
          <w:spacing w:val="-8"/>
        </w:rPr>
        <w:t xml:space="preserve"> </w:t>
      </w:r>
      <w:r>
        <w:t>Special</w:t>
      </w:r>
      <w:r>
        <w:rPr>
          <w:spacing w:val="-8"/>
        </w:rPr>
        <w:t xml:space="preserve"> </w:t>
      </w:r>
      <w:r>
        <w:t>Separation</w:t>
      </w:r>
      <w:r>
        <w:rPr>
          <w:spacing w:val="-7"/>
        </w:rPr>
        <w:t xml:space="preserve"> </w:t>
      </w:r>
      <w:r>
        <w:rPr>
          <w:spacing w:val="-2"/>
        </w:rPr>
        <w:t>Allowance</w:t>
      </w:r>
    </w:p>
    <w:p w14:paraId="733F565A" w14:textId="77777777" w:rsidR="00564AA4" w:rsidRDefault="00540C5E">
      <w:pPr>
        <w:pStyle w:val="BodyText"/>
        <w:spacing w:before="5"/>
        <w:rPr>
          <w:b/>
          <w:sz w:val="20"/>
        </w:rPr>
      </w:pPr>
      <w:r>
        <w:pict w14:anchorId="389DEF36">
          <v:group id="docshapegroup133" o:spid="_x0000_s2295" style="position:absolute;margin-left:63.7pt;margin-top:13.5pt;width:484.6pt;height:79.8pt;z-index:-15702528;mso-wrap-distance-left:0;mso-wrap-distance-right:0;mso-position-horizontal-relative:page" coordorigin="1274,270" coordsize="9692,1596">
            <v:shape id="docshape134" o:spid="_x0000_s2297" style="position:absolute;left:1274;top:270;width:9692;height:1596" coordorigin="1274,270" coordsize="9692,1596" o:spt="100" adj="0,,0" path="m1289,937r-15,l1274,1201r,l1274,1465r15,l1289,1201r,l1289,937xm1363,937r-60,l1303,1201r,l1303,1465r60,l1363,1201r,l1363,937xm1392,937r-14,l1378,1201r,l1378,1465r14,l1392,1201r,l1392,937xm10862,1465r-14,l10848,1748r-9456,l1392,1465r-14,l1378,1748r,15l1392,1763r9456,l10848,1763r14,l10862,1748r,-283xm10862,937r-14,l10848,1201r,l10848,1465r14,l10862,1201r,l10862,937xm10862,373r-14,l10848,373r-9456,l1378,373r,15l1378,671r,266l1392,937r,-266l1392,388r9456,l10848,671r,266l10862,937r,-266l10862,388r,-15xm10937,1465r-60,l10877,1748r,29l10848,1777r-9456,l1363,1777r,-29l1363,1465r-60,l1303,1748r,29l1303,1837r60,l1392,1837r9456,l10877,1837r60,l10937,1777r,-29l10937,1465xm10937,937r-60,l10877,1201r,l10877,1465r60,l10937,1201r,l10937,937xm10937,299r-60,l10848,299r-9456,l1363,299r-60,l1303,359r,29l1303,671r,266l1363,937r,-266l1363,388r,-29l1392,359r9456,l10877,359r,29l10877,671r,266l10937,937r,-266l10937,388r,-29l10937,299xm10966,1465r-15,l10951,1748r,104l10848,1852r,l1392,1852r-103,l1289,1748r,-283l1274,1465r,283l1274,1852r,14l1289,1866r103,l10848,1866r,l10951,1866r15,l10966,1852r,-104l10966,1465xm10966,937r-15,l10951,1201r,l10951,1465r15,l10966,1201r,l10966,937xm10966,270r-15,l10848,270r,l1392,270r-103,l1274,270r,14l1274,388r,283l1274,937r15,l1289,671r,-283l1289,284r103,l10848,284r,l10951,284r,104l10951,671r,266l10966,937r,-266l10966,388r,-104l10966,270xe" fillcolor="black" stroked="f">
              <v:stroke joinstyle="round"/>
              <v:formulas/>
              <v:path arrowok="t" o:connecttype="segments"/>
            </v:shape>
            <v:shape id="docshape135" o:spid="_x0000_s2296" type="#_x0000_t202" style="position:absolute;left:1363;top:344;width:9514;height:1448" filled="f" stroked="f">
              <v:textbox inset="0,0,0,0">
                <w:txbxContent>
                  <w:p w14:paraId="0F340731" w14:textId="77777777" w:rsidR="00564AA4" w:rsidRDefault="00FD58E6">
                    <w:pPr>
                      <w:spacing w:before="61"/>
                      <w:ind w:left="136" w:right="132"/>
                      <w:jc w:val="both"/>
                    </w:pPr>
                    <w:r>
                      <w:rPr>
                        <w:b/>
                      </w:rPr>
                      <w:t>Note to preparer:</w:t>
                    </w:r>
                    <w:r>
                      <w:rPr>
                        <w:b/>
                        <w:spacing w:val="80"/>
                      </w:rPr>
                      <w:t xml:space="preserve"> </w:t>
                    </w:r>
                    <w:r>
                      <w:t>Notes for the Law Enforcement Officers’ Special Separation</w:t>
                    </w:r>
                    <w:r>
                      <w:rPr>
                        <w:spacing w:val="40"/>
                      </w:rPr>
                      <w:t xml:space="preserve"> </w:t>
                    </w:r>
                    <w:r>
                      <w:t>Allowance should be based on data specific to your unit.</w:t>
                    </w:r>
                    <w:r>
                      <w:rPr>
                        <w:spacing w:val="80"/>
                      </w:rPr>
                      <w:t xml:space="preserve"> </w:t>
                    </w:r>
                    <w:r>
                      <w:t>Assumptions, measurement dates, and other information requiring disclosure will not be uniform across all units in</w:t>
                    </w:r>
                    <w:r>
                      <w:rPr>
                        <w:spacing w:val="40"/>
                      </w:rPr>
                      <w:t xml:space="preserve"> </w:t>
                    </w:r>
                    <w:r>
                      <w:t>the state.</w:t>
                    </w:r>
                    <w:r>
                      <w:rPr>
                        <w:spacing w:val="40"/>
                      </w:rPr>
                      <w:t xml:space="preserve"> </w:t>
                    </w:r>
                    <w:r>
                      <w:t>Please refer to your actuarial valuation report for specifics for your LEOSSA note and to GASB Statement No. 73 for specific disclosure requirements.</w:t>
                    </w:r>
                  </w:p>
                </w:txbxContent>
              </v:textbox>
            </v:shape>
            <w10:wrap type="topAndBottom" anchorx="page"/>
          </v:group>
        </w:pict>
      </w:r>
    </w:p>
    <w:p w14:paraId="5FE0BEF1" w14:textId="77777777" w:rsidR="00564AA4" w:rsidRDefault="00564AA4">
      <w:pPr>
        <w:pStyle w:val="BodyText"/>
        <w:spacing w:before="10"/>
        <w:rPr>
          <w:b/>
          <w:sz w:val="13"/>
        </w:rPr>
      </w:pPr>
    </w:p>
    <w:p w14:paraId="4C0A1451" w14:textId="77777777" w:rsidR="00564AA4" w:rsidRDefault="00FD58E6">
      <w:pPr>
        <w:pStyle w:val="Heading2"/>
        <w:numPr>
          <w:ilvl w:val="1"/>
          <w:numId w:val="3"/>
        </w:numPr>
        <w:tabs>
          <w:tab w:val="left" w:pos="1013"/>
        </w:tabs>
        <w:spacing w:before="101"/>
      </w:pPr>
      <w:r>
        <w:t>Plan</w:t>
      </w:r>
      <w:r>
        <w:rPr>
          <w:spacing w:val="-5"/>
        </w:rPr>
        <w:t xml:space="preserve"> </w:t>
      </w:r>
      <w:r>
        <w:rPr>
          <w:spacing w:val="-2"/>
        </w:rPr>
        <w:t>Description.</w:t>
      </w:r>
    </w:p>
    <w:p w14:paraId="39BA4F6D" w14:textId="77777777" w:rsidR="00564AA4" w:rsidRDefault="00564AA4">
      <w:pPr>
        <w:pStyle w:val="BodyText"/>
        <w:spacing w:before="11"/>
        <w:rPr>
          <w:b/>
          <w:i/>
          <w:sz w:val="21"/>
        </w:rPr>
      </w:pPr>
    </w:p>
    <w:p w14:paraId="3B85E6EF" w14:textId="77777777" w:rsidR="00564AA4" w:rsidRDefault="00FD58E6">
      <w:pPr>
        <w:pStyle w:val="BodyText"/>
        <w:ind w:left="760" w:right="872" w:hanging="1"/>
        <w:jc w:val="both"/>
      </w:pPr>
      <w:r>
        <w:t xml:space="preserve">Carolina County administers a public employee retirement system (the </w:t>
      </w:r>
      <w:r>
        <w:rPr>
          <w:i/>
        </w:rPr>
        <w:t>Separation Allowance</w:t>
      </w:r>
      <w:r>
        <w:t>), a single employer defined benefit pension plan that provides retirement benefits to the County’s qualified sworn law enforcement officers under the age of 62 who have completed at least 30 years of creditable service or have attained 55 years of age and have completed five or more years of creditable service.</w:t>
      </w:r>
      <w:r>
        <w:rPr>
          <w:spacing w:val="80"/>
        </w:rPr>
        <w:t xml:space="preserve"> </w:t>
      </w:r>
      <w:r>
        <w:t>The Separation Allowance is</w:t>
      </w:r>
      <w:r>
        <w:rPr>
          <w:spacing w:val="40"/>
        </w:rPr>
        <w:t xml:space="preserve"> </w:t>
      </w:r>
      <w:r>
        <w:t>equal to 0.85 percent of the annual equivalent of the base rate of compensation most recently applicable to the officer for each year of creditable service.</w:t>
      </w:r>
      <w:r>
        <w:rPr>
          <w:spacing w:val="80"/>
        </w:rPr>
        <w:t xml:space="preserve"> </w:t>
      </w:r>
      <w:r>
        <w:t>The retirement benefits are not subject to any increases in salary or retirement allowances that may be authorized</w:t>
      </w:r>
      <w:r>
        <w:rPr>
          <w:spacing w:val="67"/>
        </w:rPr>
        <w:t xml:space="preserve"> </w:t>
      </w:r>
      <w:r>
        <w:t>by</w:t>
      </w:r>
      <w:r>
        <w:rPr>
          <w:spacing w:val="65"/>
        </w:rPr>
        <w:t xml:space="preserve"> </w:t>
      </w:r>
      <w:r>
        <w:t>the</w:t>
      </w:r>
      <w:r>
        <w:rPr>
          <w:spacing w:val="65"/>
        </w:rPr>
        <w:t xml:space="preserve"> </w:t>
      </w:r>
      <w:r>
        <w:t>General</w:t>
      </w:r>
      <w:r>
        <w:rPr>
          <w:spacing w:val="66"/>
        </w:rPr>
        <w:t xml:space="preserve"> </w:t>
      </w:r>
      <w:r>
        <w:t>Assembly.</w:t>
      </w:r>
      <w:r>
        <w:rPr>
          <w:spacing w:val="68"/>
        </w:rPr>
        <w:t xml:space="preserve">  </w:t>
      </w:r>
      <w:r>
        <w:t>Article</w:t>
      </w:r>
      <w:r>
        <w:rPr>
          <w:spacing w:val="68"/>
        </w:rPr>
        <w:t xml:space="preserve"> </w:t>
      </w:r>
      <w:r>
        <w:t>12D</w:t>
      </w:r>
      <w:r>
        <w:rPr>
          <w:spacing w:val="67"/>
        </w:rPr>
        <w:t xml:space="preserve"> </w:t>
      </w:r>
      <w:r>
        <w:t>of</w:t>
      </w:r>
      <w:r>
        <w:rPr>
          <w:spacing w:val="67"/>
        </w:rPr>
        <w:t xml:space="preserve"> </w:t>
      </w:r>
      <w:r>
        <w:t>G.S.</w:t>
      </w:r>
      <w:r>
        <w:rPr>
          <w:spacing w:val="67"/>
        </w:rPr>
        <w:t xml:space="preserve"> </w:t>
      </w:r>
      <w:r>
        <w:t>Chapter</w:t>
      </w:r>
      <w:r>
        <w:rPr>
          <w:spacing w:val="68"/>
        </w:rPr>
        <w:t xml:space="preserve"> </w:t>
      </w:r>
      <w:r>
        <w:t>143</w:t>
      </w:r>
      <w:r>
        <w:rPr>
          <w:spacing w:val="66"/>
        </w:rPr>
        <w:t xml:space="preserve"> </w:t>
      </w:r>
      <w:r>
        <w:t>assigns</w:t>
      </w:r>
      <w:r>
        <w:rPr>
          <w:spacing w:val="65"/>
        </w:rPr>
        <w:t xml:space="preserve"> </w:t>
      </w:r>
      <w:r>
        <w:rPr>
          <w:spacing w:val="-5"/>
        </w:rPr>
        <w:t>the</w:t>
      </w:r>
    </w:p>
    <w:p w14:paraId="1AF92C9A" w14:textId="77777777" w:rsidR="00564AA4" w:rsidRDefault="00564AA4">
      <w:pPr>
        <w:jc w:val="both"/>
        <w:sectPr w:rsidR="00564AA4">
          <w:type w:val="continuous"/>
          <w:pgSz w:w="12240" w:h="15840"/>
          <w:pgMar w:top="1820" w:right="620" w:bottom="280" w:left="740" w:header="0" w:footer="91" w:gutter="0"/>
          <w:cols w:space="720"/>
        </w:sectPr>
      </w:pPr>
    </w:p>
    <w:p w14:paraId="6430D840" w14:textId="77777777" w:rsidR="00564AA4" w:rsidRDefault="00FD58E6">
      <w:pPr>
        <w:pStyle w:val="BodyText"/>
        <w:spacing w:before="80"/>
        <w:ind w:left="760" w:right="876"/>
        <w:jc w:val="both"/>
      </w:pPr>
      <w:r>
        <w:t xml:space="preserve">authority to establish and amend benefit provisions to the North Carolina General </w:t>
      </w:r>
      <w:r>
        <w:rPr>
          <w:spacing w:val="-2"/>
        </w:rPr>
        <w:t>Assembly.</w:t>
      </w:r>
    </w:p>
    <w:p w14:paraId="40E4F3F4" w14:textId="77777777" w:rsidR="00564AA4" w:rsidRDefault="00564AA4">
      <w:pPr>
        <w:pStyle w:val="BodyText"/>
        <w:rPr>
          <w:sz w:val="26"/>
        </w:rPr>
      </w:pPr>
    </w:p>
    <w:p w14:paraId="2A6FB647" w14:textId="77777777" w:rsidR="00564AA4" w:rsidRDefault="00FD58E6">
      <w:pPr>
        <w:pStyle w:val="BodyText"/>
        <w:spacing w:before="214"/>
        <w:ind w:left="760"/>
        <w:jc w:val="both"/>
      </w:pPr>
      <w:r>
        <w:t>All</w:t>
      </w:r>
      <w:r>
        <w:rPr>
          <w:spacing w:val="-6"/>
        </w:rPr>
        <w:t xml:space="preserve"> </w:t>
      </w:r>
      <w:r>
        <w:t>full-time</w:t>
      </w:r>
      <w:r>
        <w:rPr>
          <w:spacing w:val="-4"/>
        </w:rPr>
        <w:t xml:space="preserve"> </w:t>
      </w:r>
      <w:r>
        <w:t>County</w:t>
      </w:r>
      <w:r>
        <w:rPr>
          <w:spacing w:val="-4"/>
        </w:rPr>
        <w:t xml:space="preserve"> </w:t>
      </w:r>
      <w:r>
        <w:t>law</w:t>
      </w:r>
      <w:r>
        <w:rPr>
          <w:spacing w:val="-3"/>
        </w:rPr>
        <w:t xml:space="preserve"> </w:t>
      </w:r>
      <w:r>
        <w:t>enforcement</w:t>
      </w:r>
      <w:r>
        <w:rPr>
          <w:spacing w:val="-4"/>
        </w:rPr>
        <w:t xml:space="preserve"> </w:t>
      </w:r>
      <w:r>
        <w:t>officers</w:t>
      </w:r>
      <w:r>
        <w:rPr>
          <w:spacing w:val="-5"/>
        </w:rPr>
        <w:t xml:space="preserve"> </w:t>
      </w:r>
      <w:r>
        <w:t>are</w:t>
      </w:r>
      <w:r>
        <w:rPr>
          <w:spacing w:val="-4"/>
        </w:rPr>
        <w:t xml:space="preserve"> </w:t>
      </w:r>
      <w:r>
        <w:t>covered</w:t>
      </w:r>
      <w:r>
        <w:rPr>
          <w:spacing w:val="-6"/>
        </w:rPr>
        <w:t xml:space="preserve"> </w:t>
      </w:r>
      <w:r>
        <w:t>by</w:t>
      </w:r>
      <w:r>
        <w:rPr>
          <w:spacing w:val="-4"/>
        </w:rPr>
        <w:t xml:space="preserve"> </w:t>
      </w:r>
      <w:r>
        <w:t>the</w:t>
      </w:r>
      <w:r>
        <w:rPr>
          <w:spacing w:val="-4"/>
        </w:rPr>
        <w:t xml:space="preserve"> </w:t>
      </w:r>
      <w:r>
        <w:t>Separation</w:t>
      </w:r>
      <w:r>
        <w:rPr>
          <w:spacing w:val="-4"/>
        </w:rPr>
        <w:t xml:space="preserve"> </w:t>
      </w:r>
      <w:r>
        <w:rPr>
          <w:spacing w:val="-2"/>
        </w:rPr>
        <w:t>Allowance.</w:t>
      </w:r>
    </w:p>
    <w:p w14:paraId="1AB08515" w14:textId="77777777" w:rsidR="00564AA4" w:rsidRDefault="00FD58E6">
      <w:pPr>
        <w:pStyle w:val="BodyText"/>
        <w:spacing w:before="2"/>
        <w:ind w:left="760" w:right="876"/>
        <w:jc w:val="both"/>
      </w:pPr>
      <w:r>
        <w:t xml:space="preserve">At the December 31, </w:t>
      </w:r>
      <w:r>
        <w:rPr>
          <w:color w:val="000000"/>
          <w:shd w:val="clear" w:color="auto" w:fill="FFFF00"/>
        </w:rPr>
        <w:t>2020</w:t>
      </w:r>
      <w:r>
        <w:rPr>
          <w:color w:val="000000"/>
        </w:rPr>
        <w:t>, valuation date, the Separation Allowance’s membership consisted of:</w:t>
      </w:r>
    </w:p>
    <w:p w14:paraId="00EE2E74" w14:textId="77777777" w:rsidR="00564AA4" w:rsidRDefault="00564AA4">
      <w:pPr>
        <w:pStyle w:val="BodyText"/>
        <w:spacing w:before="10"/>
        <w:rPr>
          <w:sz w:val="21"/>
        </w:rPr>
      </w:pPr>
    </w:p>
    <w:tbl>
      <w:tblPr>
        <w:tblW w:w="0" w:type="auto"/>
        <w:tblInd w:w="717" w:type="dxa"/>
        <w:tblLayout w:type="fixed"/>
        <w:tblCellMar>
          <w:left w:w="0" w:type="dxa"/>
          <w:right w:w="0" w:type="dxa"/>
        </w:tblCellMar>
        <w:tblLook w:val="01E0" w:firstRow="1" w:lastRow="1" w:firstColumn="1" w:lastColumn="1" w:noHBand="0" w:noVBand="0"/>
      </w:tblPr>
      <w:tblGrid>
        <w:gridCol w:w="7108"/>
        <w:gridCol w:w="1183"/>
      </w:tblGrid>
      <w:tr w:rsidR="00564AA4" w14:paraId="23445D5B" w14:textId="77777777">
        <w:trPr>
          <w:trHeight w:val="264"/>
        </w:trPr>
        <w:tc>
          <w:tcPr>
            <w:tcW w:w="7108" w:type="dxa"/>
          </w:tcPr>
          <w:p w14:paraId="4C78D7FB" w14:textId="77777777" w:rsidR="00564AA4" w:rsidRDefault="00FD58E6">
            <w:pPr>
              <w:pStyle w:val="TableParagraph"/>
              <w:spacing w:line="244" w:lineRule="exact"/>
              <w:ind w:left="50"/>
            </w:pPr>
            <w:r>
              <w:t>Retirees</w:t>
            </w:r>
            <w:r>
              <w:rPr>
                <w:spacing w:val="-4"/>
              </w:rPr>
              <w:t xml:space="preserve"> </w:t>
            </w:r>
            <w:r>
              <w:t>receiving</w:t>
            </w:r>
            <w:r>
              <w:rPr>
                <w:spacing w:val="-4"/>
              </w:rPr>
              <w:t xml:space="preserve"> </w:t>
            </w:r>
            <w:r>
              <w:rPr>
                <w:spacing w:val="-2"/>
              </w:rPr>
              <w:t>benefits</w:t>
            </w:r>
          </w:p>
        </w:tc>
        <w:tc>
          <w:tcPr>
            <w:tcW w:w="1183" w:type="dxa"/>
          </w:tcPr>
          <w:p w14:paraId="530288BB" w14:textId="77777777" w:rsidR="00564AA4" w:rsidRDefault="00FD58E6">
            <w:pPr>
              <w:pStyle w:val="TableParagraph"/>
              <w:spacing w:line="244" w:lineRule="exact"/>
              <w:ind w:right="157"/>
              <w:jc w:val="right"/>
            </w:pPr>
            <w:r>
              <w:t>9</w:t>
            </w:r>
          </w:p>
        </w:tc>
      </w:tr>
      <w:tr w:rsidR="00564AA4" w14:paraId="04A18CDE" w14:textId="77777777">
        <w:trPr>
          <w:trHeight w:val="265"/>
        </w:trPr>
        <w:tc>
          <w:tcPr>
            <w:tcW w:w="7108" w:type="dxa"/>
          </w:tcPr>
          <w:p w14:paraId="10BE235C" w14:textId="77777777" w:rsidR="00564AA4" w:rsidRDefault="00FD58E6">
            <w:pPr>
              <w:pStyle w:val="TableParagraph"/>
              <w:spacing w:line="245" w:lineRule="exact"/>
              <w:ind w:left="50"/>
            </w:pPr>
            <w:r>
              <w:t>Terminated</w:t>
            </w:r>
            <w:r>
              <w:rPr>
                <w:spacing w:val="-6"/>
              </w:rPr>
              <w:t xml:space="preserve"> </w:t>
            </w:r>
            <w:r>
              <w:t>plan</w:t>
            </w:r>
            <w:r>
              <w:rPr>
                <w:spacing w:val="-5"/>
              </w:rPr>
              <w:t xml:space="preserve"> </w:t>
            </w:r>
            <w:r>
              <w:t>members</w:t>
            </w:r>
            <w:r>
              <w:rPr>
                <w:spacing w:val="-4"/>
              </w:rPr>
              <w:t xml:space="preserve"> </w:t>
            </w:r>
            <w:r>
              <w:t>entitled</w:t>
            </w:r>
            <w:r>
              <w:rPr>
                <w:spacing w:val="-4"/>
              </w:rPr>
              <w:t xml:space="preserve"> </w:t>
            </w:r>
            <w:r>
              <w:t>to</w:t>
            </w:r>
            <w:r>
              <w:rPr>
                <w:spacing w:val="-4"/>
              </w:rPr>
              <w:t xml:space="preserve"> </w:t>
            </w:r>
            <w:r>
              <w:t>but</w:t>
            </w:r>
            <w:r>
              <w:rPr>
                <w:spacing w:val="-4"/>
              </w:rPr>
              <w:t xml:space="preserve"> </w:t>
            </w:r>
            <w:r>
              <w:t>not</w:t>
            </w:r>
            <w:r>
              <w:rPr>
                <w:spacing w:val="-4"/>
              </w:rPr>
              <w:t xml:space="preserve"> </w:t>
            </w:r>
            <w:r>
              <w:t>yet</w:t>
            </w:r>
            <w:r>
              <w:rPr>
                <w:spacing w:val="-2"/>
              </w:rPr>
              <w:t xml:space="preserve"> </w:t>
            </w:r>
            <w:r>
              <w:t>receiving</w:t>
            </w:r>
            <w:r>
              <w:rPr>
                <w:spacing w:val="-3"/>
              </w:rPr>
              <w:t xml:space="preserve"> </w:t>
            </w:r>
            <w:r>
              <w:rPr>
                <w:spacing w:val="-2"/>
              </w:rPr>
              <w:t>benefits</w:t>
            </w:r>
          </w:p>
        </w:tc>
        <w:tc>
          <w:tcPr>
            <w:tcW w:w="1183" w:type="dxa"/>
          </w:tcPr>
          <w:p w14:paraId="695F35D8" w14:textId="77777777" w:rsidR="00564AA4" w:rsidRDefault="00FD58E6">
            <w:pPr>
              <w:pStyle w:val="TableParagraph"/>
              <w:spacing w:line="245" w:lineRule="exact"/>
              <w:ind w:right="157"/>
              <w:jc w:val="right"/>
            </w:pPr>
            <w:r>
              <w:t>1</w:t>
            </w:r>
          </w:p>
        </w:tc>
      </w:tr>
      <w:tr w:rsidR="00564AA4" w14:paraId="21051711" w14:textId="77777777">
        <w:trPr>
          <w:trHeight w:val="270"/>
        </w:trPr>
        <w:tc>
          <w:tcPr>
            <w:tcW w:w="7108" w:type="dxa"/>
          </w:tcPr>
          <w:p w14:paraId="44A5DB9E" w14:textId="77777777" w:rsidR="00564AA4" w:rsidRDefault="00FD58E6">
            <w:pPr>
              <w:pStyle w:val="TableParagraph"/>
              <w:spacing w:before="1" w:line="249" w:lineRule="exact"/>
              <w:ind w:left="50"/>
            </w:pPr>
            <w:r>
              <w:t>Active</w:t>
            </w:r>
            <w:r>
              <w:rPr>
                <w:spacing w:val="-3"/>
              </w:rPr>
              <w:t xml:space="preserve"> </w:t>
            </w:r>
            <w:r>
              <w:t>plan</w:t>
            </w:r>
            <w:r>
              <w:rPr>
                <w:spacing w:val="-5"/>
              </w:rPr>
              <w:t xml:space="preserve"> </w:t>
            </w:r>
            <w:r>
              <w:rPr>
                <w:spacing w:val="-2"/>
              </w:rPr>
              <w:t>members</w:t>
            </w:r>
          </w:p>
        </w:tc>
        <w:tc>
          <w:tcPr>
            <w:tcW w:w="1183" w:type="dxa"/>
          </w:tcPr>
          <w:p w14:paraId="29E7145E" w14:textId="77777777" w:rsidR="00564AA4" w:rsidRDefault="00FD58E6">
            <w:pPr>
              <w:pStyle w:val="TableParagraph"/>
              <w:tabs>
                <w:tab w:val="left" w:pos="422"/>
              </w:tabs>
              <w:spacing w:before="1" w:line="249" w:lineRule="exact"/>
              <w:ind w:right="47"/>
              <w:jc w:val="right"/>
            </w:pPr>
            <w:r>
              <w:rPr>
                <w:u w:val="single"/>
              </w:rPr>
              <w:tab/>
            </w:r>
            <w:r>
              <w:rPr>
                <w:spacing w:val="-5"/>
                <w:u w:val="single"/>
              </w:rPr>
              <w:t>125</w:t>
            </w:r>
            <w:r>
              <w:rPr>
                <w:spacing w:val="80"/>
                <w:u w:val="single"/>
              </w:rPr>
              <w:t xml:space="preserve"> </w:t>
            </w:r>
          </w:p>
        </w:tc>
      </w:tr>
      <w:tr w:rsidR="00564AA4" w14:paraId="485AF946" w14:textId="77777777">
        <w:trPr>
          <w:trHeight w:val="269"/>
        </w:trPr>
        <w:tc>
          <w:tcPr>
            <w:tcW w:w="7108" w:type="dxa"/>
          </w:tcPr>
          <w:p w14:paraId="5B52B480" w14:textId="77777777" w:rsidR="00564AA4" w:rsidRDefault="00FD58E6">
            <w:pPr>
              <w:pStyle w:val="TableParagraph"/>
              <w:spacing w:before="4" w:line="245" w:lineRule="exact"/>
              <w:ind w:left="770"/>
            </w:pPr>
            <w:r>
              <w:rPr>
                <w:spacing w:val="-2"/>
              </w:rPr>
              <w:t>Total</w:t>
            </w:r>
          </w:p>
        </w:tc>
        <w:tc>
          <w:tcPr>
            <w:tcW w:w="1183" w:type="dxa"/>
          </w:tcPr>
          <w:p w14:paraId="0EE37DBA" w14:textId="77777777" w:rsidR="00564AA4" w:rsidRDefault="00FD58E6">
            <w:pPr>
              <w:pStyle w:val="TableParagraph"/>
              <w:tabs>
                <w:tab w:val="left" w:pos="436"/>
              </w:tabs>
              <w:spacing w:before="4" w:line="245" w:lineRule="exact"/>
              <w:ind w:right="47"/>
              <w:jc w:val="right"/>
            </w:pPr>
            <w:r>
              <w:rPr>
                <w:u w:val="double"/>
              </w:rPr>
              <w:tab/>
            </w:r>
            <w:r>
              <w:rPr>
                <w:spacing w:val="-5"/>
                <w:u w:val="double"/>
              </w:rPr>
              <w:t>135</w:t>
            </w:r>
            <w:r>
              <w:rPr>
                <w:spacing w:val="80"/>
                <w:u w:val="double"/>
              </w:rPr>
              <w:t xml:space="preserve"> </w:t>
            </w:r>
          </w:p>
        </w:tc>
      </w:tr>
    </w:tbl>
    <w:p w14:paraId="6519CED0" w14:textId="77777777" w:rsidR="00564AA4" w:rsidRDefault="00564AA4">
      <w:pPr>
        <w:pStyle w:val="BodyText"/>
        <w:spacing w:before="7"/>
        <w:rPr>
          <w:sz w:val="24"/>
        </w:rPr>
      </w:pPr>
    </w:p>
    <w:p w14:paraId="2A200058" w14:textId="77777777" w:rsidR="00564AA4" w:rsidRDefault="00FD58E6">
      <w:pPr>
        <w:pStyle w:val="Heading2"/>
        <w:numPr>
          <w:ilvl w:val="1"/>
          <w:numId w:val="3"/>
        </w:numPr>
        <w:tabs>
          <w:tab w:val="left" w:pos="1013"/>
        </w:tabs>
      </w:pPr>
      <w:r>
        <w:t>Summary</w:t>
      </w:r>
      <w:r>
        <w:rPr>
          <w:spacing w:val="-7"/>
        </w:rPr>
        <w:t xml:space="preserve"> </w:t>
      </w:r>
      <w:r>
        <w:t>of</w:t>
      </w:r>
      <w:r>
        <w:rPr>
          <w:spacing w:val="-7"/>
        </w:rPr>
        <w:t xml:space="preserve"> </w:t>
      </w:r>
      <w:r>
        <w:t>Significant</w:t>
      </w:r>
      <w:r>
        <w:rPr>
          <w:spacing w:val="-6"/>
        </w:rPr>
        <w:t xml:space="preserve"> </w:t>
      </w:r>
      <w:r>
        <w:t>Accounting</w:t>
      </w:r>
      <w:r>
        <w:rPr>
          <w:spacing w:val="-7"/>
        </w:rPr>
        <w:t xml:space="preserve"> </w:t>
      </w:r>
      <w:r>
        <w:rPr>
          <w:spacing w:val="-2"/>
        </w:rPr>
        <w:t>Policies:</w:t>
      </w:r>
    </w:p>
    <w:p w14:paraId="28B9F055" w14:textId="77777777" w:rsidR="00564AA4" w:rsidRDefault="00564AA4">
      <w:pPr>
        <w:pStyle w:val="BodyText"/>
        <w:spacing w:before="11"/>
        <w:rPr>
          <w:b/>
          <w:i/>
          <w:sz w:val="21"/>
        </w:rPr>
      </w:pPr>
    </w:p>
    <w:p w14:paraId="0045C7D9" w14:textId="77777777" w:rsidR="00564AA4" w:rsidRDefault="00FD58E6">
      <w:pPr>
        <w:pStyle w:val="BodyText"/>
        <w:ind w:left="759" w:right="874"/>
        <w:jc w:val="both"/>
      </w:pPr>
      <w:r>
        <w:rPr>
          <w:i/>
        </w:rPr>
        <w:t>Basis</w:t>
      </w:r>
      <w:r>
        <w:rPr>
          <w:i/>
          <w:spacing w:val="-1"/>
        </w:rPr>
        <w:t xml:space="preserve"> </w:t>
      </w:r>
      <w:r>
        <w:rPr>
          <w:i/>
        </w:rPr>
        <w:t>of Accounting.</w:t>
      </w:r>
      <w:r>
        <w:rPr>
          <w:i/>
          <w:spacing w:val="40"/>
        </w:rPr>
        <w:t xml:space="preserve"> </w:t>
      </w:r>
      <w:r>
        <w:t>The County has chosen</w:t>
      </w:r>
      <w:r>
        <w:rPr>
          <w:spacing w:val="-2"/>
        </w:rPr>
        <w:t xml:space="preserve"> </w:t>
      </w:r>
      <w:r>
        <w:t>to fund</w:t>
      </w:r>
      <w:r>
        <w:rPr>
          <w:spacing w:val="-1"/>
        </w:rPr>
        <w:t xml:space="preserve"> </w:t>
      </w:r>
      <w:r>
        <w:t>the</w:t>
      </w:r>
      <w:r>
        <w:rPr>
          <w:spacing w:val="-1"/>
        </w:rPr>
        <w:t xml:space="preserve"> </w:t>
      </w:r>
      <w:r>
        <w:t>Separation Allowance on</w:t>
      </w:r>
      <w:r>
        <w:rPr>
          <w:spacing w:val="-2"/>
        </w:rPr>
        <w:t xml:space="preserve"> </w:t>
      </w:r>
      <w:r>
        <w:t>a</w:t>
      </w:r>
      <w:r>
        <w:rPr>
          <w:spacing w:val="-1"/>
        </w:rPr>
        <w:t xml:space="preserve"> </w:t>
      </w:r>
      <w:r>
        <w:t>pay as you go basis.</w:t>
      </w:r>
      <w:r>
        <w:rPr>
          <w:spacing w:val="40"/>
        </w:rPr>
        <w:t xml:space="preserve"> </w:t>
      </w:r>
      <w:r>
        <w:t>Pension</w:t>
      </w:r>
      <w:r>
        <w:rPr>
          <w:spacing w:val="-2"/>
        </w:rPr>
        <w:t xml:space="preserve"> </w:t>
      </w:r>
      <w:r>
        <w:t>expenditures are</w:t>
      </w:r>
      <w:r>
        <w:rPr>
          <w:spacing w:val="-4"/>
        </w:rPr>
        <w:t xml:space="preserve"> </w:t>
      </w:r>
      <w:r>
        <w:t>made</w:t>
      </w:r>
      <w:r>
        <w:rPr>
          <w:spacing w:val="-1"/>
        </w:rPr>
        <w:t xml:space="preserve"> </w:t>
      </w:r>
      <w:r>
        <w:t>from</w:t>
      </w:r>
      <w:r>
        <w:rPr>
          <w:spacing w:val="-1"/>
        </w:rPr>
        <w:t xml:space="preserve"> </w:t>
      </w:r>
      <w:r>
        <w:t>the</w:t>
      </w:r>
      <w:r>
        <w:rPr>
          <w:spacing w:val="-4"/>
        </w:rPr>
        <w:t xml:space="preserve"> </w:t>
      </w:r>
      <w:r>
        <w:t>General</w:t>
      </w:r>
      <w:r>
        <w:rPr>
          <w:spacing w:val="-1"/>
        </w:rPr>
        <w:t xml:space="preserve"> </w:t>
      </w:r>
      <w:r>
        <w:t>Fund, which</w:t>
      </w:r>
      <w:r>
        <w:rPr>
          <w:spacing w:val="-2"/>
        </w:rPr>
        <w:t xml:space="preserve"> </w:t>
      </w:r>
      <w:r>
        <w:t>is maintained on the modified accrual basis of accounting.</w:t>
      </w:r>
      <w:r>
        <w:rPr>
          <w:spacing w:val="80"/>
        </w:rPr>
        <w:t xml:space="preserve"> </w:t>
      </w:r>
      <w:r>
        <w:t>Benefits are recognized when due and</w:t>
      </w:r>
      <w:r>
        <w:rPr>
          <w:spacing w:val="40"/>
        </w:rPr>
        <w:t xml:space="preserve"> </w:t>
      </w:r>
      <w:r>
        <w:t>payable in accordance with the terms of the plan.</w:t>
      </w:r>
    </w:p>
    <w:p w14:paraId="10107094" w14:textId="77777777" w:rsidR="00564AA4" w:rsidRDefault="00564AA4">
      <w:pPr>
        <w:pStyle w:val="BodyText"/>
        <w:spacing w:before="1"/>
      </w:pPr>
    </w:p>
    <w:p w14:paraId="61BB9FB4" w14:textId="77777777" w:rsidR="00564AA4" w:rsidRDefault="00FD58E6">
      <w:pPr>
        <w:pStyle w:val="BodyText"/>
        <w:spacing w:line="242" w:lineRule="auto"/>
        <w:ind w:left="760" w:right="872" w:hanging="1"/>
        <w:jc w:val="both"/>
      </w:pPr>
      <w:r>
        <w:t>The Separation Allowance has no assets accumulated in a trust that meets the criteria which are outlined in GASB Statement 73.</w:t>
      </w:r>
    </w:p>
    <w:p w14:paraId="75EA9E9A" w14:textId="77777777" w:rsidR="00564AA4" w:rsidRDefault="00564AA4">
      <w:pPr>
        <w:pStyle w:val="BodyText"/>
        <w:spacing w:before="8"/>
        <w:rPr>
          <w:sz w:val="21"/>
        </w:rPr>
      </w:pPr>
    </w:p>
    <w:p w14:paraId="44D360AC" w14:textId="77777777" w:rsidR="00564AA4" w:rsidRDefault="00FD58E6">
      <w:pPr>
        <w:pStyle w:val="Heading2"/>
        <w:numPr>
          <w:ilvl w:val="1"/>
          <w:numId w:val="3"/>
        </w:numPr>
        <w:tabs>
          <w:tab w:val="left" w:pos="1138"/>
        </w:tabs>
        <w:ind w:left="1137" w:hanging="378"/>
      </w:pPr>
      <w:r>
        <w:t>Actuarial</w:t>
      </w:r>
      <w:r>
        <w:rPr>
          <w:spacing w:val="-5"/>
        </w:rPr>
        <w:t xml:space="preserve"> </w:t>
      </w:r>
      <w:r>
        <w:rPr>
          <w:spacing w:val="-2"/>
        </w:rPr>
        <w:t>Assumptions</w:t>
      </w:r>
    </w:p>
    <w:p w14:paraId="7C308185" w14:textId="77777777" w:rsidR="00564AA4" w:rsidRDefault="00564AA4">
      <w:pPr>
        <w:pStyle w:val="BodyText"/>
        <w:spacing w:before="10"/>
        <w:rPr>
          <w:b/>
          <w:i/>
          <w:sz w:val="21"/>
        </w:rPr>
      </w:pPr>
    </w:p>
    <w:p w14:paraId="6BE5BFC1" w14:textId="77777777" w:rsidR="00564AA4" w:rsidRDefault="00FD58E6">
      <w:pPr>
        <w:pStyle w:val="BodyText"/>
        <w:ind w:left="760" w:right="873" w:hanging="1"/>
        <w:jc w:val="both"/>
      </w:pPr>
      <w:r>
        <w:t xml:space="preserve">The entry age actuarial cost method was used in the December 31, </w:t>
      </w:r>
      <w:r>
        <w:rPr>
          <w:color w:val="000000"/>
          <w:shd w:val="clear" w:color="auto" w:fill="FFFF00"/>
        </w:rPr>
        <w:t>2020</w:t>
      </w:r>
      <w:r>
        <w:rPr>
          <w:color w:val="000000"/>
        </w:rPr>
        <w:t>, valuation.</w:t>
      </w:r>
      <w:r>
        <w:rPr>
          <w:color w:val="000000"/>
          <w:spacing w:val="40"/>
        </w:rPr>
        <w:t xml:space="preserve"> </w:t>
      </w:r>
      <w:r>
        <w:rPr>
          <w:color w:val="000000"/>
        </w:rPr>
        <w:t>The total pension liability was determined using the following actuarial assumptions, applied to all periods included in the measurement:</w:t>
      </w:r>
    </w:p>
    <w:p w14:paraId="67FA3371" w14:textId="77777777" w:rsidR="00564AA4" w:rsidRDefault="00564AA4">
      <w:pPr>
        <w:pStyle w:val="BodyText"/>
      </w:pPr>
    </w:p>
    <w:p w14:paraId="04945849" w14:textId="77777777" w:rsidR="00564AA4" w:rsidRDefault="00FD58E6">
      <w:pPr>
        <w:pStyle w:val="BodyText"/>
        <w:tabs>
          <w:tab w:val="left" w:pos="5080"/>
        </w:tabs>
        <w:spacing w:line="264" w:lineRule="exact"/>
        <w:ind w:left="759"/>
      </w:pPr>
      <w:r>
        <w:rPr>
          <w:spacing w:val="-2"/>
        </w:rPr>
        <w:t>Inflation</w:t>
      </w:r>
      <w:r>
        <w:tab/>
        <w:t>2.5</w:t>
      </w:r>
      <w:r>
        <w:rPr>
          <w:spacing w:val="-2"/>
        </w:rPr>
        <w:t xml:space="preserve"> </w:t>
      </w:r>
      <w:r>
        <w:t>percent</w:t>
      </w:r>
      <w:r>
        <w:rPr>
          <w:spacing w:val="-3"/>
        </w:rPr>
        <w:t xml:space="preserve"> </w:t>
      </w:r>
      <w:r>
        <w:t>per</w:t>
      </w:r>
      <w:r>
        <w:rPr>
          <w:spacing w:val="-2"/>
        </w:rPr>
        <w:t xml:space="preserve"> annum.</w:t>
      </w:r>
    </w:p>
    <w:p w14:paraId="4A0BA104" w14:textId="77777777" w:rsidR="00564AA4" w:rsidRDefault="00FD58E6">
      <w:pPr>
        <w:pStyle w:val="BodyText"/>
        <w:tabs>
          <w:tab w:val="left" w:pos="5080"/>
        </w:tabs>
        <w:spacing w:line="264" w:lineRule="exact"/>
        <w:ind w:left="760"/>
      </w:pPr>
      <w:r>
        <w:t>Salary</w:t>
      </w:r>
      <w:r>
        <w:rPr>
          <w:spacing w:val="-2"/>
        </w:rPr>
        <w:t xml:space="preserve"> increases</w:t>
      </w:r>
      <w:r>
        <w:tab/>
      </w:r>
      <w:r>
        <w:rPr>
          <w:color w:val="000000"/>
          <w:shd w:val="clear" w:color="auto" w:fill="FFFF00"/>
        </w:rPr>
        <w:t>3.254</w:t>
      </w:r>
      <w:r>
        <w:rPr>
          <w:color w:val="000000"/>
        </w:rPr>
        <w:t>%</w:t>
      </w:r>
      <w:r>
        <w:rPr>
          <w:color w:val="000000"/>
          <w:spacing w:val="-6"/>
        </w:rPr>
        <w:t xml:space="preserve"> </w:t>
      </w:r>
      <w:r>
        <w:rPr>
          <w:color w:val="000000"/>
        </w:rPr>
        <w:t>per</w:t>
      </w:r>
      <w:r>
        <w:rPr>
          <w:color w:val="000000"/>
          <w:spacing w:val="-2"/>
        </w:rPr>
        <w:t xml:space="preserve"> annum.</w:t>
      </w:r>
    </w:p>
    <w:p w14:paraId="3B2CEEA5" w14:textId="77777777" w:rsidR="00564AA4" w:rsidRDefault="00FD58E6">
      <w:pPr>
        <w:pStyle w:val="BodyText"/>
        <w:tabs>
          <w:tab w:val="left" w:pos="5080"/>
        </w:tabs>
        <w:spacing w:line="264" w:lineRule="exact"/>
        <w:ind w:left="760"/>
      </w:pPr>
      <w:r>
        <w:t>Discount</w:t>
      </w:r>
      <w:r>
        <w:rPr>
          <w:spacing w:val="-4"/>
        </w:rPr>
        <w:t xml:space="preserve"> rate</w:t>
      </w:r>
      <w:r>
        <w:tab/>
      </w:r>
      <w:r>
        <w:rPr>
          <w:color w:val="000000"/>
          <w:shd w:val="clear" w:color="auto" w:fill="FFFF00"/>
        </w:rPr>
        <w:t>6.50%</w:t>
      </w:r>
      <w:r>
        <w:rPr>
          <w:color w:val="000000"/>
          <w:spacing w:val="-5"/>
        </w:rPr>
        <w:t xml:space="preserve"> </w:t>
      </w:r>
      <w:r>
        <w:rPr>
          <w:color w:val="000000"/>
        </w:rPr>
        <w:t>per</w:t>
      </w:r>
      <w:r>
        <w:rPr>
          <w:color w:val="000000"/>
          <w:spacing w:val="-4"/>
        </w:rPr>
        <w:t xml:space="preserve"> </w:t>
      </w:r>
      <w:r>
        <w:rPr>
          <w:color w:val="000000"/>
        </w:rPr>
        <w:t>annum,</w:t>
      </w:r>
      <w:r>
        <w:rPr>
          <w:color w:val="000000"/>
          <w:spacing w:val="-5"/>
        </w:rPr>
        <w:t xml:space="preserve"> </w:t>
      </w:r>
      <w:r>
        <w:rPr>
          <w:color w:val="000000"/>
        </w:rPr>
        <w:t>compounded</w:t>
      </w:r>
      <w:r>
        <w:rPr>
          <w:color w:val="000000"/>
          <w:spacing w:val="-5"/>
        </w:rPr>
        <w:t xml:space="preserve"> </w:t>
      </w:r>
      <w:r>
        <w:rPr>
          <w:color w:val="000000"/>
          <w:spacing w:val="-2"/>
        </w:rPr>
        <w:t>annually</w:t>
      </w:r>
    </w:p>
    <w:p w14:paraId="45CC01C3" w14:textId="77777777" w:rsidR="00564AA4" w:rsidRDefault="00564AA4">
      <w:pPr>
        <w:pStyle w:val="BodyText"/>
        <w:spacing w:before="2"/>
      </w:pPr>
    </w:p>
    <w:p w14:paraId="3E6C7D2B" w14:textId="77777777" w:rsidR="00564AA4" w:rsidRDefault="00FD58E6">
      <w:pPr>
        <w:pStyle w:val="BodyText"/>
        <w:ind w:left="760" w:right="875"/>
        <w:jc w:val="both"/>
      </w:pPr>
      <w:r>
        <w:t>The discount rate is based on the yield of the S&amp;P Municipal Bond 20 Year High Grade Rate Index as of June 30, 2021.</w:t>
      </w:r>
    </w:p>
    <w:p w14:paraId="630AA09A" w14:textId="77777777" w:rsidR="00564AA4" w:rsidRDefault="00564AA4">
      <w:pPr>
        <w:pStyle w:val="BodyText"/>
        <w:spacing w:before="11"/>
        <w:rPr>
          <w:sz w:val="21"/>
        </w:rPr>
      </w:pPr>
    </w:p>
    <w:p w14:paraId="29C026D0" w14:textId="77777777" w:rsidR="00564AA4" w:rsidRDefault="00FD58E6">
      <w:pPr>
        <w:pStyle w:val="BodyText"/>
        <w:ind w:left="760" w:right="875" w:hanging="1"/>
        <w:jc w:val="both"/>
      </w:pPr>
      <w:r>
        <w:t xml:space="preserve">The actuarial assumptions used in the December 31, </w:t>
      </w:r>
      <w:proofErr w:type="gramStart"/>
      <w:r>
        <w:t>2020,</w:t>
      </w:r>
      <w:proofErr w:type="gramEnd"/>
      <w:r>
        <w:t xml:space="preserve"> valuation were based on the results of an experience study completed by the Actuary for the Local Government Employees’ Retirement System for the five-year period ending December 31, 2014.</w:t>
      </w:r>
    </w:p>
    <w:p w14:paraId="4B9DBE7F" w14:textId="77777777" w:rsidR="00564AA4" w:rsidRDefault="00564AA4">
      <w:pPr>
        <w:pStyle w:val="BodyText"/>
        <w:spacing w:before="1"/>
      </w:pPr>
    </w:p>
    <w:p w14:paraId="7DA1EC2B" w14:textId="77777777" w:rsidR="00564AA4" w:rsidRDefault="00FD58E6">
      <w:pPr>
        <w:pStyle w:val="BodyText"/>
        <w:ind w:left="761"/>
        <w:jc w:val="both"/>
      </w:pPr>
      <w:r>
        <w:t>Mortality</w:t>
      </w:r>
      <w:r>
        <w:rPr>
          <w:spacing w:val="-6"/>
        </w:rPr>
        <w:t xml:space="preserve"> </w:t>
      </w:r>
      <w:r>
        <w:rPr>
          <w:spacing w:val="-4"/>
        </w:rPr>
        <w:t>Rate</w:t>
      </w:r>
    </w:p>
    <w:p w14:paraId="47EE2C40" w14:textId="77777777" w:rsidR="00564AA4" w:rsidRDefault="00564AA4">
      <w:pPr>
        <w:pStyle w:val="BodyText"/>
        <w:spacing w:before="1"/>
      </w:pPr>
    </w:p>
    <w:p w14:paraId="17246C31" w14:textId="77777777" w:rsidR="00564AA4" w:rsidRDefault="00FD58E6">
      <w:pPr>
        <w:pStyle w:val="BodyText"/>
        <w:ind w:left="761" w:right="871" w:hanging="1"/>
        <w:jc w:val="both"/>
      </w:pPr>
      <w:r>
        <w:t>Deaths After Retirement (Healthy): Mortality rates are based on the RP-2014 Total Data Set for Healthy Annuitants Mortality Table. The RP-2014 annuitant tables have no rates prior to age 50. The RP-2014 Total Data Set Employee Mortality Table is used for ages</w:t>
      </w:r>
      <w:r>
        <w:rPr>
          <w:spacing w:val="40"/>
        </w:rPr>
        <w:t xml:space="preserve"> </w:t>
      </w:r>
      <w:r>
        <w:t>less than 50.</w:t>
      </w:r>
    </w:p>
    <w:p w14:paraId="6B575E94" w14:textId="77777777" w:rsidR="00564AA4" w:rsidRDefault="00564AA4">
      <w:pPr>
        <w:pStyle w:val="BodyText"/>
        <w:spacing w:before="1"/>
      </w:pPr>
    </w:p>
    <w:p w14:paraId="11D4383F" w14:textId="77777777" w:rsidR="00564AA4" w:rsidRDefault="00FD58E6">
      <w:pPr>
        <w:pStyle w:val="BodyText"/>
        <w:ind w:left="762"/>
        <w:jc w:val="both"/>
      </w:pPr>
      <w:r>
        <w:t>Deaths</w:t>
      </w:r>
      <w:r>
        <w:rPr>
          <w:spacing w:val="4"/>
        </w:rPr>
        <w:t xml:space="preserve"> </w:t>
      </w:r>
      <w:r>
        <w:t>After</w:t>
      </w:r>
      <w:r>
        <w:rPr>
          <w:spacing w:val="7"/>
        </w:rPr>
        <w:t xml:space="preserve"> </w:t>
      </w:r>
      <w:r>
        <w:t>Retirement</w:t>
      </w:r>
      <w:r>
        <w:rPr>
          <w:spacing w:val="7"/>
        </w:rPr>
        <w:t xml:space="preserve"> </w:t>
      </w:r>
      <w:r>
        <w:t>(Disabled):</w:t>
      </w:r>
      <w:r>
        <w:rPr>
          <w:spacing w:val="5"/>
        </w:rPr>
        <w:t xml:space="preserve"> </w:t>
      </w:r>
      <w:r>
        <w:t>Mortality</w:t>
      </w:r>
      <w:r>
        <w:rPr>
          <w:spacing w:val="3"/>
        </w:rPr>
        <w:t xml:space="preserve"> </w:t>
      </w:r>
      <w:r>
        <w:t>rates</w:t>
      </w:r>
      <w:r>
        <w:rPr>
          <w:spacing w:val="7"/>
        </w:rPr>
        <w:t xml:space="preserve"> </w:t>
      </w:r>
      <w:r>
        <w:t>are</w:t>
      </w:r>
      <w:r>
        <w:rPr>
          <w:spacing w:val="4"/>
        </w:rPr>
        <w:t xml:space="preserve"> </w:t>
      </w:r>
      <w:r>
        <w:t>based</w:t>
      </w:r>
      <w:r>
        <w:rPr>
          <w:spacing w:val="7"/>
        </w:rPr>
        <w:t xml:space="preserve"> </w:t>
      </w:r>
      <w:r>
        <w:t>on</w:t>
      </w:r>
      <w:r>
        <w:rPr>
          <w:spacing w:val="4"/>
        </w:rPr>
        <w:t xml:space="preserve"> </w:t>
      </w:r>
      <w:r>
        <w:t>the</w:t>
      </w:r>
      <w:r>
        <w:rPr>
          <w:spacing w:val="4"/>
        </w:rPr>
        <w:t xml:space="preserve"> </w:t>
      </w:r>
      <w:r>
        <w:t>RP-2014</w:t>
      </w:r>
      <w:r>
        <w:rPr>
          <w:spacing w:val="6"/>
        </w:rPr>
        <w:t xml:space="preserve"> </w:t>
      </w:r>
      <w:r>
        <w:t>Total</w:t>
      </w:r>
      <w:r>
        <w:rPr>
          <w:spacing w:val="5"/>
        </w:rPr>
        <w:t xml:space="preserve"> </w:t>
      </w:r>
      <w:r>
        <w:rPr>
          <w:spacing w:val="-4"/>
        </w:rPr>
        <w:t>Data</w:t>
      </w:r>
    </w:p>
    <w:p w14:paraId="157E92B2" w14:textId="77777777" w:rsidR="00564AA4" w:rsidRDefault="00564AA4">
      <w:pPr>
        <w:jc w:val="both"/>
        <w:sectPr w:rsidR="00564AA4">
          <w:pgSz w:w="12240" w:h="15840"/>
          <w:pgMar w:top="1220" w:right="620" w:bottom="280" w:left="740" w:header="0" w:footer="91" w:gutter="0"/>
          <w:cols w:space="720"/>
        </w:sectPr>
      </w:pPr>
    </w:p>
    <w:p w14:paraId="33CE66EB" w14:textId="77777777" w:rsidR="00564AA4" w:rsidRDefault="00FD58E6">
      <w:pPr>
        <w:pStyle w:val="BodyText"/>
        <w:spacing w:before="80"/>
        <w:ind w:left="759" w:right="875"/>
        <w:jc w:val="both"/>
      </w:pPr>
      <w:r>
        <w:t>Set for Disabled Annuitants Mortality Table. Rates for male members are multiplied by 103% for all ages. Rates for female members are multiplied by 99% for all ages.</w:t>
      </w:r>
    </w:p>
    <w:p w14:paraId="104F1E50" w14:textId="77777777" w:rsidR="00564AA4" w:rsidRDefault="00564AA4">
      <w:pPr>
        <w:pStyle w:val="BodyText"/>
        <w:spacing w:before="10"/>
        <w:rPr>
          <w:sz w:val="21"/>
        </w:rPr>
      </w:pPr>
    </w:p>
    <w:p w14:paraId="464AADD7" w14:textId="77777777" w:rsidR="00564AA4" w:rsidRDefault="00FD58E6">
      <w:pPr>
        <w:pStyle w:val="BodyText"/>
        <w:ind w:left="759" w:right="878"/>
        <w:jc w:val="both"/>
      </w:pPr>
      <w:r>
        <w:t>Deaths Before Retirement: Mortality rates are based on the RP-2014 Total Data Set Employee Mortality Table.</w:t>
      </w:r>
    </w:p>
    <w:p w14:paraId="39FBF596" w14:textId="77777777" w:rsidR="00564AA4" w:rsidRDefault="00564AA4">
      <w:pPr>
        <w:pStyle w:val="BodyText"/>
        <w:spacing w:before="1"/>
      </w:pPr>
    </w:p>
    <w:p w14:paraId="1209453A" w14:textId="77777777" w:rsidR="00564AA4" w:rsidRDefault="00FD58E6">
      <w:pPr>
        <w:pStyle w:val="BodyText"/>
        <w:spacing w:before="1"/>
        <w:ind w:left="759" w:right="876" w:hanging="1"/>
        <w:jc w:val="both"/>
      </w:pPr>
      <w:r>
        <w:t>Mortality Projection: All mortality rates are projected from 2014 using generational improvement with Scale MP-2015.</w:t>
      </w:r>
    </w:p>
    <w:p w14:paraId="08B16B5C" w14:textId="77777777" w:rsidR="00564AA4" w:rsidRDefault="00564AA4">
      <w:pPr>
        <w:pStyle w:val="BodyText"/>
        <w:spacing w:before="10"/>
        <w:rPr>
          <w:sz w:val="21"/>
        </w:rPr>
      </w:pPr>
    </w:p>
    <w:p w14:paraId="19705F1F" w14:textId="77777777" w:rsidR="00564AA4" w:rsidRDefault="00FD58E6">
      <w:pPr>
        <w:pStyle w:val="Heading2"/>
        <w:spacing w:before="1"/>
        <w:ind w:left="759"/>
      </w:pPr>
      <w:r>
        <w:t>3.</w:t>
      </w:r>
      <w:r>
        <w:rPr>
          <w:spacing w:val="-2"/>
        </w:rPr>
        <w:t xml:space="preserve"> Contributions.</w:t>
      </w:r>
    </w:p>
    <w:p w14:paraId="06FDF2AB" w14:textId="77777777" w:rsidR="00564AA4" w:rsidRDefault="00564AA4">
      <w:pPr>
        <w:pStyle w:val="BodyText"/>
        <w:spacing w:before="1"/>
        <w:rPr>
          <w:b/>
          <w:i/>
        </w:rPr>
      </w:pPr>
    </w:p>
    <w:p w14:paraId="57534BC2" w14:textId="77777777" w:rsidR="00564AA4" w:rsidRDefault="00FD58E6">
      <w:pPr>
        <w:pStyle w:val="BodyText"/>
        <w:ind w:left="760" w:right="872" w:hanging="1"/>
        <w:jc w:val="both"/>
      </w:pPr>
      <w:r>
        <w:t>The County is required by Article 12D of G.S. Chapter 143 to provide these retirement benefits and has chosen to fund the amounts necessary to cover the benefits earned on a pay as you go basis through appropriations made in the General Fund operating budget. There were no contributions made by employees.</w:t>
      </w:r>
      <w:r>
        <w:rPr>
          <w:spacing w:val="40"/>
        </w:rPr>
        <w:t xml:space="preserve"> </w:t>
      </w:r>
      <w:r>
        <w:t>The County’s obligation to contribute to this plan is established and may be amended by the North Carolina General Assembly. Administration costs of the Separation Allowance are financed through investment earnings.</w:t>
      </w:r>
      <w:r>
        <w:rPr>
          <w:spacing w:val="40"/>
        </w:rPr>
        <w:t xml:space="preserve"> </w:t>
      </w:r>
      <w:r>
        <w:t>The County paid $16,272 as benefits came due for the reporting period.</w:t>
      </w:r>
    </w:p>
    <w:p w14:paraId="318E2FD0" w14:textId="77777777" w:rsidR="00564AA4" w:rsidRDefault="00564AA4">
      <w:pPr>
        <w:pStyle w:val="BodyText"/>
        <w:spacing w:before="11"/>
        <w:rPr>
          <w:sz w:val="21"/>
        </w:rPr>
      </w:pPr>
    </w:p>
    <w:p w14:paraId="36CD0C57" w14:textId="77777777" w:rsidR="00564AA4" w:rsidRDefault="00FD58E6">
      <w:pPr>
        <w:pStyle w:val="Heading2"/>
        <w:spacing w:line="242" w:lineRule="auto"/>
        <w:ind w:right="876" w:hanging="1"/>
        <w:jc w:val="both"/>
      </w:pPr>
      <w:r>
        <w:t>Pension Liabilities, Pension Expense, and Deferred Outflows of Resources and Deferred Inflows of Resources Related to Pensions</w:t>
      </w:r>
    </w:p>
    <w:p w14:paraId="735F2DE9" w14:textId="77777777" w:rsidR="00564AA4" w:rsidRDefault="00564AA4">
      <w:pPr>
        <w:pStyle w:val="BodyText"/>
        <w:spacing w:before="6"/>
        <w:rPr>
          <w:b/>
          <w:i/>
          <w:sz w:val="21"/>
        </w:rPr>
      </w:pPr>
    </w:p>
    <w:p w14:paraId="2571285A" w14:textId="77777777" w:rsidR="00564AA4" w:rsidRDefault="00FD58E6">
      <w:pPr>
        <w:pStyle w:val="BodyText"/>
        <w:ind w:left="759" w:right="874"/>
        <w:jc w:val="both"/>
      </w:pPr>
      <w:proofErr w:type="gramStart"/>
      <w:r>
        <w:rPr>
          <w:i/>
        </w:rPr>
        <w:t>A</w:t>
      </w:r>
      <w:r>
        <w:t>t</w:t>
      </w:r>
      <w:proofErr w:type="gramEnd"/>
      <w:r>
        <w:t xml:space="preserve"> June 30, </w:t>
      </w:r>
      <w:r>
        <w:rPr>
          <w:color w:val="000000"/>
          <w:shd w:val="clear" w:color="auto" w:fill="FFFF00"/>
        </w:rPr>
        <w:t>2022</w:t>
      </w:r>
      <w:r>
        <w:rPr>
          <w:color w:val="000000"/>
        </w:rPr>
        <w:t>, the County reported a total pension liability of $222,672.</w:t>
      </w:r>
      <w:r>
        <w:rPr>
          <w:color w:val="000000"/>
          <w:spacing w:val="40"/>
        </w:rPr>
        <w:t xml:space="preserve"> </w:t>
      </w:r>
      <w:r>
        <w:rPr>
          <w:color w:val="000000"/>
        </w:rPr>
        <w:t xml:space="preserve">The total pension liability was measured as of June 30, </w:t>
      </w:r>
      <w:r>
        <w:rPr>
          <w:color w:val="000000"/>
          <w:shd w:val="clear" w:color="auto" w:fill="FFFF00"/>
        </w:rPr>
        <w:t>2021</w:t>
      </w:r>
      <w:r>
        <w:rPr>
          <w:color w:val="000000"/>
        </w:rPr>
        <w:t xml:space="preserve">, based on a December 31, </w:t>
      </w:r>
      <w:r>
        <w:rPr>
          <w:color w:val="000000"/>
          <w:shd w:val="clear" w:color="auto" w:fill="FFFF00"/>
        </w:rPr>
        <w:t>2020</w:t>
      </w:r>
      <w:r>
        <w:rPr>
          <w:color w:val="000000"/>
        </w:rPr>
        <w:t>, actuarial valuation.</w:t>
      </w:r>
      <w:r>
        <w:rPr>
          <w:color w:val="000000"/>
          <w:spacing w:val="40"/>
        </w:rPr>
        <w:t xml:space="preserve"> </w:t>
      </w:r>
      <w:r>
        <w:rPr>
          <w:color w:val="000000"/>
        </w:rPr>
        <w:t xml:space="preserve">The total pension liability was rolled forward to the measurement date of June 30, </w:t>
      </w:r>
      <w:r>
        <w:rPr>
          <w:color w:val="000000"/>
          <w:shd w:val="clear" w:color="auto" w:fill="FFFF00"/>
        </w:rPr>
        <w:t>2021</w:t>
      </w:r>
      <w:r>
        <w:rPr>
          <w:color w:val="000000"/>
        </w:rPr>
        <w:t>, utilizing update procedures incorporating the actuarial assumptions.</w:t>
      </w:r>
      <w:r>
        <w:rPr>
          <w:color w:val="000000"/>
          <w:spacing w:val="54"/>
        </w:rPr>
        <w:t xml:space="preserve"> </w:t>
      </w:r>
      <w:r>
        <w:rPr>
          <w:color w:val="000000"/>
        </w:rPr>
        <w:t>For</w:t>
      </w:r>
      <w:r>
        <w:rPr>
          <w:color w:val="000000"/>
          <w:spacing w:val="-5"/>
        </w:rPr>
        <w:t xml:space="preserve"> </w:t>
      </w:r>
      <w:r>
        <w:rPr>
          <w:color w:val="000000"/>
        </w:rPr>
        <w:t>the</w:t>
      </w:r>
      <w:r>
        <w:rPr>
          <w:color w:val="000000"/>
          <w:spacing w:val="-3"/>
        </w:rPr>
        <w:t xml:space="preserve"> </w:t>
      </w:r>
      <w:r>
        <w:rPr>
          <w:color w:val="000000"/>
        </w:rPr>
        <w:t>year</w:t>
      </w:r>
      <w:r>
        <w:rPr>
          <w:color w:val="000000"/>
          <w:spacing w:val="-2"/>
        </w:rPr>
        <w:t xml:space="preserve"> </w:t>
      </w:r>
      <w:r>
        <w:rPr>
          <w:color w:val="000000"/>
        </w:rPr>
        <w:t>ended</w:t>
      </w:r>
      <w:r>
        <w:rPr>
          <w:color w:val="000000"/>
          <w:spacing w:val="-3"/>
        </w:rPr>
        <w:t xml:space="preserve"> </w:t>
      </w:r>
      <w:r>
        <w:rPr>
          <w:color w:val="000000"/>
        </w:rPr>
        <w:t>June</w:t>
      </w:r>
      <w:r>
        <w:rPr>
          <w:color w:val="000000"/>
          <w:spacing w:val="-3"/>
        </w:rPr>
        <w:t xml:space="preserve"> </w:t>
      </w:r>
      <w:r>
        <w:rPr>
          <w:color w:val="000000"/>
        </w:rPr>
        <w:t>30,</w:t>
      </w:r>
      <w:r>
        <w:rPr>
          <w:color w:val="000000"/>
          <w:spacing w:val="-2"/>
        </w:rPr>
        <w:t xml:space="preserve"> </w:t>
      </w:r>
      <w:r>
        <w:rPr>
          <w:color w:val="000000"/>
          <w:shd w:val="clear" w:color="auto" w:fill="FFFF00"/>
        </w:rPr>
        <w:t>2022</w:t>
      </w:r>
      <w:r>
        <w:rPr>
          <w:color w:val="000000"/>
        </w:rPr>
        <w:t>,</w:t>
      </w:r>
      <w:r>
        <w:rPr>
          <w:color w:val="000000"/>
          <w:spacing w:val="-2"/>
        </w:rPr>
        <w:t xml:space="preserve"> </w:t>
      </w:r>
      <w:r>
        <w:rPr>
          <w:color w:val="000000"/>
        </w:rPr>
        <w:t>the</w:t>
      </w:r>
      <w:r>
        <w:rPr>
          <w:color w:val="000000"/>
          <w:spacing w:val="-3"/>
        </w:rPr>
        <w:t xml:space="preserve"> </w:t>
      </w:r>
      <w:r>
        <w:rPr>
          <w:color w:val="000000"/>
        </w:rPr>
        <w:t>County</w:t>
      </w:r>
      <w:r>
        <w:rPr>
          <w:color w:val="000000"/>
          <w:spacing w:val="-3"/>
        </w:rPr>
        <w:t xml:space="preserve"> </w:t>
      </w:r>
      <w:r>
        <w:rPr>
          <w:color w:val="000000"/>
        </w:rPr>
        <w:t>recognized</w:t>
      </w:r>
      <w:r>
        <w:rPr>
          <w:color w:val="000000"/>
          <w:spacing w:val="-3"/>
        </w:rPr>
        <w:t xml:space="preserve"> </w:t>
      </w:r>
      <w:r>
        <w:rPr>
          <w:color w:val="000000"/>
        </w:rPr>
        <w:t>pension</w:t>
      </w:r>
      <w:r>
        <w:rPr>
          <w:color w:val="000000"/>
          <w:spacing w:val="-4"/>
        </w:rPr>
        <w:t xml:space="preserve"> </w:t>
      </w:r>
      <w:r>
        <w:rPr>
          <w:color w:val="000000"/>
        </w:rPr>
        <w:t>expense</w:t>
      </w:r>
      <w:r>
        <w:rPr>
          <w:color w:val="000000"/>
          <w:spacing w:val="-5"/>
        </w:rPr>
        <w:t xml:space="preserve"> of</w:t>
      </w:r>
    </w:p>
    <w:p w14:paraId="0125BCF8" w14:textId="77777777" w:rsidR="00564AA4" w:rsidRDefault="00FD58E6">
      <w:pPr>
        <w:pStyle w:val="BodyText"/>
        <w:spacing w:before="1"/>
        <w:ind w:left="760"/>
      </w:pPr>
      <w:r>
        <w:rPr>
          <w:spacing w:val="-2"/>
        </w:rPr>
        <w:t>$16,153.</w:t>
      </w:r>
    </w:p>
    <w:p w14:paraId="1FCF3962" w14:textId="77777777" w:rsidR="00564AA4" w:rsidRDefault="00564AA4">
      <w:pPr>
        <w:pStyle w:val="BodyText"/>
        <w:spacing w:before="10"/>
        <w:rPr>
          <w:sz w:val="18"/>
        </w:rPr>
      </w:pPr>
    </w:p>
    <w:tbl>
      <w:tblPr>
        <w:tblW w:w="0" w:type="auto"/>
        <w:tblInd w:w="766" w:type="dxa"/>
        <w:tblLayout w:type="fixed"/>
        <w:tblCellMar>
          <w:left w:w="0" w:type="dxa"/>
          <w:right w:w="0" w:type="dxa"/>
        </w:tblCellMar>
        <w:tblLook w:val="01E0" w:firstRow="1" w:lastRow="1" w:firstColumn="1" w:lastColumn="1" w:noHBand="0" w:noVBand="0"/>
      </w:tblPr>
      <w:tblGrid>
        <w:gridCol w:w="5058"/>
        <w:gridCol w:w="2083"/>
        <w:gridCol w:w="1715"/>
      </w:tblGrid>
      <w:tr w:rsidR="00564AA4" w14:paraId="3A52DBA2" w14:textId="77777777">
        <w:trPr>
          <w:trHeight w:val="796"/>
        </w:trPr>
        <w:tc>
          <w:tcPr>
            <w:tcW w:w="5058" w:type="dxa"/>
          </w:tcPr>
          <w:p w14:paraId="6BD91C6C" w14:textId="77777777" w:rsidR="00564AA4" w:rsidRDefault="00564AA4">
            <w:pPr>
              <w:pStyle w:val="TableParagraph"/>
              <w:rPr>
                <w:rFonts w:ascii="Times New Roman"/>
                <w:sz w:val="20"/>
              </w:rPr>
            </w:pPr>
          </w:p>
        </w:tc>
        <w:tc>
          <w:tcPr>
            <w:tcW w:w="2083" w:type="dxa"/>
          </w:tcPr>
          <w:p w14:paraId="03244CF1" w14:textId="77777777" w:rsidR="00564AA4" w:rsidRDefault="00FD58E6">
            <w:pPr>
              <w:pStyle w:val="TableParagraph"/>
              <w:spacing w:before="4" w:line="266" w:lineRule="auto"/>
              <w:ind w:left="515" w:right="370"/>
              <w:jc w:val="center"/>
              <w:rPr>
                <w:b/>
                <w:sz w:val="20"/>
              </w:rPr>
            </w:pPr>
            <w:r>
              <w:rPr>
                <w:b/>
                <w:spacing w:val="-2"/>
                <w:sz w:val="20"/>
              </w:rPr>
              <w:t xml:space="preserve">Deferred </w:t>
            </w:r>
            <w:r>
              <w:rPr>
                <w:b/>
                <w:sz w:val="20"/>
              </w:rPr>
              <w:t>Outflows</w:t>
            </w:r>
            <w:r>
              <w:rPr>
                <w:b/>
                <w:spacing w:val="-15"/>
                <w:sz w:val="20"/>
              </w:rPr>
              <w:t xml:space="preserve"> </w:t>
            </w:r>
            <w:r>
              <w:rPr>
                <w:b/>
                <w:sz w:val="20"/>
              </w:rPr>
              <w:t>of</w:t>
            </w:r>
          </w:p>
          <w:p w14:paraId="22A8726C" w14:textId="77777777" w:rsidR="00564AA4" w:rsidRDefault="00FD58E6">
            <w:pPr>
              <w:pStyle w:val="TableParagraph"/>
              <w:tabs>
                <w:tab w:val="left" w:pos="524"/>
                <w:tab w:val="left" w:pos="1973"/>
              </w:tabs>
              <w:spacing w:line="238" w:lineRule="exact"/>
              <w:ind w:left="140"/>
              <w:jc w:val="center"/>
              <w:rPr>
                <w:b/>
                <w:sz w:val="20"/>
              </w:rPr>
            </w:pPr>
            <w:r>
              <w:rPr>
                <w:b/>
                <w:sz w:val="20"/>
                <w:u w:val="single"/>
              </w:rPr>
              <w:tab/>
            </w:r>
            <w:r>
              <w:rPr>
                <w:b/>
                <w:spacing w:val="-2"/>
                <w:sz w:val="20"/>
                <w:u w:val="single"/>
              </w:rPr>
              <w:t>Resources</w:t>
            </w:r>
            <w:r>
              <w:rPr>
                <w:b/>
                <w:sz w:val="20"/>
                <w:u w:val="single"/>
              </w:rPr>
              <w:tab/>
            </w:r>
          </w:p>
        </w:tc>
        <w:tc>
          <w:tcPr>
            <w:tcW w:w="1715" w:type="dxa"/>
          </w:tcPr>
          <w:p w14:paraId="333A6DE8" w14:textId="77777777" w:rsidR="00564AA4" w:rsidRDefault="00FD58E6">
            <w:pPr>
              <w:pStyle w:val="TableParagraph"/>
              <w:spacing w:before="4" w:line="266" w:lineRule="auto"/>
              <w:ind w:left="346" w:right="334"/>
              <w:jc w:val="center"/>
              <w:rPr>
                <w:b/>
                <w:sz w:val="20"/>
              </w:rPr>
            </w:pPr>
            <w:r>
              <w:rPr>
                <w:b/>
                <w:spacing w:val="-2"/>
                <w:sz w:val="20"/>
              </w:rPr>
              <w:t xml:space="preserve">Deferred </w:t>
            </w:r>
            <w:r>
              <w:rPr>
                <w:b/>
                <w:sz w:val="20"/>
              </w:rPr>
              <w:t>Inflows</w:t>
            </w:r>
            <w:r>
              <w:rPr>
                <w:b/>
                <w:spacing w:val="-4"/>
                <w:sz w:val="20"/>
              </w:rPr>
              <w:t xml:space="preserve"> </w:t>
            </w:r>
            <w:r>
              <w:rPr>
                <w:b/>
                <w:spacing w:val="-5"/>
                <w:sz w:val="20"/>
              </w:rPr>
              <w:t>of</w:t>
            </w:r>
          </w:p>
          <w:p w14:paraId="63973180" w14:textId="77777777" w:rsidR="00564AA4" w:rsidRDefault="00FD58E6">
            <w:pPr>
              <w:pStyle w:val="TableParagraph"/>
              <w:tabs>
                <w:tab w:val="left" w:pos="278"/>
                <w:tab w:val="left" w:pos="1617"/>
              </w:tabs>
              <w:spacing w:line="238" w:lineRule="exact"/>
              <w:ind w:left="7"/>
              <w:jc w:val="center"/>
              <w:rPr>
                <w:b/>
                <w:sz w:val="20"/>
              </w:rPr>
            </w:pPr>
            <w:r>
              <w:rPr>
                <w:b/>
                <w:sz w:val="20"/>
                <w:u w:val="single"/>
              </w:rPr>
              <w:tab/>
            </w:r>
            <w:r>
              <w:rPr>
                <w:b/>
                <w:spacing w:val="-2"/>
                <w:sz w:val="20"/>
                <w:u w:val="single"/>
              </w:rPr>
              <w:t>Resources</w:t>
            </w:r>
            <w:r>
              <w:rPr>
                <w:b/>
                <w:sz w:val="20"/>
                <w:u w:val="single"/>
              </w:rPr>
              <w:tab/>
            </w:r>
          </w:p>
        </w:tc>
      </w:tr>
      <w:tr w:rsidR="00564AA4" w14:paraId="3CF126B9" w14:textId="77777777">
        <w:trPr>
          <w:trHeight w:val="278"/>
        </w:trPr>
        <w:tc>
          <w:tcPr>
            <w:tcW w:w="5058" w:type="dxa"/>
          </w:tcPr>
          <w:p w14:paraId="17C0B16B" w14:textId="77777777" w:rsidR="00564AA4" w:rsidRDefault="00FD58E6">
            <w:pPr>
              <w:pStyle w:val="TableParagraph"/>
              <w:spacing w:before="22" w:line="236" w:lineRule="exact"/>
              <w:ind w:left="50"/>
              <w:rPr>
                <w:sz w:val="20"/>
              </w:rPr>
            </w:pPr>
            <w:r>
              <w:rPr>
                <w:sz w:val="20"/>
              </w:rPr>
              <w:t>Differences</w:t>
            </w:r>
            <w:r>
              <w:rPr>
                <w:spacing w:val="-3"/>
                <w:sz w:val="20"/>
              </w:rPr>
              <w:t xml:space="preserve"> </w:t>
            </w:r>
            <w:r>
              <w:rPr>
                <w:sz w:val="20"/>
              </w:rPr>
              <w:t>between</w:t>
            </w:r>
            <w:r>
              <w:rPr>
                <w:spacing w:val="-2"/>
                <w:sz w:val="20"/>
              </w:rPr>
              <w:t xml:space="preserve"> </w:t>
            </w:r>
            <w:r>
              <w:rPr>
                <w:sz w:val="20"/>
              </w:rPr>
              <w:t>expected</w:t>
            </w:r>
            <w:r>
              <w:rPr>
                <w:spacing w:val="-2"/>
                <w:sz w:val="20"/>
              </w:rPr>
              <w:t xml:space="preserve"> </w:t>
            </w:r>
            <w:r>
              <w:rPr>
                <w:sz w:val="20"/>
              </w:rPr>
              <w:t>and</w:t>
            </w:r>
            <w:r>
              <w:rPr>
                <w:spacing w:val="-2"/>
                <w:sz w:val="20"/>
              </w:rPr>
              <w:t xml:space="preserve"> </w:t>
            </w:r>
            <w:r>
              <w:rPr>
                <w:sz w:val="20"/>
              </w:rPr>
              <w:t>actual</w:t>
            </w:r>
            <w:r>
              <w:rPr>
                <w:spacing w:val="-1"/>
                <w:sz w:val="20"/>
              </w:rPr>
              <w:t xml:space="preserve"> </w:t>
            </w:r>
            <w:r>
              <w:rPr>
                <w:spacing w:val="-2"/>
                <w:sz w:val="20"/>
              </w:rPr>
              <w:t>experience</w:t>
            </w:r>
          </w:p>
        </w:tc>
        <w:tc>
          <w:tcPr>
            <w:tcW w:w="2083" w:type="dxa"/>
          </w:tcPr>
          <w:p w14:paraId="566307FF" w14:textId="77777777" w:rsidR="00564AA4" w:rsidRDefault="00FD58E6">
            <w:pPr>
              <w:pStyle w:val="TableParagraph"/>
              <w:tabs>
                <w:tab w:val="left" w:pos="1420"/>
              </w:tabs>
              <w:spacing w:before="22" w:line="236" w:lineRule="exact"/>
              <w:ind w:left="300"/>
              <w:rPr>
                <w:sz w:val="20"/>
              </w:rPr>
            </w:pPr>
            <w:r>
              <w:rPr>
                <w:spacing w:val="-10"/>
                <w:sz w:val="20"/>
              </w:rPr>
              <w:t>$</w:t>
            </w:r>
            <w:r>
              <w:rPr>
                <w:sz w:val="20"/>
              </w:rPr>
              <w:tab/>
            </w:r>
            <w:r>
              <w:rPr>
                <w:spacing w:val="-2"/>
                <w:sz w:val="20"/>
              </w:rPr>
              <w:t>1,560</w:t>
            </w:r>
          </w:p>
        </w:tc>
        <w:tc>
          <w:tcPr>
            <w:tcW w:w="1715" w:type="dxa"/>
          </w:tcPr>
          <w:p w14:paraId="3036AF55" w14:textId="77777777" w:rsidR="00564AA4" w:rsidRDefault="00FD58E6">
            <w:pPr>
              <w:pStyle w:val="TableParagraph"/>
              <w:tabs>
                <w:tab w:val="left" w:pos="1269"/>
              </w:tabs>
              <w:spacing w:before="22" w:line="236" w:lineRule="exact"/>
              <w:ind w:left="161"/>
              <w:rPr>
                <w:sz w:val="20"/>
              </w:rPr>
            </w:pPr>
            <w:r>
              <w:rPr>
                <w:spacing w:val="-10"/>
                <w:sz w:val="20"/>
              </w:rPr>
              <w:t>$</w:t>
            </w:r>
            <w:r>
              <w:rPr>
                <w:sz w:val="20"/>
              </w:rPr>
              <w:tab/>
            </w:r>
            <w:r>
              <w:rPr>
                <w:spacing w:val="-10"/>
                <w:sz w:val="20"/>
              </w:rPr>
              <w:t>-</w:t>
            </w:r>
          </w:p>
        </w:tc>
      </w:tr>
      <w:tr w:rsidR="00564AA4" w14:paraId="2658402B" w14:textId="77777777">
        <w:trPr>
          <w:trHeight w:val="488"/>
        </w:trPr>
        <w:tc>
          <w:tcPr>
            <w:tcW w:w="5058" w:type="dxa"/>
          </w:tcPr>
          <w:p w14:paraId="0A674EB1" w14:textId="77777777" w:rsidR="00564AA4" w:rsidRDefault="00FD58E6">
            <w:pPr>
              <w:pStyle w:val="TableParagraph"/>
              <w:spacing w:before="19" w:line="229" w:lineRule="exact"/>
              <w:ind w:left="50"/>
              <w:rPr>
                <w:sz w:val="20"/>
              </w:rPr>
            </w:pPr>
            <w:r>
              <w:rPr>
                <w:sz w:val="20"/>
              </w:rPr>
              <w:t>Changes</w:t>
            </w:r>
            <w:r>
              <w:rPr>
                <w:spacing w:val="-1"/>
                <w:sz w:val="20"/>
              </w:rPr>
              <w:t xml:space="preserve"> </w:t>
            </w:r>
            <w:r>
              <w:rPr>
                <w:sz w:val="20"/>
              </w:rPr>
              <w:t xml:space="preserve">of </w:t>
            </w:r>
            <w:r>
              <w:rPr>
                <w:spacing w:val="-2"/>
                <w:sz w:val="20"/>
              </w:rPr>
              <w:t>assumptions</w:t>
            </w:r>
          </w:p>
          <w:p w14:paraId="38429AB8" w14:textId="77777777" w:rsidR="00564AA4" w:rsidRDefault="00FD58E6">
            <w:pPr>
              <w:pStyle w:val="TableParagraph"/>
              <w:spacing w:line="220" w:lineRule="exact"/>
              <w:ind w:left="50"/>
              <w:rPr>
                <w:sz w:val="20"/>
              </w:rPr>
            </w:pPr>
            <w:r>
              <w:rPr>
                <w:sz w:val="20"/>
              </w:rPr>
              <w:t>County</w:t>
            </w:r>
            <w:r>
              <w:rPr>
                <w:spacing w:val="-1"/>
                <w:sz w:val="20"/>
              </w:rPr>
              <w:t xml:space="preserve"> </w:t>
            </w:r>
            <w:r>
              <w:rPr>
                <w:sz w:val="20"/>
              </w:rPr>
              <w:t>benefit</w:t>
            </w:r>
            <w:r>
              <w:rPr>
                <w:spacing w:val="-1"/>
                <w:sz w:val="20"/>
              </w:rPr>
              <w:t xml:space="preserve"> </w:t>
            </w:r>
            <w:r>
              <w:rPr>
                <w:sz w:val="20"/>
              </w:rPr>
              <w:t>payments</w:t>
            </w:r>
            <w:r>
              <w:rPr>
                <w:spacing w:val="-2"/>
                <w:sz w:val="20"/>
              </w:rPr>
              <w:t xml:space="preserve"> </w:t>
            </w:r>
            <w:r>
              <w:rPr>
                <w:sz w:val="20"/>
              </w:rPr>
              <w:t>and</w:t>
            </w:r>
            <w:r>
              <w:rPr>
                <w:spacing w:val="-1"/>
                <w:sz w:val="20"/>
              </w:rPr>
              <w:t xml:space="preserve"> </w:t>
            </w:r>
            <w:r>
              <w:rPr>
                <w:sz w:val="20"/>
              </w:rPr>
              <w:t>admin</w:t>
            </w:r>
            <w:r>
              <w:rPr>
                <w:spacing w:val="-1"/>
                <w:sz w:val="20"/>
              </w:rPr>
              <w:t xml:space="preserve"> </w:t>
            </w:r>
            <w:r>
              <w:rPr>
                <w:spacing w:val="-2"/>
                <w:sz w:val="20"/>
              </w:rPr>
              <w:t>expenditures</w:t>
            </w:r>
          </w:p>
        </w:tc>
        <w:tc>
          <w:tcPr>
            <w:tcW w:w="2083" w:type="dxa"/>
          </w:tcPr>
          <w:p w14:paraId="6E364415" w14:textId="77777777" w:rsidR="00564AA4" w:rsidRDefault="00FD58E6">
            <w:pPr>
              <w:pStyle w:val="TableParagraph"/>
              <w:spacing w:before="22"/>
              <w:ind w:right="382"/>
              <w:jc w:val="right"/>
              <w:rPr>
                <w:sz w:val="20"/>
              </w:rPr>
            </w:pPr>
            <w:r>
              <w:rPr>
                <w:sz w:val="20"/>
              </w:rPr>
              <w:t>-</w:t>
            </w:r>
          </w:p>
        </w:tc>
        <w:tc>
          <w:tcPr>
            <w:tcW w:w="1715" w:type="dxa"/>
          </w:tcPr>
          <w:p w14:paraId="32DEBF28" w14:textId="77777777" w:rsidR="00564AA4" w:rsidRDefault="00FD58E6">
            <w:pPr>
              <w:pStyle w:val="TableParagraph"/>
              <w:spacing w:before="22"/>
              <w:ind w:left="1058"/>
              <w:rPr>
                <w:sz w:val="20"/>
              </w:rPr>
            </w:pPr>
            <w:r>
              <w:rPr>
                <w:spacing w:val="-4"/>
                <w:sz w:val="20"/>
              </w:rPr>
              <w:t>5,459</w:t>
            </w:r>
          </w:p>
        </w:tc>
      </w:tr>
      <w:tr w:rsidR="00564AA4" w14:paraId="19D5D7E0" w14:textId="77777777">
        <w:trPr>
          <w:trHeight w:val="273"/>
        </w:trPr>
        <w:tc>
          <w:tcPr>
            <w:tcW w:w="5058" w:type="dxa"/>
          </w:tcPr>
          <w:p w14:paraId="22A274E9" w14:textId="77777777" w:rsidR="00564AA4" w:rsidRDefault="00FD58E6">
            <w:pPr>
              <w:pStyle w:val="TableParagraph"/>
              <w:spacing w:before="14" w:line="239" w:lineRule="exact"/>
              <w:ind w:left="50"/>
              <w:rPr>
                <w:sz w:val="20"/>
              </w:rPr>
            </w:pPr>
            <w:r>
              <w:rPr>
                <w:sz w:val="20"/>
              </w:rPr>
              <w:t>paid</w:t>
            </w:r>
            <w:r>
              <w:rPr>
                <w:spacing w:val="-5"/>
                <w:sz w:val="20"/>
              </w:rPr>
              <w:t xml:space="preserve"> </w:t>
            </w:r>
            <w:r>
              <w:rPr>
                <w:sz w:val="20"/>
              </w:rPr>
              <w:t>subsequent</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measurement</w:t>
            </w:r>
            <w:r>
              <w:rPr>
                <w:spacing w:val="-2"/>
                <w:sz w:val="20"/>
              </w:rPr>
              <w:t xml:space="preserve"> </w:t>
            </w:r>
            <w:r>
              <w:rPr>
                <w:spacing w:val="-4"/>
                <w:sz w:val="20"/>
              </w:rPr>
              <w:t>date</w:t>
            </w:r>
          </w:p>
        </w:tc>
        <w:tc>
          <w:tcPr>
            <w:tcW w:w="2083" w:type="dxa"/>
          </w:tcPr>
          <w:p w14:paraId="4D6BC677" w14:textId="77777777" w:rsidR="00564AA4" w:rsidRDefault="00FD58E6">
            <w:pPr>
              <w:pStyle w:val="TableParagraph"/>
              <w:tabs>
                <w:tab w:val="left" w:pos="1113"/>
              </w:tabs>
              <w:spacing w:before="18" w:line="235" w:lineRule="exact"/>
              <w:ind w:right="52"/>
              <w:jc w:val="right"/>
              <w:rPr>
                <w:sz w:val="20"/>
              </w:rPr>
            </w:pPr>
            <w:r>
              <w:rPr>
                <w:sz w:val="20"/>
                <w:u w:val="single"/>
              </w:rPr>
              <w:tab/>
            </w:r>
            <w:r>
              <w:rPr>
                <w:spacing w:val="-2"/>
                <w:sz w:val="20"/>
                <w:u w:val="single"/>
              </w:rPr>
              <w:t>17,279</w:t>
            </w:r>
            <w:r>
              <w:rPr>
                <w:spacing w:val="80"/>
                <w:sz w:val="20"/>
                <w:u w:val="single"/>
              </w:rPr>
              <w:t xml:space="preserve"> </w:t>
            </w:r>
          </w:p>
        </w:tc>
        <w:tc>
          <w:tcPr>
            <w:tcW w:w="1715" w:type="dxa"/>
          </w:tcPr>
          <w:p w14:paraId="3AA9A96F" w14:textId="77777777" w:rsidR="00564AA4" w:rsidRDefault="00FD58E6">
            <w:pPr>
              <w:pStyle w:val="TableParagraph"/>
              <w:tabs>
                <w:tab w:val="left" w:pos="1213"/>
                <w:tab w:val="left" w:pos="1610"/>
              </w:tabs>
              <w:spacing w:before="18" w:line="235" w:lineRule="exact"/>
              <w:ind w:right="46"/>
              <w:jc w:val="right"/>
              <w:rPr>
                <w:sz w:val="20"/>
              </w:rPr>
            </w:pPr>
            <w:r>
              <w:rPr>
                <w:sz w:val="20"/>
                <w:u w:val="single"/>
              </w:rPr>
              <w:tab/>
            </w:r>
            <w:r>
              <w:rPr>
                <w:spacing w:val="-10"/>
                <w:sz w:val="20"/>
                <w:u w:val="single"/>
              </w:rPr>
              <w:t>-</w:t>
            </w:r>
            <w:r>
              <w:rPr>
                <w:sz w:val="20"/>
                <w:u w:val="single"/>
              </w:rPr>
              <w:tab/>
            </w:r>
          </w:p>
        </w:tc>
      </w:tr>
      <w:tr w:rsidR="00564AA4" w14:paraId="39E0B63B" w14:textId="77777777">
        <w:trPr>
          <w:trHeight w:val="259"/>
        </w:trPr>
        <w:tc>
          <w:tcPr>
            <w:tcW w:w="5058" w:type="dxa"/>
          </w:tcPr>
          <w:p w14:paraId="3BC769F7" w14:textId="77777777" w:rsidR="00564AA4" w:rsidRDefault="00FD58E6">
            <w:pPr>
              <w:pStyle w:val="TableParagraph"/>
              <w:spacing w:before="18" w:line="222" w:lineRule="exact"/>
              <w:ind w:left="380"/>
              <w:rPr>
                <w:sz w:val="20"/>
              </w:rPr>
            </w:pPr>
            <w:r>
              <w:rPr>
                <w:spacing w:val="-2"/>
                <w:sz w:val="20"/>
              </w:rPr>
              <w:t>Total</w:t>
            </w:r>
          </w:p>
        </w:tc>
        <w:tc>
          <w:tcPr>
            <w:tcW w:w="2083" w:type="dxa"/>
          </w:tcPr>
          <w:p w14:paraId="6C390E68" w14:textId="77777777" w:rsidR="00564AA4" w:rsidRDefault="00FD58E6">
            <w:pPr>
              <w:pStyle w:val="TableParagraph"/>
              <w:tabs>
                <w:tab w:val="left" w:pos="1113"/>
              </w:tabs>
              <w:spacing w:before="18" w:line="222" w:lineRule="exact"/>
              <w:ind w:right="52"/>
              <w:jc w:val="right"/>
              <w:rPr>
                <w:sz w:val="20"/>
              </w:rPr>
            </w:pPr>
            <w:r>
              <w:rPr>
                <w:spacing w:val="47"/>
                <w:sz w:val="20"/>
                <w:u w:val="single"/>
              </w:rPr>
              <w:t xml:space="preserve"> </w:t>
            </w:r>
            <w:r>
              <w:rPr>
                <w:spacing w:val="-12"/>
                <w:sz w:val="20"/>
                <w:u w:val="single"/>
              </w:rPr>
              <w:t>$</w:t>
            </w:r>
            <w:r>
              <w:rPr>
                <w:sz w:val="20"/>
                <w:u w:val="single"/>
              </w:rPr>
              <w:tab/>
            </w:r>
            <w:r>
              <w:rPr>
                <w:spacing w:val="-2"/>
                <w:sz w:val="20"/>
                <w:u w:val="single"/>
              </w:rPr>
              <w:t>18,839</w:t>
            </w:r>
            <w:r>
              <w:rPr>
                <w:spacing w:val="80"/>
                <w:sz w:val="20"/>
                <w:u w:val="single"/>
              </w:rPr>
              <w:t xml:space="preserve"> </w:t>
            </w:r>
          </w:p>
        </w:tc>
        <w:tc>
          <w:tcPr>
            <w:tcW w:w="1715" w:type="dxa"/>
          </w:tcPr>
          <w:p w14:paraId="63EA9847" w14:textId="77777777" w:rsidR="00564AA4" w:rsidRDefault="00FD58E6">
            <w:pPr>
              <w:pStyle w:val="TableParagraph"/>
              <w:tabs>
                <w:tab w:val="left" w:pos="1002"/>
              </w:tabs>
              <w:spacing w:before="18" w:line="222" w:lineRule="exact"/>
              <w:ind w:right="46"/>
              <w:jc w:val="right"/>
              <w:rPr>
                <w:sz w:val="20"/>
              </w:rPr>
            </w:pPr>
            <w:r>
              <w:rPr>
                <w:spacing w:val="47"/>
                <w:sz w:val="20"/>
                <w:u w:val="single"/>
              </w:rPr>
              <w:t xml:space="preserve"> </w:t>
            </w:r>
            <w:r>
              <w:rPr>
                <w:spacing w:val="-12"/>
                <w:sz w:val="20"/>
                <w:u w:val="single"/>
              </w:rPr>
              <w:t>$</w:t>
            </w:r>
            <w:r>
              <w:rPr>
                <w:sz w:val="20"/>
                <w:u w:val="single"/>
              </w:rPr>
              <w:tab/>
            </w:r>
            <w:r>
              <w:rPr>
                <w:spacing w:val="-2"/>
                <w:sz w:val="20"/>
                <w:u w:val="single"/>
              </w:rPr>
              <w:t>5,459</w:t>
            </w:r>
            <w:r>
              <w:rPr>
                <w:spacing w:val="80"/>
                <w:sz w:val="20"/>
                <w:u w:val="single"/>
              </w:rPr>
              <w:t xml:space="preserve"> </w:t>
            </w:r>
          </w:p>
        </w:tc>
      </w:tr>
    </w:tbl>
    <w:p w14:paraId="7CBBD87C" w14:textId="77777777" w:rsidR="00564AA4" w:rsidRDefault="00564AA4">
      <w:pPr>
        <w:pStyle w:val="BodyText"/>
        <w:spacing w:before="10"/>
        <w:rPr>
          <w:sz w:val="25"/>
        </w:rPr>
      </w:pPr>
    </w:p>
    <w:p w14:paraId="4D6D1232" w14:textId="77777777" w:rsidR="00564AA4" w:rsidRDefault="00FD58E6">
      <w:pPr>
        <w:pStyle w:val="BodyText"/>
        <w:ind w:left="759" w:right="873"/>
        <w:jc w:val="both"/>
      </w:pPr>
      <w:r>
        <w:t xml:space="preserve">The County paid $17,279 in benefit payments subsequent to the measurement date that are reported as deferred outflows of resources related to pensions which will be recognized as a decrease of the total pension liability in the year ended June 30, </w:t>
      </w:r>
      <w:r>
        <w:rPr>
          <w:color w:val="000000"/>
          <w:shd w:val="clear" w:color="auto" w:fill="FFFF00"/>
        </w:rPr>
        <w:t>2023</w:t>
      </w:r>
      <w:r>
        <w:rPr>
          <w:color w:val="000000"/>
        </w:rPr>
        <w:t>.</w:t>
      </w:r>
      <w:r>
        <w:rPr>
          <w:color w:val="000000"/>
          <w:spacing w:val="80"/>
        </w:rPr>
        <w:t xml:space="preserve"> </w:t>
      </w:r>
      <w:r>
        <w:rPr>
          <w:color w:val="000000"/>
        </w:rPr>
        <w:t>Other</w:t>
      </w:r>
      <w:r>
        <w:rPr>
          <w:color w:val="000000"/>
          <w:spacing w:val="40"/>
        </w:rPr>
        <w:t xml:space="preserve"> </w:t>
      </w:r>
      <w:r>
        <w:rPr>
          <w:color w:val="000000"/>
        </w:rPr>
        <w:t>amounts reported as deferred outflows and inflows of resources related to pensions will be recognized in pension expense as follows:</w:t>
      </w:r>
    </w:p>
    <w:p w14:paraId="6C5FD975" w14:textId="77777777" w:rsidR="00564AA4" w:rsidRDefault="00564AA4">
      <w:pPr>
        <w:jc w:val="both"/>
        <w:sectPr w:rsidR="00564AA4">
          <w:pgSz w:w="12240" w:h="15840"/>
          <w:pgMar w:top="1220" w:right="620" w:bottom="280" w:left="740" w:header="0" w:footer="91" w:gutter="0"/>
          <w:cols w:space="720"/>
        </w:sectPr>
      </w:pPr>
    </w:p>
    <w:tbl>
      <w:tblPr>
        <w:tblW w:w="0" w:type="auto"/>
        <w:tblInd w:w="776" w:type="dxa"/>
        <w:tblBorders>
          <w:top w:val="single" w:sz="6" w:space="0" w:color="D3D3D3"/>
          <w:left w:val="single" w:sz="6" w:space="0" w:color="D3D3D3"/>
          <w:bottom w:val="single" w:sz="6" w:space="0" w:color="D3D3D3"/>
          <w:right w:val="single" w:sz="6" w:space="0" w:color="D3D3D3"/>
          <w:insideH w:val="single" w:sz="6" w:space="0" w:color="D3D3D3"/>
          <w:insideV w:val="single" w:sz="6" w:space="0" w:color="D3D3D3"/>
        </w:tblBorders>
        <w:tblLayout w:type="fixed"/>
        <w:tblCellMar>
          <w:left w:w="0" w:type="dxa"/>
          <w:right w:w="0" w:type="dxa"/>
        </w:tblCellMar>
        <w:tblLook w:val="01E0" w:firstRow="1" w:lastRow="1" w:firstColumn="1" w:lastColumn="1" w:noHBand="0" w:noVBand="0"/>
      </w:tblPr>
      <w:tblGrid>
        <w:gridCol w:w="2948"/>
        <w:gridCol w:w="1616"/>
        <w:gridCol w:w="1526"/>
      </w:tblGrid>
      <w:tr w:rsidR="00564AA4" w14:paraId="138A5074" w14:textId="77777777">
        <w:trPr>
          <w:trHeight w:val="283"/>
        </w:trPr>
        <w:tc>
          <w:tcPr>
            <w:tcW w:w="2948" w:type="dxa"/>
            <w:tcBorders>
              <w:bottom w:val="nil"/>
            </w:tcBorders>
          </w:tcPr>
          <w:p w14:paraId="342660C8" w14:textId="77777777" w:rsidR="00564AA4" w:rsidRDefault="00FD58E6">
            <w:pPr>
              <w:pStyle w:val="TableParagraph"/>
              <w:spacing w:before="6" w:line="257" w:lineRule="exact"/>
              <w:ind w:left="52"/>
              <w:rPr>
                <w:b/>
              </w:rPr>
            </w:pPr>
            <w:r>
              <w:rPr>
                <w:b/>
              </w:rPr>
              <w:t>Year</w:t>
            </w:r>
            <w:r>
              <w:rPr>
                <w:b/>
                <w:spacing w:val="11"/>
              </w:rPr>
              <w:t xml:space="preserve"> </w:t>
            </w:r>
            <w:r>
              <w:rPr>
                <w:b/>
              </w:rPr>
              <w:t>ended</w:t>
            </w:r>
            <w:r>
              <w:rPr>
                <w:b/>
                <w:spacing w:val="8"/>
              </w:rPr>
              <w:t xml:space="preserve"> </w:t>
            </w:r>
            <w:r>
              <w:rPr>
                <w:b/>
              </w:rPr>
              <w:t>June</w:t>
            </w:r>
            <w:r>
              <w:rPr>
                <w:b/>
                <w:spacing w:val="16"/>
              </w:rPr>
              <w:t xml:space="preserve"> </w:t>
            </w:r>
            <w:r>
              <w:rPr>
                <w:b/>
                <w:spacing w:val="-5"/>
              </w:rPr>
              <w:t>30:</w:t>
            </w:r>
          </w:p>
        </w:tc>
        <w:tc>
          <w:tcPr>
            <w:tcW w:w="1616" w:type="dxa"/>
          </w:tcPr>
          <w:p w14:paraId="3F5B9520" w14:textId="77777777" w:rsidR="00564AA4" w:rsidRDefault="00564AA4">
            <w:pPr>
              <w:pStyle w:val="TableParagraph"/>
              <w:rPr>
                <w:rFonts w:ascii="Times New Roman"/>
                <w:sz w:val="20"/>
              </w:rPr>
            </w:pPr>
          </w:p>
        </w:tc>
        <w:tc>
          <w:tcPr>
            <w:tcW w:w="1526" w:type="dxa"/>
          </w:tcPr>
          <w:p w14:paraId="3774B681" w14:textId="77777777" w:rsidR="00564AA4" w:rsidRDefault="00564AA4">
            <w:pPr>
              <w:pStyle w:val="TableParagraph"/>
              <w:rPr>
                <w:rFonts w:ascii="Times New Roman"/>
                <w:sz w:val="20"/>
              </w:rPr>
            </w:pPr>
          </w:p>
        </w:tc>
      </w:tr>
      <w:tr w:rsidR="00564AA4" w14:paraId="2178A364" w14:textId="77777777">
        <w:trPr>
          <w:trHeight w:val="268"/>
        </w:trPr>
        <w:tc>
          <w:tcPr>
            <w:tcW w:w="2948" w:type="dxa"/>
            <w:vMerge w:val="restart"/>
            <w:tcBorders>
              <w:top w:val="nil"/>
              <w:left w:val="nil"/>
              <w:bottom w:val="nil"/>
              <w:right w:val="nil"/>
            </w:tcBorders>
            <w:shd w:val="clear" w:color="auto" w:fill="FFFF00"/>
          </w:tcPr>
          <w:p w14:paraId="3C3D2099" w14:textId="77777777" w:rsidR="00564AA4" w:rsidRDefault="00FD58E6">
            <w:pPr>
              <w:pStyle w:val="TableParagraph"/>
              <w:spacing w:before="6"/>
              <w:ind w:left="44"/>
            </w:pPr>
            <w:r>
              <w:rPr>
                <w:spacing w:val="-4"/>
              </w:rPr>
              <w:t>2023</w:t>
            </w:r>
          </w:p>
          <w:p w14:paraId="101858BD" w14:textId="77777777" w:rsidR="00564AA4" w:rsidRDefault="00FD58E6">
            <w:pPr>
              <w:pStyle w:val="TableParagraph"/>
              <w:spacing w:before="19"/>
              <w:ind w:left="44"/>
            </w:pPr>
            <w:r>
              <w:rPr>
                <w:spacing w:val="-4"/>
              </w:rPr>
              <w:t>2024</w:t>
            </w:r>
          </w:p>
          <w:p w14:paraId="11110542" w14:textId="77777777" w:rsidR="00564AA4" w:rsidRDefault="00FD58E6">
            <w:pPr>
              <w:pStyle w:val="TableParagraph"/>
              <w:spacing w:before="19"/>
              <w:ind w:left="44"/>
            </w:pPr>
            <w:r>
              <w:rPr>
                <w:spacing w:val="-4"/>
              </w:rPr>
              <w:t>2025</w:t>
            </w:r>
          </w:p>
          <w:p w14:paraId="55036A1A" w14:textId="77777777" w:rsidR="00564AA4" w:rsidRDefault="00FD58E6">
            <w:pPr>
              <w:pStyle w:val="TableParagraph"/>
              <w:spacing w:before="19"/>
              <w:ind w:left="44"/>
            </w:pPr>
            <w:r>
              <w:rPr>
                <w:spacing w:val="-4"/>
              </w:rPr>
              <w:t>2026</w:t>
            </w:r>
          </w:p>
          <w:p w14:paraId="7F0A38F7" w14:textId="77777777" w:rsidR="00564AA4" w:rsidRDefault="00FD58E6">
            <w:pPr>
              <w:pStyle w:val="TableParagraph"/>
              <w:spacing w:before="19" w:line="241" w:lineRule="exact"/>
              <w:ind w:left="44"/>
            </w:pPr>
            <w:r>
              <w:rPr>
                <w:spacing w:val="-4"/>
              </w:rPr>
              <w:t>2027</w:t>
            </w:r>
          </w:p>
        </w:tc>
        <w:tc>
          <w:tcPr>
            <w:tcW w:w="1616" w:type="dxa"/>
            <w:tcBorders>
              <w:left w:val="nil"/>
            </w:tcBorders>
          </w:tcPr>
          <w:p w14:paraId="46384D8C" w14:textId="77777777" w:rsidR="00564AA4" w:rsidRDefault="00564AA4">
            <w:pPr>
              <w:pStyle w:val="TableParagraph"/>
              <w:rPr>
                <w:rFonts w:ascii="Times New Roman"/>
                <w:sz w:val="18"/>
              </w:rPr>
            </w:pPr>
          </w:p>
        </w:tc>
        <w:tc>
          <w:tcPr>
            <w:tcW w:w="1526" w:type="dxa"/>
          </w:tcPr>
          <w:p w14:paraId="7903CA66" w14:textId="77777777" w:rsidR="00564AA4" w:rsidRDefault="00FD58E6">
            <w:pPr>
              <w:pStyle w:val="TableParagraph"/>
              <w:tabs>
                <w:tab w:val="left" w:pos="688"/>
              </w:tabs>
              <w:spacing w:before="6" w:line="242" w:lineRule="exact"/>
              <w:ind w:right="26"/>
              <w:jc w:val="right"/>
            </w:pPr>
            <w:r>
              <w:rPr>
                <w:spacing w:val="-10"/>
              </w:rPr>
              <w:t>$</w:t>
            </w:r>
            <w:r>
              <w:tab/>
            </w:r>
            <w:r>
              <w:rPr>
                <w:spacing w:val="-2"/>
              </w:rPr>
              <w:t>(1,300)</w:t>
            </w:r>
          </w:p>
        </w:tc>
      </w:tr>
      <w:tr w:rsidR="00564AA4" w14:paraId="089FF83F" w14:textId="77777777">
        <w:trPr>
          <w:trHeight w:val="268"/>
        </w:trPr>
        <w:tc>
          <w:tcPr>
            <w:tcW w:w="2948" w:type="dxa"/>
            <w:vMerge/>
            <w:tcBorders>
              <w:top w:val="nil"/>
              <w:left w:val="nil"/>
              <w:bottom w:val="nil"/>
              <w:right w:val="nil"/>
            </w:tcBorders>
            <w:shd w:val="clear" w:color="auto" w:fill="FFFF00"/>
          </w:tcPr>
          <w:p w14:paraId="2C210261" w14:textId="77777777" w:rsidR="00564AA4" w:rsidRDefault="00564AA4">
            <w:pPr>
              <w:rPr>
                <w:sz w:val="2"/>
                <w:szCs w:val="2"/>
              </w:rPr>
            </w:pPr>
          </w:p>
        </w:tc>
        <w:tc>
          <w:tcPr>
            <w:tcW w:w="1616" w:type="dxa"/>
            <w:tcBorders>
              <w:left w:val="nil"/>
            </w:tcBorders>
          </w:tcPr>
          <w:p w14:paraId="09650EEB" w14:textId="77777777" w:rsidR="00564AA4" w:rsidRDefault="00564AA4">
            <w:pPr>
              <w:pStyle w:val="TableParagraph"/>
              <w:rPr>
                <w:rFonts w:ascii="Times New Roman"/>
                <w:sz w:val="18"/>
              </w:rPr>
            </w:pPr>
          </w:p>
        </w:tc>
        <w:tc>
          <w:tcPr>
            <w:tcW w:w="1526" w:type="dxa"/>
          </w:tcPr>
          <w:p w14:paraId="04FA1262" w14:textId="77777777" w:rsidR="00564AA4" w:rsidRDefault="00FD58E6">
            <w:pPr>
              <w:pStyle w:val="TableParagraph"/>
              <w:spacing w:before="6" w:line="242" w:lineRule="exact"/>
              <w:ind w:right="26"/>
              <w:jc w:val="right"/>
            </w:pPr>
            <w:r>
              <w:rPr>
                <w:spacing w:val="-2"/>
              </w:rPr>
              <w:t>(1,300)</w:t>
            </w:r>
          </w:p>
        </w:tc>
      </w:tr>
      <w:tr w:rsidR="00564AA4" w14:paraId="6B6B01BF" w14:textId="77777777">
        <w:trPr>
          <w:trHeight w:val="268"/>
        </w:trPr>
        <w:tc>
          <w:tcPr>
            <w:tcW w:w="2948" w:type="dxa"/>
            <w:vMerge/>
            <w:tcBorders>
              <w:top w:val="nil"/>
              <w:left w:val="nil"/>
              <w:bottom w:val="nil"/>
              <w:right w:val="nil"/>
            </w:tcBorders>
            <w:shd w:val="clear" w:color="auto" w:fill="FFFF00"/>
          </w:tcPr>
          <w:p w14:paraId="7C0336AA" w14:textId="77777777" w:rsidR="00564AA4" w:rsidRDefault="00564AA4">
            <w:pPr>
              <w:rPr>
                <w:sz w:val="2"/>
                <w:szCs w:val="2"/>
              </w:rPr>
            </w:pPr>
          </w:p>
        </w:tc>
        <w:tc>
          <w:tcPr>
            <w:tcW w:w="1616" w:type="dxa"/>
            <w:tcBorders>
              <w:left w:val="nil"/>
            </w:tcBorders>
          </w:tcPr>
          <w:p w14:paraId="2255174A" w14:textId="77777777" w:rsidR="00564AA4" w:rsidRDefault="00564AA4">
            <w:pPr>
              <w:pStyle w:val="TableParagraph"/>
              <w:rPr>
                <w:rFonts w:ascii="Times New Roman"/>
                <w:sz w:val="18"/>
              </w:rPr>
            </w:pPr>
          </w:p>
        </w:tc>
        <w:tc>
          <w:tcPr>
            <w:tcW w:w="1526" w:type="dxa"/>
          </w:tcPr>
          <w:p w14:paraId="356B2B5B" w14:textId="77777777" w:rsidR="00564AA4" w:rsidRDefault="00FD58E6">
            <w:pPr>
              <w:pStyle w:val="TableParagraph"/>
              <w:spacing w:before="6" w:line="242" w:lineRule="exact"/>
              <w:ind w:right="26"/>
              <w:jc w:val="right"/>
            </w:pPr>
            <w:r>
              <w:rPr>
                <w:spacing w:val="-2"/>
              </w:rPr>
              <w:t>(1,299)</w:t>
            </w:r>
          </w:p>
        </w:tc>
      </w:tr>
      <w:tr w:rsidR="00564AA4" w14:paraId="4FC08496" w14:textId="77777777">
        <w:trPr>
          <w:trHeight w:val="268"/>
        </w:trPr>
        <w:tc>
          <w:tcPr>
            <w:tcW w:w="2948" w:type="dxa"/>
            <w:vMerge/>
            <w:tcBorders>
              <w:top w:val="nil"/>
              <w:left w:val="nil"/>
              <w:bottom w:val="nil"/>
              <w:right w:val="nil"/>
            </w:tcBorders>
            <w:shd w:val="clear" w:color="auto" w:fill="FFFF00"/>
          </w:tcPr>
          <w:p w14:paraId="032EE55E" w14:textId="77777777" w:rsidR="00564AA4" w:rsidRDefault="00564AA4">
            <w:pPr>
              <w:rPr>
                <w:sz w:val="2"/>
                <w:szCs w:val="2"/>
              </w:rPr>
            </w:pPr>
          </w:p>
        </w:tc>
        <w:tc>
          <w:tcPr>
            <w:tcW w:w="1616" w:type="dxa"/>
            <w:tcBorders>
              <w:left w:val="nil"/>
            </w:tcBorders>
          </w:tcPr>
          <w:p w14:paraId="3921E6B2" w14:textId="77777777" w:rsidR="00564AA4" w:rsidRDefault="00564AA4">
            <w:pPr>
              <w:pStyle w:val="TableParagraph"/>
              <w:rPr>
                <w:rFonts w:ascii="Times New Roman"/>
                <w:sz w:val="18"/>
              </w:rPr>
            </w:pPr>
          </w:p>
        </w:tc>
        <w:tc>
          <w:tcPr>
            <w:tcW w:w="1526" w:type="dxa"/>
          </w:tcPr>
          <w:p w14:paraId="649C0033" w14:textId="77777777" w:rsidR="00564AA4" w:rsidRDefault="00FD58E6">
            <w:pPr>
              <w:pStyle w:val="TableParagraph"/>
              <w:spacing w:before="7" w:line="241" w:lineRule="exact"/>
              <w:ind w:right="335"/>
              <w:jc w:val="right"/>
            </w:pPr>
            <w:r>
              <w:rPr>
                <w:w w:val="102"/>
              </w:rPr>
              <w:t>-</w:t>
            </w:r>
          </w:p>
        </w:tc>
      </w:tr>
      <w:tr w:rsidR="00564AA4" w14:paraId="20391F25" w14:textId="77777777">
        <w:trPr>
          <w:trHeight w:val="268"/>
        </w:trPr>
        <w:tc>
          <w:tcPr>
            <w:tcW w:w="2948" w:type="dxa"/>
            <w:vMerge/>
            <w:tcBorders>
              <w:top w:val="nil"/>
              <w:left w:val="nil"/>
              <w:bottom w:val="nil"/>
              <w:right w:val="nil"/>
            </w:tcBorders>
            <w:shd w:val="clear" w:color="auto" w:fill="FFFF00"/>
          </w:tcPr>
          <w:p w14:paraId="27AB4317" w14:textId="77777777" w:rsidR="00564AA4" w:rsidRDefault="00564AA4">
            <w:pPr>
              <w:rPr>
                <w:sz w:val="2"/>
                <w:szCs w:val="2"/>
              </w:rPr>
            </w:pPr>
          </w:p>
        </w:tc>
        <w:tc>
          <w:tcPr>
            <w:tcW w:w="1616" w:type="dxa"/>
            <w:tcBorders>
              <w:left w:val="nil"/>
            </w:tcBorders>
          </w:tcPr>
          <w:p w14:paraId="70397F9A" w14:textId="77777777" w:rsidR="00564AA4" w:rsidRDefault="00564AA4">
            <w:pPr>
              <w:pStyle w:val="TableParagraph"/>
              <w:rPr>
                <w:rFonts w:ascii="Times New Roman"/>
                <w:sz w:val="18"/>
              </w:rPr>
            </w:pPr>
          </w:p>
        </w:tc>
        <w:tc>
          <w:tcPr>
            <w:tcW w:w="1526" w:type="dxa"/>
          </w:tcPr>
          <w:p w14:paraId="68E12443" w14:textId="77777777" w:rsidR="00564AA4" w:rsidRDefault="00FD58E6">
            <w:pPr>
              <w:pStyle w:val="TableParagraph"/>
              <w:spacing w:before="7" w:line="241" w:lineRule="exact"/>
              <w:ind w:right="335"/>
              <w:jc w:val="right"/>
            </w:pPr>
            <w:r>
              <w:rPr>
                <w:w w:val="102"/>
              </w:rPr>
              <w:t>-</w:t>
            </w:r>
          </w:p>
        </w:tc>
      </w:tr>
      <w:tr w:rsidR="00564AA4" w14:paraId="3E26E621" w14:textId="77777777">
        <w:trPr>
          <w:trHeight w:val="268"/>
        </w:trPr>
        <w:tc>
          <w:tcPr>
            <w:tcW w:w="2948" w:type="dxa"/>
            <w:tcBorders>
              <w:top w:val="nil"/>
            </w:tcBorders>
          </w:tcPr>
          <w:p w14:paraId="4A6C8B22" w14:textId="77777777" w:rsidR="00564AA4" w:rsidRDefault="00FD58E6">
            <w:pPr>
              <w:pStyle w:val="TableParagraph"/>
              <w:spacing w:before="7" w:line="241" w:lineRule="exact"/>
              <w:ind w:left="36"/>
            </w:pPr>
            <w:r>
              <w:rPr>
                <w:spacing w:val="-2"/>
              </w:rPr>
              <w:t>Thereafter</w:t>
            </w:r>
          </w:p>
        </w:tc>
        <w:tc>
          <w:tcPr>
            <w:tcW w:w="1616" w:type="dxa"/>
          </w:tcPr>
          <w:p w14:paraId="41227623" w14:textId="77777777" w:rsidR="00564AA4" w:rsidRDefault="00564AA4">
            <w:pPr>
              <w:pStyle w:val="TableParagraph"/>
              <w:rPr>
                <w:rFonts w:ascii="Times New Roman"/>
                <w:sz w:val="18"/>
              </w:rPr>
            </w:pPr>
          </w:p>
        </w:tc>
        <w:tc>
          <w:tcPr>
            <w:tcW w:w="1526" w:type="dxa"/>
            <w:tcBorders>
              <w:bottom w:val="single" w:sz="18" w:space="0" w:color="000000"/>
            </w:tcBorders>
          </w:tcPr>
          <w:p w14:paraId="621AEDEF" w14:textId="77777777" w:rsidR="00564AA4" w:rsidRDefault="00FD58E6">
            <w:pPr>
              <w:pStyle w:val="TableParagraph"/>
              <w:spacing w:before="7" w:line="241" w:lineRule="exact"/>
              <w:ind w:right="335"/>
              <w:jc w:val="right"/>
            </w:pPr>
            <w:r>
              <w:rPr>
                <w:w w:val="102"/>
              </w:rPr>
              <w:t>-</w:t>
            </w:r>
          </w:p>
        </w:tc>
      </w:tr>
      <w:tr w:rsidR="00564AA4" w14:paraId="19F95019" w14:textId="77777777">
        <w:trPr>
          <w:trHeight w:val="253"/>
        </w:trPr>
        <w:tc>
          <w:tcPr>
            <w:tcW w:w="2948" w:type="dxa"/>
          </w:tcPr>
          <w:p w14:paraId="755766F0" w14:textId="77777777" w:rsidR="00564AA4" w:rsidRDefault="00564AA4">
            <w:pPr>
              <w:pStyle w:val="TableParagraph"/>
              <w:rPr>
                <w:rFonts w:ascii="Times New Roman"/>
                <w:sz w:val="18"/>
              </w:rPr>
            </w:pPr>
          </w:p>
        </w:tc>
        <w:tc>
          <w:tcPr>
            <w:tcW w:w="1616" w:type="dxa"/>
          </w:tcPr>
          <w:p w14:paraId="3514F50E" w14:textId="77777777" w:rsidR="00564AA4" w:rsidRDefault="00564AA4">
            <w:pPr>
              <w:pStyle w:val="TableParagraph"/>
              <w:rPr>
                <w:rFonts w:ascii="Times New Roman"/>
                <w:sz w:val="18"/>
              </w:rPr>
            </w:pPr>
          </w:p>
        </w:tc>
        <w:tc>
          <w:tcPr>
            <w:tcW w:w="1526" w:type="dxa"/>
            <w:tcBorders>
              <w:top w:val="single" w:sz="18" w:space="0" w:color="000000"/>
            </w:tcBorders>
          </w:tcPr>
          <w:p w14:paraId="0009FB46" w14:textId="77777777" w:rsidR="00564AA4" w:rsidRDefault="00FD58E6">
            <w:pPr>
              <w:pStyle w:val="TableParagraph"/>
              <w:tabs>
                <w:tab w:val="left" w:pos="688"/>
              </w:tabs>
              <w:spacing w:line="233" w:lineRule="exact"/>
              <w:ind w:right="26"/>
              <w:jc w:val="right"/>
            </w:pPr>
            <w:r>
              <w:rPr>
                <w:spacing w:val="-10"/>
              </w:rPr>
              <w:t>$</w:t>
            </w:r>
            <w:r>
              <w:tab/>
            </w:r>
            <w:r>
              <w:rPr>
                <w:spacing w:val="-2"/>
              </w:rPr>
              <w:t>(3,899)</w:t>
            </w:r>
          </w:p>
        </w:tc>
      </w:tr>
    </w:tbl>
    <w:p w14:paraId="0C82943F" w14:textId="77777777" w:rsidR="00564AA4" w:rsidRDefault="00564AA4">
      <w:pPr>
        <w:pStyle w:val="BodyText"/>
        <w:spacing w:before="7"/>
        <w:rPr>
          <w:sz w:val="16"/>
        </w:rPr>
      </w:pPr>
    </w:p>
    <w:p w14:paraId="087DE8C2" w14:textId="77777777" w:rsidR="00564AA4" w:rsidRDefault="00FD58E6">
      <w:pPr>
        <w:spacing w:before="101"/>
        <w:ind w:left="760" w:right="875" w:hanging="1"/>
        <w:jc w:val="both"/>
      </w:pPr>
      <w:r>
        <w:rPr>
          <w:i/>
        </w:rPr>
        <w:t>Sensitivity of the County’s total pension liability to changes in the discount rate</w:t>
      </w:r>
      <w:r>
        <w:t>.</w:t>
      </w:r>
      <w:r>
        <w:rPr>
          <w:spacing w:val="40"/>
        </w:rPr>
        <w:t xml:space="preserve"> </w:t>
      </w:r>
      <w:r>
        <w:t>The following</w:t>
      </w:r>
      <w:r>
        <w:rPr>
          <w:spacing w:val="-1"/>
        </w:rPr>
        <w:t xml:space="preserve"> </w:t>
      </w:r>
      <w:r>
        <w:t>presents</w:t>
      </w:r>
      <w:r>
        <w:rPr>
          <w:spacing w:val="3"/>
        </w:rPr>
        <w:t xml:space="preserve"> </w:t>
      </w:r>
      <w:r>
        <w:t>the</w:t>
      </w:r>
      <w:r>
        <w:rPr>
          <w:spacing w:val="-3"/>
        </w:rPr>
        <w:t xml:space="preserve"> </w:t>
      </w:r>
      <w:r>
        <w:t>County’s</w:t>
      </w:r>
      <w:r>
        <w:rPr>
          <w:spacing w:val="1"/>
        </w:rPr>
        <w:t xml:space="preserve"> </w:t>
      </w:r>
      <w:r>
        <w:t>total</w:t>
      </w:r>
      <w:r>
        <w:rPr>
          <w:spacing w:val="-1"/>
        </w:rPr>
        <w:t xml:space="preserve"> </w:t>
      </w:r>
      <w:r>
        <w:t>pension liability</w:t>
      </w:r>
      <w:r>
        <w:rPr>
          <w:spacing w:val="1"/>
        </w:rPr>
        <w:t xml:space="preserve"> </w:t>
      </w:r>
      <w:r>
        <w:t>calculated</w:t>
      </w:r>
      <w:r>
        <w:rPr>
          <w:spacing w:val="2"/>
        </w:rPr>
        <w:t xml:space="preserve"> </w:t>
      </w:r>
      <w:r>
        <w:t>using</w:t>
      </w:r>
      <w:r>
        <w:rPr>
          <w:spacing w:val="-2"/>
        </w:rPr>
        <w:t xml:space="preserve"> </w:t>
      </w:r>
      <w:r>
        <w:t xml:space="preserve">the discount rate </w:t>
      </w:r>
      <w:r>
        <w:rPr>
          <w:spacing w:val="-5"/>
        </w:rPr>
        <w:t>of</w:t>
      </w:r>
    </w:p>
    <w:p w14:paraId="615720C7" w14:textId="77777777" w:rsidR="00564AA4" w:rsidRDefault="00FD58E6">
      <w:pPr>
        <w:pStyle w:val="BodyText"/>
        <w:ind w:left="760" w:right="872" w:hanging="1"/>
        <w:jc w:val="both"/>
      </w:pPr>
      <w:r>
        <w:t>2.79 percent, as well as what the County’s total pension liability would be if it were calculated using a discount rate that is 1-percentage-point lower (1.79 percent) or 1- percentage-point higher (3.79 percent) than the current rate:</w:t>
      </w:r>
    </w:p>
    <w:p w14:paraId="669152D1" w14:textId="77777777" w:rsidR="00564AA4" w:rsidRDefault="00564AA4">
      <w:pPr>
        <w:pStyle w:val="BodyText"/>
        <w:rPr>
          <w:sz w:val="20"/>
        </w:rPr>
      </w:pPr>
    </w:p>
    <w:p w14:paraId="70231276" w14:textId="77777777" w:rsidR="00564AA4" w:rsidRDefault="00564AA4">
      <w:pPr>
        <w:pStyle w:val="BodyText"/>
        <w:spacing w:before="7"/>
        <w:rPr>
          <w:sz w:val="16"/>
        </w:rPr>
      </w:pPr>
    </w:p>
    <w:p w14:paraId="0C882059" w14:textId="77777777" w:rsidR="00564AA4" w:rsidRDefault="00564AA4">
      <w:pPr>
        <w:rPr>
          <w:sz w:val="16"/>
        </w:rPr>
        <w:sectPr w:rsidR="00564AA4">
          <w:pgSz w:w="12240" w:h="15840"/>
          <w:pgMar w:top="1280" w:right="620" w:bottom="280" w:left="740" w:header="0" w:footer="91" w:gutter="0"/>
          <w:cols w:space="720"/>
        </w:sectPr>
      </w:pPr>
    </w:p>
    <w:p w14:paraId="5D4DA3F6" w14:textId="77777777" w:rsidR="00564AA4" w:rsidRDefault="00FD58E6">
      <w:pPr>
        <w:spacing w:before="101"/>
        <w:ind w:left="4662"/>
        <w:jc w:val="center"/>
        <w:rPr>
          <w:b/>
        </w:rPr>
      </w:pPr>
      <w:r>
        <w:rPr>
          <w:b/>
        </w:rPr>
        <w:t xml:space="preserve">1% </w:t>
      </w:r>
      <w:r>
        <w:rPr>
          <w:b/>
          <w:spacing w:val="-2"/>
        </w:rPr>
        <w:t>Decrease</w:t>
      </w:r>
    </w:p>
    <w:p w14:paraId="069805F6" w14:textId="77777777" w:rsidR="00564AA4" w:rsidRDefault="00540C5E">
      <w:pPr>
        <w:spacing w:before="21"/>
        <w:ind w:left="4726"/>
        <w:jc w:val="center"/>
        <w:rPr>
          <w:b/>
        </w:rPr>
      </w:pPr>
      <w:r>
        <w:pict w14:anchorId="1DEEBF97">
          <v:group id="docshapegroup136" o:spid="_x0000_s2292" style="position:absolute;left:0;text-align:left;margin-left:263.65pt;margin-top:15.75pt;width:86.95pt;height:1pt;z-index:15755776;mso-position-horizontal-relative:page" coordorigin="5273,315" coordsize="1739,20">
            <v:line id="_x0000_s2294" style="position:absolute" from="5273,315" to="7011,315" strokeweight="0"/>
            <v:rect id="docshape137" o:spid="_x0000_s2293" style="position:absolute;left:5272;top:314;width:1739;height:20" fillcolor="black" stroked="f"/>
            <w10:wrap anchorx="page"/>
          </v:group>
        </w:pict>
      </w:r>
      <w:r w:rsidR="00FD58E6">
        <w:rPr>
          <w:b/>
          <w:spacing w:val="-2"/>
        </w:rPr>
        <w:t>(1.79%)</w:t>
      </w:r>
    </w:p>
    <w:p w14:paraId="11296FEF" w14:textId="77777777" w:rsidR="00564AA4" w:rsidRDefault="00FD58E6">
      <w:pPr>
        <w:spacing w:before="101" w:line="259" w:lineRule="auto"/>
        <w:ind w:left="520" w:firstLine="153"/>
        <w:rPr>
          <w:b/>
        </w:rPr>
      </w:pPr>
      <w:r>
        <w:br w:type="column"/>
      </w:r>
      <w:r>
        <w:rPr>
          <w:b/>
          <w:spacing w:val="-2"/>
        </w:rPr>
        <w:t xml:space="preserve">Discount </w:t>
      </w:r>
      <w:r>
        <w:rPr>
          <w:b/>
        </w:rPr>
        <w:t>Rate</w:t>
      </w:r>
      <w:r>
        <w:rPr>
          <w:b/>
          <w:spacing w:val="-16"/>
        </w:rPr>
        <w:t xml:space="preserve"> </w:t>
      </w:r>
      <w:r>
        <w:rPr>
          <w:b/>
        </w:rPr>
        <w:t>(2.79%)</w:t>
      </w:r>
    </w:p>
    <w:p w14:paraId="7DB7D4D3" w14:textId="77777777" w:rsidR="00564AA4" w:rsidRDefault="00FD58E6">
      <w:pPr>
        <w:spacing w:before="101"/>
        <w:ind w:left="446" w:right="976"/>
        <w:jc w:val="center"/>
        <w:rPr>
          <w:b/>
        </w:rPr>
      </w:pPr>
      <w:r>
        <w:br w:type="column"/>
      </w:r>
      <w:r>
        <w:rPr>
          <w:b/>
        </w:rPr>
        <w:t xml:space="preserve">1% </w:t>
      </w:r>
      <w:r>
        <w:rPr>
          <w:b/>
          <w:spacing w:val="-2"/>
        </w:rPr>
        <w:t>Increase</w:t>
      </w:r>
    </w:p>
    <w:p w14:paraId="106C9AEA" w14:textId="77777777" w:rsidR="00564AA4" w:rsidRDefault="00FD58E6">
      <w:pPr>
        <w:spacing w:before="21"/>
        <w:ind w:left="446" w:right="911"/>
        <w:jc w:val="center"/>
        <w:rPr>
          <w:b/>
        </w:rPr>
      </w:pPr>
      <w:r>
        <w:rPr>
          <w:b/>
          <w:spacing w:val="-2"/>
        </w:rPr>
        <w:t>(3.79%)</w:t>
      </w:r>
    </w:p>
    <w:p w14:paraId="317FCB04" w14:textId="77777777" w:rsidR="00564AA4" w:rsidRDefault="00564AA4">
      <w:pPr>
        <w:jc w:val="center"/>
        <w:sectPr w:rsidR="00564AA4">
          <w:type w:val="continuous"/>
          <w:pgSz w:w="12240" w:h="15840"/>
          <w:pgMar w:top="1820" w:right="620" w:bottom="280" w:left="740" w:header="0" w:footer="91" w:gutter="0"/>
          <w:cols w:num="3" w:space="720" w:equalWidth="0">
            <w:col w:w="6082" w:space="40"/>
            <w:col w:w="1917" w:space="39"/>
            <w:col w:w="2802"/>
          </w:cols>
        </w:sectPr>
      </w:pPr>
    </w:p>
    <w:p w14:paraId="0E9C2149" w14:textId="77777777" w:rsidR="00564AA4" w:rsidRDefault="00FD58E6">
      <w:pPr>
        <w:pStyle w:val="BodyText"/>
        <w:spacing w:before="19"/>
        <w:ind w:left="811"/>
      </w:pPr>
      <w:r>
        <w:t>Total</w:t>
      </w:r>
      <w:r>
        <w:rPr>
          <w:spacing w:val="-2"/>
        </w:rPr>
        <w:t xml:space="preserve"> </w:t>
      </w:r>
      <w:r>
        <w:t>pension</w:t>
      </w:r>
      <w:r>
        <w:rPr>
          <w:spacing w:val="-1"/>
        </w:rPr>
        <w:t xml:space="preserve"> </w:t>
      </w:r>
      <w:r>
        <w:rPr>
          <w:spacing w:val="-2"/>
        </w:rPr>
        <w:t>liability</w:t>
      </w:r>
    </w:p>
    <w:p w14:paraId="16B5B647" w14:textId="77777777" w:rsidR="00564AA4" w:rsidRDefault="00FD58E6">
      <w:pPr>
        <w:pStyle w:val="BodyText"/>
        <w:tabs>
          <w:tab w:val="left" w:pos="1522"/>
        </w:tabs>
        <w:spacing w:before="19"/>
        <w:ind w:left="811"/>
      </w:pPr>
      <w:r>
        <w:br w:type="column"/>
      </w:r>
      <w:r>
        <w:rPr>
          <w:spacing w:val="-10"/>
        </w:rPr>
        <w:t>$</w:t>
      </w:r>
      <w:r>
        <w:tab/>
      </w:r>
      <w:r>
        <w:rPr>
          <w:spacing w:val="-2"/>
        </w:rPr>
        <w:t>239,077</w:t>
      </w:r>
    </w:p>
    <w:p w14:paraId="541E8394" w14:textId="77777777" w:rsidR="00564AA4" w:rsidRDefault="00FD58E6">
      <w:pPr>
        <w:spacing w:line="20" w:lineRule="exact"/>
        <w:ind w:left="365"/>
        <w:rPr>
          <w:sz w:val="2"/>
        </w:rPr>
      </w:pPr>
      <w:r>
        <w:br w:type="column"/>
      </w:r>
      <w:r w:rsidR="00540C5E">
        <w:rPr>
          <w:sz w:val="2"/>
        </w:rPr>
      </w:r>
      <w:r w:rsidR="00540C5E">
        <w:rPr>
          <w:sz w:val="2"/>
        </w:rPr>
        <w:pict w14:anchorId="79C14AD7">
          <v:group id="docshapegroup138" o:spid="_x0000_s2289" style="width:78.1pt;height:1pt;mso-position-horizontal-relative:char;mso-position-vertical-relative:line" coordsize="1562,20">
            <v:line id="_x0000_s2291" style="position:absolute" from="0,0" to="1561,0" strokeweight="0"/>
            <v:rect id="docshape139" o:spid="_x0000_s2290" style="position:absolute;width:1562;height:20" fillcolor="black" stroked="f"/>
            <w10:anchorlock/>
          </v:group>
        </w:pict>
      </w:r>
    </w:p>
    <w:p w14:paraId="31AAB10A" w14:textId="77777777" w:rsidR="00564AA4" w:rsidRDefault="00540C5E">
      <w:pPr>
        <w:pStyle w:val="BodyText"/>
        <w:tabs>
          <w:tab w:val="left" w:pos="1014"/>
          <w:tab w:val="left" w:pos="2312"/>
        </w:tabs>
        <w:ind w:left="480"/>
      </w:pPr>
      <w:r>
        <w:pict w14:anchorId="07611CB6">
          <v:group id="docshapegroup140" o:spid="_x0000_s2286" style="position:absolute;left:0;text-align:left;margin-left:456.5pt;margin-top:-.55pt;width:85.4pt;height:1pt;z-index:15756288;mso-position-horizontal-relative:page" coordorigin="9130,-11" coordsize="1708,20">
            <v:line id="_x0000_s2288" style="position:absolute" from="9130,-11" to="10838,-11" strokeweight="0"/>
            <v:rect id="docshape141" o:spid="_x0000_s2287" style="position:absolute;left:9130;top:-11;width:1708;height:20" fillcolor="black" stroked="f"/>
            <w10:wrap anchorx="page"/>
          </v:group>
        </w:pict>
      </w:r>
      <w:r w:rsidR="00FD58E6">
        <w:rPr>
          <w:spacing w:val="-10"/>
        </w:rPr>
        <w:t>$</w:t>
      </w:r>
      <w:r w:rsidR="00FD58E6">
        <w:tab/>
      </w:r>
      <w:r w:rsidR="00FD58E6">
        <w:rPr>
          <w:spacing w:val="-2"/>
        </w:rPr>
        <w:t>222,672</w:t>
      </w:r>
      <w:r w:rsidR="00FD58E6">
        <w:tab/>
      </w:r>
      <w:r w:rsidR="00FD58E6">
        <w:rPr>
          <w:spacing w:val="-10"/>
        </w:rPr>
        <w:t>$</w:t>
      </w:r>
    </w:p>
    <w:p w14:paraId="7C56922A" w14:textId="77777777" w:rsidR="00564AA4" w:rsidRDefault="00FD58E6">
      <w:pPr>
        <w:pStyle w:val="BodyText"/>
        <w:spacing w:before="19"/>
        <w:ind w:left="517"/>
      </w:pPr>
      <w:r>
        <w:br w:type="column"/>
      </w:r>
      <w:r>
        <w:rPr>
          <w:spacing w:val="-2"/>
        </w:rPr>
        <w:t>207,609</w:t>
      </w:r>
    </w:p>
    <w:p w14:paraId="203244AE" w14:textId="77777777" w:rsidR="00564AA4" w:rsidRDefault="00564AA4">
      <w:pPr>
        <w:sectPr w:rsidR="00564AA4">
          <w:type w:val="continuous"/>
          <w:pgSz w:w="12240" w:h="15840"/>
          <w:pgMar w:top="1820" w:right="620" w:bottom="280" w:left="740" w:header="0" w:footer="91" w:gutter="0"/>
          <w:cols w:num="4" w:space="720" w:equalWidth="0">
            <w:col w:w="3094" w:space="742"/>
            <w:col w:w="2318" w:space="40"/>
            <w:col w:w="2435" w:space="39"/>
            <w:col w:w="2212"/>
          </w:cols>
        </w:sectPr>
      </w:pPr>
    </w:p>
    <w:p w14:paraId="43817E95" w14:textId="35B3345B" w:rsidR="00564AA4" w:rsidRDefault="00564AA4">
      <w:pPr>
        <w:pStyle w:val="BodyText"/>
        <w:rPr>
          <w:sz w:val="26"/>
        </w:rPr>
      </w:pPr>
    </w:p>
    <w:p w14:paraId="59E1FCE2" w14:textId="77777777" w:rsidR="00564AA4" w:rsidRDefault="00FD58E6">
      <w:pPr>
        <w:spacing w:before="99" w:line="276" w:lineRule="auto"/>
        <w:ind w:left="1471" w:right="3483" w:firstLine="554"/>
        <w:rPr>
          <w:b/>
          <w:sz w:val="20"/>
        </w:rPr>
      </w:pPr>
      <w:r>
        <w:rPr>
          <w:b/>
          <w:sz w:val="20"/>
        </w:rPr>
        <w:t>Schedule of Changes in Total Pension Liability</w:t>
      </w:r>
      <w:r>
        <w:rPr>
          <w:b/>
          <w:spacing w:val="40"/>
          <w:sz w:val="20"/>
        </w:rPr>
        <w:t xml:space="preserve"> </w:t>
      </w:r>
      <w:r>
        <w:rPr>
          <w:b/>
          <w:sz w:val="20"/>
        </w:rPr>
        <w:t>Law</w:t>
      </w:r>
      <w:r>
        <w:rPr>
          <w:b/>
          <w:spacing w:val="-11"/>
          <w:sz w:val="20"/>
        </w:rPr>
        <w:t xml:space="preserve"> </w:t>
      </w:r>
      <w:r>
        <w:rPr>
          <w:b/>
          <w:sz w:val="20"/>
        </w:rPr>
        <w:t>Enforcement</w:t>
      </w:r>
      <w:r>
        <w:rPr>
          <w:b/>
          <w:spacing w:val="-12"/>
          <w:sz w:val="20"/>
        </w:rPr>
        <w:t xml:space="preserve"> </w:t>
      </w:r>
      <w:r>
        <w:rPr>
          <w:b/>
          <w:sz w:val="20"/>
        </w:rPr>
        <w:t>Officers'</w:t>
      </w:r>
      <w:r>
        <w:rPr>
          <w:b/>
          <w:spacing w:val="-11"/>
          <w:sz w:val="20"/>
        </w:rPr>
        <w:t xml:space="preserve"> </w:t>
      </w:r>
      <w:r>
        <w:rPr>
          <w:b/>
          <w:sz w:val="20"/>
        </w:rPr>
        <w:t>Special</w:t>
      </w:r>
      <w:r>
        <w:rPr>
          <w:b/>
          <w:spacing w:val="-12"/>
          <w:sz w:val="20"/>
        </w:rPr>
        <w:t xml:space="preserve"> </w:t>
      </w:r>
      <w:r>
        <w:rPr>
          <w:b/>
          <w:sz w:val="20"/>
        </w:rPr>
        <w:t>Separation</w:t>
      </w:r>
      <w:r>
        <w:rPr>
          <w:b/>
          <w:spacing w:val="-11"/>
          <w:sz w:val="20"/>
        </w:rPr>
        <w:t xml:space="preserve"> </w:t>
      </w:r>
      <w:r>
        <w:rPr>
          <w:b/>
          <w:sz w:val="20"/>
        </w:rPr>
        <w:t>Allowance</w:t>
      </w:r>
    </w:p>
    <w:p w14:paraId="4DAF5360" w14:textId="4968D38F" w:rsidR="00564AA4" w:rsidRDefault="00564AA4">
      <w:pPr>
        <w:pStyle w:val="BodyText"/>
        <w:spacing w:after="1"/>
        <w:rPr>
          <w:b/>
          <w:sz w:val="21"/>
        </w:rPr>
      </w:pPr>
    </w:p>
    <w:tbl>
      <w:tblPr>
        <w:tblW w:w="0" w:type="auto"/>
        <w:tblInd w:w="766" w:type="dxa"/>
        <w:tblLayout w:type="fixed"/>
        <w:tblCellMar>
          <w:left w:w="0" w:type="dxa"/>
          <w:right w:w="0" w:type="dxa"/>
        </w:tblCellMar>
        <w:tblLook w:val="01E0" w:firstRow="1" w:lastRow="1" w:firstColumn="1" w:lastColumn="1" w:noHBand="0" w:noVBand="0"/>
      </w:tblPr>
      <w:tblGrid>
        <w:gridCol w:w="6088"/>
        <w:gridCol w:w="1292"/>
      </w:tblGrid>
      <w:tr w:rsidR="00564AA4" w14:paraId="3AB96114" w14:textId="77777777">
        <w:trPr>
          <w:trHeight w:val="267"/>
        </w:trPr>
        <w:tc>
          <w:tcPr>
            <w:tcW w:w="6088" w:type="dxa"/>
          </w:tcPr>
          <w:p w14:paraId="5A1E6B95" w14:textId="77777777" w:rsidR="00564AA4" w:rsidRDefault="00564AA4">
            <w:pPr>
              <w:pStyle w:val="TableParagraph"/>
              <w:rPr>
                <w:rFonts w:ascii="Times New Roman"/>
                <w:sz w:val="18"/>
              </w:rPr>
            </w:pPr>
          </w:p>
        </w:tc>
        <w:tc>
          <w:tcPr>
            <w:tcW w:w="1292" w:type="dxa"/>
            <w:tcBorders>
              <w:bottom w:val="single" w:sz="18" w:space="0" w:color="000000"/>
            </w:tcBorders>
            <w:shd w:val="clear" w:color="auto" w:fill="FFFF00"/>
          </w:tcPr>
          <w:p w14:paraId="5C120792" w14:textId="77777777" w:rsidR="00564AA4" w:rsidRDefault="00FD58E6">
            <w:pPr>
              <w:pStyle w:val="TableParagraph"/>
              <w:spacing w:before="16" w:line="232" w:lineRule="exact"/>
              <w:ind w:left="422"/>
              <w:rPr>
                <w:b/>
                <w:sz w:val="20"/>
              </w:rPr>
            </w:pPr>
            <w:r>
              <w:rPr>
                <w:b/>
                <w:spacing w:val="-4"/>
                <w:sz w:val="20"/>
              </w:rPr>
              <w:t>2022</w:t>
            </w:r>
          </w:p>
        </w:tc>
      </w:tr>
      <w:tr w:rsidR="00564AA4" w14:paraId="0C0C1A9A" w14:textId="77777777">
        <w:trPr>
          <w:trHeight w:val="248"/>
        </w:trPr>
        <w:tc>
          <w:tcPr>
            <w:tcW w:w="6088" w:type="dxa"/>
          </w:tcPr>
          <w:p w14:paraId="74CE0B76" w14:textId="77777777" w:rsidR="00564AA4" w:rsidRDefault="00FD58E6">
            <w:pPr>
              <w:pStyle w:val="TableParagraph"/>
              <w:spacing w:line="228" w:lineRule="exact"/>
              <w:ind w:left="50"/>
              <w:rPr>
                <w:sz w:val="20"/>
              </w:rPr>
            </w:pPr>
            <w:r>
              <w:rPr>
                <w:sz w:val="20"/>
              </w:rPr>
              <w:t>Beginning</w:t>
            </w:r>
            <w:r>
              <w:rPr>
                <w:spacing w:val="-10"/>
                <w:sz w:val="20"/>
              </w:rPr>
              <w:t xml:space="preserve"> </w:t>
            </w:r>
            <w:r>
              <w:rPr>
                <w:spacing w:val="-2"/>
                <w:sz w:val="20"/>
              </w:rPr>
              <w:t>balance</w:t>
            </w:r>
          </w:p>
        </w:tc>
        <w:tc>
          <w:tcPr>
            <w:tcW w:w="1292" w:type="dxa"/>
            <w:tcBorders>
              <w:top w:val="single" w:sz="18" w:space="0" w:color="000000"/>
            </w:tcBorders>
          </w:tcPr>
          <w:p w14:paraId="1F9AADD9" w14:textId="77777777" w:rsidR="00564AA4" w:rsidRDefault="00FD58E6">
            <w:pPr>
              <w:pStyle w:val="TableParagraph"/>
              <w:spacing w:line="228" w:lineRule="exact"/>
              <w:ind w:left="-1" w:right="117"/>
              <w:jc w:val="right"/>
            </w:pPr>
            <w:r>
              <w:t>$</w:t>
            </w:r>
            <w:r>
              <w:rPr>
                <w:spacing w:val="77"/>
              </w:rPr>
              <w:t xml:space="preserve"> </w:t>
            </w:r>
            <w:r>
              <w:rPr>
                <w:spacing w:val="-2"/>
              </w:rPr>
              <w:t>218,891</w:t>
            </w:r>
          </w:p>
        </w:tc>
      </w:tr>
      <w:tr w:rsidR="00564AA4" w14:paraId="1103234A" w14:textId="77777777">
        <w:trPr>
          <w:trHeight w:val="275"/>
        </w:trPr>
        <w:tc>
          <w:tcPr>
            <w:tcW w:w="6088" w:type="dxa"/>
          </w:tcPr>
          <w:p w14:paraId="47654556" w14:textId="77777777" w:rsidR="00564AA4" w:rsidRDefault="00FD58E6">
            <w:pPr>
              <w:pStyle w:val="TableParagraph"/>
              <w:spacing w:before="25" w:line="230" w:lineRule="exact"/>
              <w:ind w:left="50"/>
              <w:rPr>
                <w:sz w:val="20"/>
              </w:rPr>
            </w:pPr>
            <w:r>
              <w:rPr>
                <w:sz w:val="20"/>
              </w:rPr>
              <w:t>Service</w:t>
            </w:r>
            <w:r>
              <w:rPr>
                <w:spacing w:val="-7"/>
                <w:sz w:val="20"/>
              </w:rPr>
              <w:t xml:space="preserve"> </w:t>
            </w:r>
            <w:r>
              <w:rPr>
                <w:spacing w:val="-4"/>
                <w:sz w:val="20"/>
              </w:rPr>
              <w:t>Cost</w:t>
            </w:r>
          </w:p>
        </w:tc>
        <w:tc>
          <w:tcPr>
            <w:tcW w:w="1292" w:type="dxa"/>
          </w:tcPr>
          <w:p w14:paraId="1321C159" w14:textId="77777777" w:rsidR="00564AA4" w:rsidRDefault="00FD58E6">
            <w:pPr>
              <w:pStyle w:val="TableParagraph"/>
              <w:spacing w:before="5" w:line="250" w:lineRule="exact"/>
              <w:ind w:left="-1" w:right="116"/>
              <w:jc w:val="right"/>
            </w:pPr>
            <w:r>
              <w:rPr>
                <w:spacing w:val="-4"/>
              </w:rPr>
              <w:t>7,197</w:t>
            </w:r>
          </w:p>
        </w:tc>
      </w:tr>
      <w:tr w:rsidR="00564AA4" w14:paraId="3728FC1D" w14:textId="77777777">
        <w:trPr>
          <w:trHeight w:val="275"/>
        </w:trPr>
        <w:tc>
          <w:tcPr>
            <w:tcW w:w="6088" w:type="dxa"/>
          </w:tcPr>
          <w:p w14:paraId="406D8AF3" w14:textId="77777777" w:rsidR="00564AA4" w:rsidRDefault="00FD58E6">
            <w:pPr>
              <w:pStyle w:val="TableParagraph"/>
              <w:spacing w:before="25" w:line="230" w:lineRule="exact"/>
              <w:ind w:left="50"/>
              <w:rPr>
                <w:sz w:val="20"/>
              </w:rPr>
            </w:pPr>
            <w:r>
              <w:rPr>
                <w:sz w:val="20"/>
              </w:rPr>
              <w:t>Interest</w:t>
            </w:r>
            <w:r>
              <w:rPr>
                <w:spacing w:val="-8"/>
                <w:sz w:val="20"/>
              </w:rPr>
              <w:t xml:space="preserve"> </w:t>
            </w:r>
            <w:r>
              <w:rPr>
                <w:sz w:val="20"/>
              </w:rPr>
              <w:t>on</w:t>
            </w:r>
            <w:r>
              <w:rPr>
                <w:spacing w:val="-6"/>
                <w:sz w:val="20"/>
              </w:rPr>
              <w:t xml:space="preserve"> </w:t>
            </w:r>
            <w:r>
              <w:rPr>
                <w:sz w:val="20"/>
              </w:rPr>
              <w:t>the</w:t>
            </w:r>
            <w:r>
              <w:rPr>
                <w:spacing w:val="-5"/>
                <w:sz w:val="20"/>
              </w:rPr>
              <w:t xml:space="preserve"> </w:t>
            </w:r>
            <w:r>
              <w:rPr>
                <w:sz w:val="20"/>
              </w:rPr>
              <w:t>total</w:t>
            </w:r>
            <w:r>
              <w:rPr>
                <w:spacing w:val="-7"/>
                <w:sz w:val="20"/>
              </w:rPr>
              <w:t xml:space="preserve"> </w:t>
            </w:r>
            <w:r>
              <w:rPr>
                <w:sz w:val="20"/>
              </w:rPr>
              <w:t>pension</w:t>
            </w:r>
            <w:r>
              <w:rPr>
                <w:spacing w:val="-6"/>
                <w:sz w:val="20"/>
              </w:rPr>
              <w:t xml:space="preserve"> </w:t>
            </w:r>
            <w:r>
              <w:rPr>
                <w:spacing w:val="-2"/>
                <w:sz w:val="20"/>
              </w:rPr>
              <w:t>liability</w:t>
            </w:r>
          </w:p>
        </w:tc>
        <w:tc>
          <w:tcPr>
            <w:tcW w:w="1292" w:type="dxa"/>
          </w:tcPr>
          <w:p w14:paraId="4578678A" w14:textId="77777777" w:rsidR="00564AA4" w:rsidRDefault="00FD58E6">
            <w:pPr>
              <w:pStyle w:val="TableParagraph"/>
              <w:spacing w:before="5" w:line="250" w:lineRule="exact"/>
              <w:ind w:left="-1" w:right="116"/>
              <w:jc w:val="right"/>
            </w:pPr>
            <w:r>
              <w:rPr>
                <w:spacing w:val="-4"/>
              </w:rPr>
              <w:t>6,822</w:t>
            </w:r>
          </w:p>
        </w:tc>
      </w:tr>
      <w:tr w:rsidR="00564AA4" w14:paraId="6965BB33" w14:textId="77777777">
        <w:trPr>
          <w:trHeight w:val="414"/>
        </w:trPr>
        <w:tc>
          <w:tcPr>
            <w:tcW w:w="6088" w:type="dxa"/>
          </w:tcPr>
          <w:p w14:paraId="3A5CBC5A" w14:textId="77777777" w:rsidR="00564AA4" w:rsidRDefault="00FD58E6">
            <w:pPr>
              <w:pStyle w:val="TableParagraph"/>
              <w:spacing w:before="25"/>
              <w:ind w:left="50"/>
              <w:rPr>
                <w:sz w:val="20"/>
              </w:rPr>
            </w:pPr>
            <w:r>
              <w:rPr>
                <w:sz w:val="20"/>
              </w:rPr>
              <w:t>Changes</w:t>
            </w:r>
            <w:r>
              <w:rPr>
                <w:spacing w:val="-7"/>
                <w:sz w:val="20"/>
              </w:rPr>
              <w:t xml:space="preserve"> </w:t>
            </w:r>
            <w:r>
              <w:rPr>
                <w:sz w:val="20"/>
              </w:rPr>
              <w:t>of</w:t>
            </w:r>
            <w:r>
              <w:rPr>
                <w:spacing w:val="-5"/>
                <w:sz w:val="20"/>
              </w:rPr>
              <w:t xml:space="preserve"> </w:t>
            </w:r>
            <w:r>
              <w:rPr>
                <w:sz w:val="20"/>
              </w:rPr>
              <w:t>benefit</w:t>
            </w:r>
            <w:r>
              <w:rPr>
                <w:spacing w:val="-7"/>
                <w:sz w:val="20"/>
              </w:rPr>
              <w:t xml:space="preserve"> </w:t>
            </w:r>
            <w:r>
              <w:rPr>
                <w:spacing w:val="-4"/>
                <w:sz w:val="20"/>
              </w:rPr>
              <w:t>terms</w:t>
            </w:r>
          </w:p>
        </w:tc>
        <w:tc>
          <w:tcPr>
            <w:tcW w:w="1292" w:type="dxa"/>
          </w:tcPr>
          <w:p w14:paraId="12B29E0B" w14:textId="77777777" w:rsidR="00564AA4" w:rsidRDefault="00FD58E6">
            <w:pPr>
              <w:pStyle w:val="TableParagraph"/>
              <w:spacing w:before="5"/>
              <w:ind w:right="117"/>
              <w:jc w:val="right"/>
            </w:pPr>
            <w:r>
              <w:t>-</w:t>
            </w:r>
          </w:p>
        </w:tc>
      </w:tr>
      <w:tr w:rsidR="00564AA4" w14:paraId="263F5B74" w14:textId="77777777">
        <w:trPr>
          <w:trHeight w:val="656"/>
        </w:trPr>
        <w:tc>
          <w:tcPr>
            <w:tcW w:w="6088" w:type="dxa"/>
          </w:tcPr>
          <w:p w14:paraId="7ECB7DFF" w14:textId="77777777" w:rsidR="00564AA4" w:rsidRDefault="00FD58E6">
            <w:pPr>
              <w:pStyle w:val="TableParagraph"/>
              <w:spacing w:before="116" w:line="260" w:lineRule="atLeast"/>
              <w:ind w:left="50"/>
              <w:rPr>
                <w:sz w:val="20"/>
              </w:rPr>
            </w:pPr>
            <w:r>
              <w:rPr>
                <w:sz w:val="20"/>
              </w:rPr>
              <w:t>Differences</w:t>
            </w:r>
            <w:r>
              <w:rPr>
                <w:spacing w:val="-6"/>
                <w:sz w:val="20"/>
              </w:rPr>
              <w:t xml:space="preserve"> </w:t>
            </w:r>
            <w:r>
              <w:rPr>
                <w:sz w:val="20"/>
              </w:rPr>
              <w:t>between</w:t>
            </w:r>
            <w:r>
              <w:rPr>
                <w:spacing w:val="40"/>
                <w:sz w:val="20"/>
              </w:rPr>
              <w:t xml:space="preserve"> </w:t>
            </w:r>
            <w:r>
              <w:rPr>
                <w:sz w:val="20"/>
              </w:rPr>
              <w:t>expected</w:t>
            </w:r>
            <w:r>
              <w:rPr>
                <w:spacing w:val="-4"/>
                <w:sz w:val="20"/>
              </w:rPr>
              <w:t xml:space="preserve"> </w:t>
            </w:r>
            <w:r>
              <w:rPr>
                <w:sz w:val="20"/>
              </w:rPr>
              <w:t>and</w:t>
            </w:r>
            <w:r>
              <w:rPr>
                <w:spacing w:val="-4"/>
                <w:sz w:val="20"/>
              </w:rPr>
              <w:t xml:space="preserve"> </w:t>
            </w:r>
            <w:r>
              <w:rPr>
                <w:sz w:val="20"/>
              </w:rPr>
              <w:t>actual</w:t>
            </w:r>
            <w:r>
              <w:rPr>
                <w:spacing w:val="-5"/>
                <w:sz w:val="20"/>
              </w:rPr>
              <w:t xml:space="preserve"> </w:t>
            </w:r>
            <w:r>
              <w:rPr>
                <w:sz w:val="20"/>
              </w:rPr>
              <w:t>experience</w:t>
            </w:r>
            <w:r>
              <w:rPr>
                <w:spacing w:val="-4"/>
                <w:sz w:val="20"/>
              </w:rPr>
              <w:t xml:space="preserve"> </w:t>
            </w:r>
            <w:r>
              <w:rPr>
                <w:sz w:val="20"/>
              </w:rPr>
              <w:t>in</w:t>
            </w:r>
            <w:r>
              <w:rPr>
                <w:spacing w:val="-4"/>
                <w:sz w:val="20"/>
              </w:rPr>
              <w:t xml:space="preserve"> </w:t>
            </w:r>
            <w:r>
              <w:rPr>
                <w:sz w:val="20"/>
              </w:rPr>
              <w:t>the measurement of the total pension liability</w:t>
            </w:r>
          </w:p>
        </w:tc>
        <w:tc>
          <w:tcPr>
            <w:tcW w:w="1292" w:type="dxa"/>
          </w:tcPr>
          <w:p w14:paraId="5FADA41C" w14:textId="77777777" w:rsidR="00564AA4" w:rsidRDefault="00564AA4">
            <w:pPr>
              <w:pStyle w:val="TableParagraph"/>
              <w:spacing w:before="1"/>
              <w:rPr>
                <w:b/>
                <w:sz w:val="32"/>
              </w:rPr>
            </w:pPr>
          </w:p>
          <w:p w14:paraId="237DA568" w14:textId="77777777" w:rsidR="00564AA4" w:rsidRDefault="00FD58E6">
            <w:pPr>
              <w:pStyle w:val="TableParagraph"/>
              <w:spacing w:before="1" w:line="250" w:lineRule="exact"/>
              <w:ind w:left="-1" w:right="116"/>
              <w:jc w:val="right"/>
            </w:pPr>
            <w:r>
              <w:rPr>
                <w:spacing w:val="-5"/>
              </w:rPr>
              <w:t>907</w:t>
            </w:r>
          </w:p>
        </w:tc>
      </w:tr>
      <w:tr w:rsidR="00564AA4" w14:paraId="4C61B8B7" w14:textId="77777777">
        <w:trPr>
          <w:trHeight w:val="275"/>
        </w:trPr>
        <w:tc>
          <w:tcPr>
            <w:tcW w:w="6088" w:type="dxa"/>
          </w:tcPr>
          <w:p w14:paraId="67A42E5B" w14:textId="77777777" w:rsidR="00564AA4" w:rsidRDefault="00FD58E6">
            <w:pPr>
              <w:pStyle w:val="TableParagraph"/>
              <w:spacing w:before="25" w:line="230" w:lineRule="exact"/>
              <w:ind w:left="50"/>
              <w:rPr>
                <w:sz w:val="20"/>
              </w:rPr>
            </w:pPr>
            <w:r>
              <w:rPr>
                <w:sz w:val="20"/>
              </w:rPr>
              <w:t>Changes</w:t>
            </w:r>
            <w:r>
              <w:rPr>
                <w:spacing w:val="-8"/>
                <w:sz w:val="20"/>
              </w:rPr>
              <w:t xml:space="preserve"> </w:t>
            </w:r>
            <w:r>
              <w:rPr>
                <w:sz w:val="20"/>
              </w:rPr>
              <w:t>of</w:t>
            </w:r>
            <w:r>
              <w:rPr>
                <w:spacing w:val="-6"/>
                <w:sz w:val="20"/>
              </w:rPr>
              <w:t xml:space="preserve"> </w:t>
            </w:r>
            <w:r>
              <w:rPr>
                <w:sz w:val="20"/>
              </w:rPr>
              <w:t>assumptions</w:t>
            </w:r>
            <w:r>
              <w:rPr>
                <w:spacing w:val="-8"/>
                <w:sz w:val="20"/>
              </w:rPr>
              <w:t xml:space="preserve"> </w:t>
            </w:r>
            <w:r>
              <w:rPr>
                <w:sz w:val="20"/>
              </w:rPr>
              <w:t>or</w:t>
            </w:r>
            <w:r>
              <w:rPr>
                <w:spacing w:val="-6"/>
                <w:sz w:val="20"/>
              </w:rPr>
              <w:t xml:space="preserve"> </w:t>
            </w:r>
            <w:r>
              <w:rPr>
                <w:sz w:val="20"/>
              </w:rPr>
              <w:t>other</w:t>
            </w:r>
            <w:r>
              <w:rPr>
                <w:spacing w:val="-6"/>
                <w:sz w:val="20"/>
              </w:rPr>
              <w:t xml:space="preserve"> </w:t>
            </w:r>
            <w:r>
              <w:rPr>
                <w:spacing w:val="-2"/>
                <w:sz w:val="20"/>
              </w:rPr>
              <w:t>inputs</w:t>
            </w:r>
          </w:p>
        </w:tc>
        <w:tc>
          <w:tcPr>
            <w:tcW w:w="1292" w:type="dxa"/>
          </w:tcPr>
          <w:p w14:paraId="20934243" w14:textId="77777777" w:rsidR="00564AA4" w:rsidRDefault="00FD58E6">
            <w:pPr>
              <w:pStyle w:val="TableParagraph"/>
              <w:spacing w:before="5" w:line="250" w:lineRule="exact"/>
              <w:ind w:left="-1" w:right="116"/>
              <w:jc w:val="right"/>
            </w:pPr>
            <w:r>
              <w:rPr>
                <w:spacing w:val="-4"/>
              </w:rPr>
              <w:t>5,127</w:t>
            </w:r>
          </w:p>
        </w:tc>
      </w:tr>
      <w:tr w:rsidR="00564AA4" w14:paraId="2087DD1E" w14:textId="77777777">
        <w:trPr>
          <w:trHeight w:val="275"/>
        </w:trPr>
        <w:tc>
          <w:tcPr>
            <w:tcW w:w="6088" w:type="dxa"/>
          </w:tcPr>
          <w:p w14:paraId="5BF81D0B" w14:textId="77777777" w:rsidR="00564AA4" w:rsidRDefault="00FD58E6">
            <w:pPr>
              <w:pStyle w:val="TableParagraph"/>
              <w:spacing w:before="25" w:line="230" w:lineRule="exact"/>
              <w:ind w:left="50"/>
              <w:rPr>
                <w:sz w:val="20"/>
              </w:rPr>
            </w:pPr>
            <w:r>
              <w:rPr>
                <w:sz w:val="20"/>
              </w:rPr>
              <w:t>Benefit</w:t>
            </w:r>
            <w:r>
              <w:rPr>
                <w:spacing w:val="-8"/>
                <w:sz w:val="20"/>
              </w:rPr>
              <w:t xml:space="preserve"> </w:t>
            </w:r>
            <w:r>
              <w:rPr>
                <w:spacing w:val="-2"/>
                <w:sz w:val="20"/>
              </w:rPr>
              <w:t>payments</w:t>
            </w:r>
          </w:p>
        </w:tc>
        <w:tc>
          <w:tcPr>
            <w:tcW w:w="1292" w:type="dxa"/>
          </w:tcPr>
          <w:p w14:paraId="587F23A9" w14:textId="77777777" w:rsidR="00564AA4" w:rsidRDefault="00FD58E6">
            <w:pPr>
              <w:pStyle w:val="TableParagraph"/>
              <w:spacing w:before="5" w:line="250" w:lineRule="exact"/>
              <w:ind w:left="-1" w:right="43"/>
              <w:jc w:val="right"/>
            </w:pPr>
            <w:r>
              <w:rPr>
                <w:spacing w:val="-2"/>
              </w:rPr>
              <w:t>(16,272)</w:t>
            </w:r>
          </w:p>
        </w:tc>
      </w:tr>
      <w:tr w:rsidR="00564AA4" w14:paraId="5745CD82" w14:textId="77777777">
        <w:trPr>
          <w:trHeight w:val="273"/>
        </w:trPr>
        <w:tc>
          <w:tcPr>
            <w:tcW w:w="6088" w:type="dxa"/>
          </w:tcPr>
          <w:p w14:paraId="173A8FC2" w14:textId="77777777" w:rsidR="00564AA4" w:rsidRDefault="00FD58E6">
            <w:pPr>
              <w:pStyle w:val="TableParagraph"/>
              <w:spacing w:before="25" w:line="228" w:lineRule="exact"/>
              <w:ind w:left="50"/>
              <w:rPr>
                <w:sz w:val="20"/>
              </w:rPr>
            </w:pPr>
            <w:r>
              <w:rPr>
                <w:sz w:val="20"/>
              </w:rPr>
              <w:t>Other</w:t>
            </w:r>
            <w:r>
              <w:rPr>
                <w:spacing w:val="-5"/>
                <w:sz w:val="20"/>
              </w:rPr>
              <w:t xml:space="preserve"> </w:t>
            </w:r>
            <w:r>
              <w:rPr>
                <w:spacing w:val="-2"/>
                <w:sz w:val="20"/>
              </w:rPr>
              <w:t>changes</w:t>
            </w:r>
          </w:p>
        </w:tc>
        <w:tc>
          <w:tcPr>
            <w:tcW w:w="1292" w:type="dxa"/>
          </w:tcPr>
          <w:p w14:paraId="3CA9C05F" w14:textId="77777777" w:rsidR="00564AA4" w:rsidRDefault="00FD58E6">
            <w:pPr>
              <w:pStyle w:val="TableParagraph"/>
              <w:tabs>
                <w:tab w:val="left" w:pos="1098"/>
              </w:tabs>
              <w:spacing w:before="5" w:line="248" w:lineRule="exact"/>
              <w:ind w:left="-1"/>
              <w:jc w:val="right"/>
            </w:pPr>
            <w:r>
              <w:rPr>
                <w:u w:val="single"/>
              </w:rPr>
              <w:tab/>
            </w:r>
            <w:r>
              <w:rPr>
                <w:spacing w:val="-10"/>
                <w:u w:val="single"/>
              </w:rPr>
              <w:t>-</w:t>
            </w:r>
            <w:r>
              <w:rPr>
                <w:spacing w:val="80"/>
                <w:u w:val="single"/>
              </w:rPr>
              <w:t xml:space="preserve"> </w:t>
            </w:r>
          </w:p>
        </w:tc>
      </w:tr>
      <w:tr w:rsidR="00564AA4" w14:paraId="7901C36E" w14:textId="77777777">
        <w:trPr>
          <w:trHeight w:val="267"/>
        </w:trPr>
        <w:tc>
          <w:tcPr>
            <w:tcW w:w="6088" w:type="dxa"/>
          </w:tcPr>
          <w:p w14:paraId="2BE9DBA1" w14:textId="77777777" w:rsidR="00564AA4" w:rsidRDefault="00FD58E6">
            <w:pPr>
              <w:pStyle w:val="TableParagraph"/>
              <w:spacing w:before="23" w:line="225" w:lineRule="exact"/>
              <w:ind w:left="50"/>
              <w:rPr>
                <w:sz w:val="20"/>
              </w:rPr>
            </w:pPr>
            <w:r>
              <w:rPr>
                <w:sz w:val="20"/>
              </w:rPr>
              <w:t>Ending</w:t>
            </w:r>
            <w:r>
              <w:rPr>
                <w:spacing w:val="-7"/>
                <w:sz w:val="20"/>
              </w:rPr>
              <w:t xml:space="preserve"> </w:t>
            </w:r>
            <w:r>
              <w:rPr>
                <w:sz w:val="20"/>
              </w:rPr>
              <w:t>balance</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total</w:t>
            </w:r>
            <w:r>
              <w:rPr>
                <w:spacing w:val="-7"/>
                <w:sz w:val="20"/>
              </w:rPr>
              <w:t xml:space="preserve"> </w:t>
            </w:r>
            <w:r>
              <w:rPr>
                <w:sz w:val="20"/>
              </w:rPr>
              <w:t>pension</w:t>
            </w:r>
            <w:r>
              <w:rPr>
                <w:spacing w:val="-6"/>
                <w:sz w:val="20"/>
              </w:rPr>
              <w:t xml:space="preserve"> </w:t>
            </w:r>
            <w:r>
              <w:rPr>
                <w:spacing w:val="-2"/>
                <w:sz w:val="20"/>
              </w:rPr>
              <w:t>liability</w:t>
            </w:r>
          </w:p>
        </w:tc>
        <w:tc>
          <w:tcPr>
            <w:tcW w:w="1292" w:type="dxa"/>
          </w:tcPr>
          <w:p w14:paraId="459B7C71" w14:textId="77777777" w:rsidR="00564AA4" w:rsidRDefault="00FD58E6">
            <w:pPr>
              <w:pStyle w:val="TableParagraph"/>
              <w:spacing w:before="3" w:line="245" w:lineRule="exact"/>
              <w:ind w:left="-1"/>
              <w:jc w:val="right"/>
            </w:pPr>
            <w:r>
              <w:rPr>
                <w:spacing w:val="51"/>
                <w:u w:val="single"/>
              </w:rPr>
              <w:t xml:space="preserve"> </w:t>
            </w:r>
            <w:r>
              <w:rPr>
                <w:u w:val="single"/>
              </w:rPr>
              <w:t>$</w:t>
            </w:r>
            <w:r>
              <w:rPr>
                <w:spacing w:val="77"/>
                <w:u w:val="single"/>
              </w:rPr>
              <w:t xml:space="preserve"> </w:t>
            </w:r>
            <w:r>
              <w:rPr>
                <w:spacing w:val="-2"/>
                <w:u w:val="single"/>
              </w:rPr>
              <w:t>222,672</w:t>
            </w:r>
            <w:r>
              <w:rPr>
                <w:spacing w:val="80"/>
                <w:u w:val="single"/>
              </w:rPr>
              <w:t xml:space="preserve"> </w:t>
            </w:r>
          </w:p>
        </w:tc>
      </w:tr>
    </w:tbl>
    <w:p w14:paraId="53B33EA2" w14:textId="77777777" w:rsidR="00564AA4" w:rsidRDefault="00564AA4">
      <w:pPr>
        <w:pStyle w:val="BodyText"/>
        <w:spacing w:before="6"/>
        <w:rPr>
          <w:b/>
          <w:sz w:val="25"/>
        </w:rPr>
      </w:pPr>
    </w:p>
    <w:p w14:paraId="1E76A771" w14:textId="38FB98F1" w:rsidR="00564AA4" w:rsidRDefault="00FD58E6">
      <w:pPr>
        <w:pStyle w:val="BodyText"/>
        <w:spacing w:before="1"/>
        <w:ind w:left="760" w:right="875"/>
      </w:pPr>
      <w:r>
        <w:rPr>
          <w:i/>
        </w:rPr>
        <w:t>Changes</w:t>
      </w:r>
      <w:r>
        <w:rPr>
          <w:i/>
          <w:spacing w:val="-2"/>
        </w:rPr>
        <w:t xml:space="preserve"> </w:t>
      </w:r>
      <w:r>
        <w:rPr>
          <w:i/>
        </w:rPr>
        <w:t>of</w:t>
      </w:r>
      <w:r>
        <w:rPr>
          <w:i/>
          <w:spacing w:val="-4"/>
        </w:rPr>
        <w:t xml:space="preserve"> </w:t>
      </w:r>
      <w:r>
        <w:rPr>
          <w:i/>
        </w:rPr>
        <w:t>assumptions.</w:t>
      </w:r>
      <w:r>
        <w:rPr>
          <w:i/>
          <w:spacing w:val="-1"/>
        </w:rPr>
        <w:t xml:space="preserve"> </w:t>
      </w:r>
      <w:r>
        <w:t>Changes</w:t>
      </w:r>
      <w:r>
        <w:rPr>
          <w:spacing w:val="-4"/>
        </w:rPr>
        <w:t xml:space="preserve"> </w:t>
      </w:r>
      <w:r>
        <w:t>of</w:t>
      </w:r>
      <w:r>
        <w:rPr>
          <w:spacing w:val="-1"/>
        </w:rPr>
        <w:t xml:space="preserve"> </w:t>
      </w:r>
      <w:r>
        <w:t>assumptions</w:t>
      </w:r>
      <w:r>
        <w:rPr>
          <w:spacing w:val="-1"/>
        </w:rPr>
        <w:t xml:space="preserve"> </w:t>
      </w:r>
      <w:r>
        <w:t>and</w:t>
      </w:r>
      <w:r>
        <w:rPr>
          <w:spacing w:val="-4"/>
        </w:rPr>
        <w:t xml:space="preserve"> </w:t>
      </w:r>
      <w:r>
        <w:t>other</w:t>
      </w:r>
      <w:r>
        <w:rPr>
          <w:spacing w:val="-4"/>
        </w:rPr>
        <w:t xml:space="preserve"> </w:t>
      </w:r>
      <w:r>
        <w:t>inputs</w:t>
      </w:r>
      <w:r>
        <w:rPr>
          <w:spacing w:val="-4"/>
        </w:rPr>
        <w:t xml:space="preserve"> </w:t>
      </w:r>
      <w:r>
        <w:t>reflect</w:t>
      </w:r>
      <w:r>
        <w:rPr>
          <w:spacing w:val="-2"/>
        </w:rPr>
        <w:t xml:space="preserve"> </w:t>
      </w:r>
      <w:r>
        <w:t>a</w:t>
      </w:r>
      <w:r>
        <w:rPr>
          <w:spacing w:val="-5"/>
        </w:rPr>
        <w:t xml:space="preserve"> </w:t>
      </w:r>
      <w:r>
        <w:t>change</w:t>
      </w:r>
      <w:r>
        <w:rPr>
          <w:spacing w:val="-5"/>
        </w:rPr>
        <w:t xml:space="preserve"> </w:t>
      </w:r>
      <w:r>
        <w:t>in</w:t>
      </w:r>
      <w:r>
        <w:rPr>
          <w:spacing w:val="-5"/>
        </w:rPr>
        <w:t xml:space="preserve"> </w:t>
      </w:r>
      <w:r>
        <w:t xml:space="preserve">the discount rate from 2.79 percent </w:t>
      </w:r>
      <w:proofErr w:type="gramStart"/>
      <w:r>
        <w:t>at</w:t>
      </w:r>
      <w:proofErr w:type="gramEnd"/>
      <w:r>
        <w:t xml:space="preserve"> June 30, </w:t>
      </w:r>
      <w:r>
        <w:rPr>
          <w:color w:val="000000"/>
          <w:shd w:val="clear" w:color="auto" w:fill="FFFF00"/>
        </w:rPr>
        <w:t xml:space="preserve">2020 </w:t>
      </w:r>
      <w:r>
        <w:rPr>
          <w:color w:val="000000"/>
        </w:rPr>
        <w:t xml:space="preserve">(measurement date) to 2.79 percent at June 30, </w:t>
      </w:r>
      <w:r>
        <w:rPr>
          <w:color w:val="000000"/>
          <w:shd w:val="clear" w:color="auto" w:fill="FFFF00"/>
        </w:rPr>
        <w:t xml:space="preserve">2021 </w:t>
      </w:r>
      <w:r>
        <w:rPr>
          <w:color w:val="000000"/>
        </w:rPr>
        <w:t>(measurement date).</w:t>
      </w:r>
    </w:p>
    <w:p w14:paraId="490264AE" w14:textId="77777777" w:rsidR="00564AA4" w:rsidRDefault="00564AA4">
      <w:pPr>
        <w:pStyle w:val="BodyText"/>
      </w:pPr>
    </w:p>
    <w:p w14:paraId="7BDD3DC0" w14:textId="77777777" w:rsidR="00564AA4" w:rsidRDefault="00FD58E6">
      <w:pPr>
        <w:ind w:left="760" w:right="875" w:hanging="1"/>
      </w:pPr>
      <w:r>
        <w:rPr>
          <w:i/>
        </w:rPr>
        <w:t>Changes</w:t>
      </w:r>
      <w:r>
        <w:rPr>
          <w:i/>
          <w:spacing w:val="-3"/>
        </w:rPr>
        <w:t xml:space="preserve"> </w:t>
      </w:r>
      <w:r>
        <w:rPr>
          <w:i/>
        </w:rPr>
        <w:t>in</w:t>
      </w:r>
      <w:r>
        <w:rPr>
          <w:i/>
          <w:spacing w:val="-2"/>
        </w:rPr>
        <w:t xml:space="preserve"> </w:t>
      </w:r>
      <w:r>
        <w:rPr>
          <w:i/>
        </w:rPr>
        <w:t>Benefit</w:t>
      </w:r>
      <w:r>
        <w:rPr>
          <w:i/>
          <w:spacing w:val="-5"/>
        </w:rPr>
        <w:t xml:space="preserve"> </w:t>
      </w:r>
      <w:r>
        <w:rPr>
          <w:i/>
        </w:rPr>
        <w:t>Terms</w:t>
      </w:r>
      <w:r>
        <w:t>.</w:t>
      </w:r>
      <w:r>
        <w:rPr>
          <w:spacing w:val="-3"/>
        </w:rPr>
        <w:t xml:space="preserve"> </w:t>
      </w:r>
      <w:r>
        <w:t>Reported</w:t>
      </w:r>
      <w:r>
        <w:rPr>
          <w:spacing w:val="-3"/>
        </w:rPr>
        <w:t xml:space="preserve"> </w:t>
      </w:r>
      <w:r>
        <w:t>compensation</w:t>
      </w:r>
      <w:r>
        <w:rPr>
          <w:spacing w:val="-2"/>
        </w:rPr>
        <w:t xml:space="preserve"> </w:t>
      </w:r>
      <w:r>
        <w:t>adjusted</w:t>
      </w:r>
      <w:r>
        <w:rPr>
          <w:spacing w:val="-3"/>
        </w:rPr>
        <w:t xml:space="preserve"> </w:t>
      </w:r>
      <w:r>
        <w:t>to</w:t>
      </w:r>
      <w:r>
        <w:rPr>
          <w:spacing w:val="-4"/>
        </w:rPr>
        <w:t xml:space="preserve"> </w:t>
      </w:r>
      <w:r>
        <w:t>reflect</w:t>
      </w:r>
      <w:r>
        <w:rPr>
          <w:spacing w:val="-3"/>
        </w:rPr>
        <w:t xml:space="preserve"> </w:t>
      </w:r>
      <w:r>
        <w:t>the</w:t>
      </w:r>
      <w:r>
        <w:rPr>
          <w:spacing w:val="-1"/>
        </w:rPr>
        <w:t xml:space="preserve"> </w:t>
      </w:r>
      <w:r>
        <w:t>assumed</w:t>
      </w:r>
      <w:r>
        <w:rPr>
          <w:spacing w:val="-3"/>
        </w:rPr>
        <w:t xml:space="preserve"> </w:t>
      </w:r>
      <w:r>
        <w:t>rate</w:t>
      </w:r>
      <w:r>
        <w:rPr>
          <w:spacing w:val="-4"/>
        </w:rPr>
        <w:t xml:space="preserve"> </w:t>
      </w:r>
      <w:r>
        <w:t>of pay as of the valuation date.</w:t>
      </w:r>
    </w:p>
    <w:p w14:paraId="7196E715" w14:textId="77777777" w:rsidR="00564AA4" w:rsidRDefault="00564AA4">
      <w:pPr>
        <w:pStyle w:val="BodyText"/>
        <w:spacing w:before="11"/>
        <w:rPr>
          <w:sz w:val="21"/>
        </w:rPr>
      </w:pPr>
    </w:p>
    <w:p w14:paraId="452C060B" w14:textId="77777777" w:rsidR="00564AA4" w:rsidRDefault="00FD58E6">
      <w:pPr>
        <w:pStyle w:val="BodyText"/>
        <w:ind w:left="760" w:right="872"/>
        <w:jc w:val="both"/>
      </w:pPr>
      <w:r>
        <w:t xml:space="preserve">The plan currently uses mortality tables that vary by age, and health status (i.e., </w:t>
      </w:r>
      <w:proofErr w:type="gramStart"/>
      <w:r>
        <w:t>disabled</w:t>
      </w:r>
      <w:proofErr w:type="gramEnd"/>
      <w:r>
        <w:t xml:space="preserve"> and healthy).</w:t>
      </w:r>
      <w:r>
        <w:rPr>
          <w:spacing w:val="40"/>
        </w:rPr>
        <w:t xml:space="preserve"> </w:t>
      </w:r>
      <w:r>
        <w:t>The current mortality rates are based on published tables and based on studies that cover significant portions of the U.S. population.</w:t>
      </w:r>
      <w:r>
        <w:rPr>
          <w:spacing w:val="40"/>
        </w:rPr>
        <w:t xml:space="preserve"> </w:t>
      </w:r>
      <w:r>
        <w:t>The healthy mortality rates also contain a provision to reflect future mortality improvements.</w:t>
      </w:r>
    </w:p>
    <w:p w14:paraId="44F09FC0" w14:textId="77777777" w:rsidR="00564AA4" w:rsidRDefault="00564AA4">
      <w:pPr>
        <w:jc w:val="both"/>
        <w:sectPr w:rsidR="00564AA4">
          <w:type w:val="continuous"/>
          <w:pgSz w:w="12240" w:h="15840"/>
          <w:pgMar w:top="1820" w:right="620" w:bottom="280" w:left="740" w:header="0" w:footer="91" w:gutter="0"/>
          <w:cols w:space="720"/>
        </w:sectPr>
      </w:pPr>
    </w:p>
    <w:p w14:paraId="5E2D54BA" w14:textId="77777777" w:rsidR="00564AA4" w:rsidRDefault="00FD58E6">
      <w:pPr>
        <w:pStyle w:val="BodyText"/>
        <w:spacing w:before="84"/>
        <w:ind w:left="759" w:right="875"/>
        <w:jc w:val="both"/>
      </w:pPr>
      <w:r>
        <w:t xml:space="preserve">The actuarial assumptions used in the December 31, </w:t>
      </w:r>
      <w:proofErr w:type="gramStart"/>
      <w:r>
        <w:rPr>
          <w:color w:val="000000"/>
          <w:shd w:val="clear" w:color="auto" w:fill="FFFF00"/>
        </w:rPr>
        <w:t>2020</w:t>
      </w:r>
      <w:r>
        <w:rPr>
          <w:color w:val="000000"/>
        </w:rPr>
        <w:t>,</w:t>
      </w:r>
      <w:proofErr w:type="gramEnd"/>
      <w:r>
        <w:rPr>
          <w:color w:val="000000"/>
        </w:rPr>
        <w:t xml:space="preserve"> valuation were based on the results of an actuarial experience study as of December 31, 2014.</w:t>
      </w:r>
    </w:p>
    <w:p w14:paraId="0C184475" w14:textId="77777777" w:rsidR="00564AA4" w:rsidRDefault="00564AA4">
      <w:pPr>
        <w:pStyle w:val="BodyText"/>
        <w:rPr>
          <w:sz w:val="26"/>
        </w:rPr>
      </w:pPr>
    </w:p>
    <w:p w14:paraId="1A06EAAA" w14:textId="77777777" w:rsidR="00564AA4" w:rsidRDefault="00564AA4">
      <w:pPr>
        <w:pStyle w:val="BodyText"/>
        <w:rPr>
          <w:sz w:val="26"/>
        </w:rPr>
      </w:pPr>
    </w:p>
    <w:p w14:paraId="16652B0A" w14:textId="77777777" w:rsidR="00564AA4" w:rsidRDefault="00FD58E6">
      <w:pPr>
        <w:pStyle w:val="Heading1"/>
        <w:numPr>
          <w:ilvl w:val="0"/>
          <w:numId w:val="3"/>
        </w:numPr>
        <w:tabs>
          <w:tab w:val="left" w:pos="1008"/>
        </w:tabs>
        <w:spacing w:before="168"/>
        <w:ind w:left="1007" w:hanging="248"/>
        <w:rPr>
          <w:u w:val="none"/>
        </w:rPr>
      </w:pPr>
      <w:r>
        <w:t>Supplemental</w:t>
      </w:r>
      <w:r>
        <w:rPr>
          <w:spacing w:val="-9"/>
        </w:rPr>
        <w:t xml:space="preserve"> </w:t>
      </w:r>
      <w:r>
        <w:t>Retirement</w:t>
      </w:r>
      <w:r>
        <w:rPr>
          <w:spacing w:val="-6"/>
        </w:rPr>
        <w:t xml:space="preserve"> </w:t>
      </w:r>
      <w:r>
        <w:t>Income</w:t>
      </w:r>
      <w:r>
        <w:rPr>
          <w:spacing w:val="-5"/>
        </w:rPr>
        <w:t xml:space="preserve"> </w:t>
      </w:r>
      <w:r>
        <w:t>Plan</w:t>
      </w:r>
      <w:r>
        <w:rPr>
          <w:spacing w:val="-9"/>
        </w:rPr>
        <w:t xml:space="preserve"> </w:t>
      </w:r>
      <w:r>
        <w:t>for</w:t>
      </w:r>
      <w:r>
        <w:rPr>
          <w:spacing w:val="-5"/>
        </w:rPr>
        <w:t xml:space="preserve"> </w:t>
      </w:r>
      <w:r>
        <w:t>Law</w:t>
      </w:r>
      <w:r>
        <w:rPr>
          <w:spacing w:val="-5"/>
        </w:rPr>
        <w:t xml:space="preserve"> </w:t>
      </w:r>
      <w:r>
        <w:t>Enforcement</w:t>
      </w:r>
      <w:r>
        <w:rPr>
          <w:spacing w:val="-8"/>
        </w:rPr>
        <w:t xml:space="preserve"> </w:t>
      </w:r>
      <w:r>
        <w:rPr>
          <w:spacing w:val="-2"/>
        </w:rPr>
        <w:t>Officers</w:t>
      </w:r>
    </w:p>
    <w:p w14:paraId="4230E9B6" w14:textId="77777777" w:rsidR="00564AA4" w:rsidRDefault="00564AA4">
      <w:pPr>
        <w:pStyle w:val="BodyText"/>
        <w:spacing w:before="11"/>
        <w:rPr>
          <w:b/>
          <w:sz w:val="21"/>
        </w:rPr>
      </w:pPr>
    </w:p>
    <w:p w14:paraId="6982C51B" w14:textId="77777777" w:rsidR="00564AA4" w:rsidRDefault="00FD58E6">
      <w:pPr>
        <w:pStyle w:val="BodyText"/>
        <w:ind w:left="760" w:right="873" w:hanging="1"/>
        <w:jc w:val="both"/>
      </w:pPr>
      <w:r>
        <w:rPr>
          <w:i/>
        </w:rPr>
        <w:t>Plan Description.</w:t>
      </w:r>
      <w:r>
        <w:rPr>
          <w:i/>
          <w:spacing w:val="40"/>
        </w:rPr>
        <w:t xml:space="preserve"> </w:t>
      </w:r>
      <w:r>
        <w:t>The County contributes to the Supplemental Retirement Income Plan (Plan), a defined contribution pension plan administered by the Department of State Treasurer and a Board of Trustees.</w:t>
      </w:r>
      <w:r>
        <w:rPr>
          <w:spacing w:val="40"/>
        </w:rPr>
        <w:t xml:space="preserve"> </w:t>
      </w:r>
      <w:r>
        <w:t>The Plan provides retirement benefits to law enforcement officers employed by the County.</w:t>
      </w:r>
      <w:r>
        <w:rPr>
          <w:spacing w:val="40"/>
        </w:rPr>
        <w:t xml:space="preserve"> </w:t>
      </w:r>
      <w:r>
        <w:t>Article 5 of G.S. Chapter 135 assigns the authority to establish and amend benefit provisions to the North Carolina General Assembly.</w:t>
      </w:r>
      <w:r>
        <w:rPr>
          <w:spacing w:val="40"/>
        </w:rPr>
        <w:t xml:space="preserve"> </w:t>
      </w:r>
      <w:r>
        <w:t>The Supplemental Retirement Income Plan for Law Enforcement Officers is included in the Annual Comprehensive Financial Report for the State of North Carolina. The State’s Annual Comprehensive Financial Report includes the pension trust fund financial statements for the Internal Revenue Code Section 401(k) plan that includes the Supplemental Retirement Income Plan for Law Enforcement</w:t>
      </w:r>
      <w:r>
        <w:rPr>
          <w:spacing w:val="-2"/>
        </w:rPr>
        <w:t xml:space="preserve"> </w:t>
      </w:r>
      <w:r>
        <w:t>Officers.</w:t>
      </w:r>
      <w:r>
        <w:rPr>
          <w:spacing w:val="40"/>
        </w:rPr>
        <w:t xml:space="preserve"> </w:t>
      </w:r>
      <w:r>
        <w:t>That report may</w:t>
      </w:r>
      <w:r>
        <w:rPr>
          <w:spacing w:val="-1"/>
        </w:rPr>
        <w:t xml:space="preserve"> </w:t>
      </w:r>
      <w:r>
        <w:t>be obtained by writing to the Office of the State Controller, 1410 Mail Service Center, Raleigh, North Carolina 27699-1410, or by calling (919) 981-5454.</w:t>
      </w:r>
    </w:p>
    <w:p w14:paraId="58D07C6A" w14:textId="77777777" w:rsidR="00564AA4" w:rsidRDefault="00564AA4">
      <w:pPr>
        <w:pStyle w:val="BodyText"/>
        <w:spacing w:before="2"/>
      </w:pPr>
    </w:p>
    <w:p w14:paraId="5141E605" w14:textId="77777777" w:rsidR="00564AA4" w:rsidRDefault="00FD58E6">
      <w:pPr>
        <w:pStyle w:val="BodyText"/>
        <w:ind w:left="760" w:right="874"/>
        <w:jc w:val="both"/>
      </w:pPr>
      <w:r>
        <w:rPr>
          <w:i/>
        </w:rPr>
        <w:t>Funding Policy.</w:t>
      </w:r>
      <w:r>
        <w:rPr>
          <w:i/>
          <w:spacing w:val="40"/>
        </w:rPr>
        <w:t xml:space="preserve"> </w:t>
      </w:r>
      <w:r>
        <w:t>Article 12E of G.S. Chapter 143 requires the County to contribute each month an amount equal to five percent of each officer's salary, and all amounts</w:t>
      </w:r>
      <w:r>
        <w:rPr>
          <w:spacing w:val="40"/>
        </w:rPr>
        <w:t xml:space="preserve"> </w:t>
      </w:r>
      <w:r>
        <w:t>contributed are vested immediately.</w:t>
      </w:r>
      <w:r>
        <w:rPr>
          <w:spacing w:val="40"/>
        </w:rPr>
        <w:t xml:space="preserve"> </w:t>
      </w:r>
      <w:r>
        <w:t>Also, the law enforcement officers may make voluntary contributions to the plan.</w:t>
      </w:r>
    </w:p>
    <w:p w14:paraId="68221CCA" w14:textId="77777777" w:rsidR="00564AA4" w:rsidRDefault="00564AA4">
      <w:pPr>
        <w:pStyle w:val="BodyText"/>
      </w:pPr>
    </w:p>
    <w:p w14:paraId="7FB75C74" w14:textId="77777777" w:rsidR="00564AA4" w:rsidRDefault="00FD58E6">
      <w:pPr>
        <w:pStyle w:val="BodyText"/>
        <w:ind w:left="760"/>
        <w:jc w:val="both"/>
      </w:pPr>
      <w:r>
        <w:t>The</w:t>
      </w:r>
      <w:r>
        <w:rPr>
          <w:spacing w:val="-4"/>
        </w:rPr>
        <w:t xml:space="preserve"> </w:t>
      </w:r>
      <w:r>
        <w:t>County</w:t>
      </w:r>
      <w:r>
        <w:rPr>
          <w:spacing w:val="-4"/>
        </w:rPr>
        <w:t xml:space="preserve"> </w:t>
      </w:r>
      <w:r>
        <w:t>contributed</w:t>
      </w:r>
      <w:r>
        <w:rPr>
          <w:spacing w:val="-5"/>
        </w:rPr>
        <w:t xml:space="preserve"> </w:t>
      </w:r>
      <w:r>
        <w:t>$20,000</w:t>
      </w:r>
      <w:r>
        <w:rPr>
          <w:spacing w:val="-6"/>
        </w:rPr>
        <w:t xml:space="preserve"> </w:t>
      </w:r>
      <w:r>
        <w:t>for</w:t>
      </w:r>
      <w:r>
        <w:rPr>
          <w:spacing w:val="-3"/>
        </w:rPr>
        <w:t xml:space="preserve"> </w:t>
      </w:r>
      <w:r>
        <w:t>the</w:t>
      </w:r>
      <w:r>
        <w:rPr>
          <w:spacing w:val="-3"/>
        </w:rPr>
        <w:t xml:space="preserve"> </w:t>
      </w:r>
      <w:r>
        <w:t>reporting</w:t>
      </w:r>
      <w:r>
        <w:rPr>
          <w:spacing w:val="-4"/>
        </w:rPr>
        <w:t xml:space="preserve"> </w:t>
      </w:r>
      <w:r>
        <w:t>year.</w:t>
      </w:r>
      <w:r>
        <w:rPr>
          <w:spacing w:val="54"/>
        </w:rPr>
        <w:t xml:space="preserve"> </w:t>
      </w:r>
      <w:r>
        <w:t>No</w:t>
      </w:r>
      <w:r>
        <w:rPr>
          <w:spacing w:val="-4"/>
        </w:rPr>
        <w:t xml:space="preserve"> </w:t>
      </w:r>
      <w:r>
        <w:t>amounts</w:t>
      </w:r>
      <w:r>
        <w:rPr>
          <w:spacing w:val="-5"/>
        </w:rPr>
        <w:t xml:space="preserve"> </w:t>
      </w:r>
      <w:r>
        <w:t>were</w:t>
      </w:r>
      <w:r>
        <w:rPr>
          <w:spacing w:val="-5"/>
        </w:rPr>
        <w:t xml:space="preserve"> </w:t>
      </w:r>
      <w:r>
        <w:rPr>
          <w:spacing w:val="-2"/>
        </w:rPr>
        <w:t>forfeited.</w:t>
      </w:r>
    </w:p>
    <w:p w14:paraId="3862BDA2" w14:textId="77777777" w:rsidR="00564AA4" w:rsidRDefault="00540C5E">
      <w:pPr>
        <w:pStyle w:val="BodyText"/>
        <w:rPr>
          <w:sz w:val="20"/>
        </w:rPr>
      </w:pPr>
      <w:r>
        <w:pict w14:anchorId="128DE787">
          <v:shape id="docshape146" o:spid="_x0000_s2277" type="#_x0000_t202" style="position:absolute;margin-left:67.4pt;margin-top:15.5pt;width:477.25pt;height:46.1pt;z-index:-15699456;mso-wrap-distance-left:0;mso-wrap-distance-right:0;mso-position-horizontal-relative:page" filled="f" strokeweight="4.44pt">
            <v:stroke linestyle="thinThick"/>
            <v:textbox inset="0,0,0,0">
              <w:txbxContent>
                <w:p w14:paraId="1388B3D3" w14:textId="77777777" w:rsidR="00564AA4" w:rsidRDefault="00FD58E6">
                  <w:pPr>
                    <w:pStyle w:val="BodyText"/>
                    <w:spacing w:before="18"/>
                    <w:ind w:left="107" w:right="101"/>
                    <w:jc w:val="both"/>
                  </w:pPr>
                  <w:r>
                    <w:rPr>
                      <w:b/>
                    </w:rPr>
                    <w:t>Note to preparer</w:t>
                  </w:r>
                  <w:r>
                    <w:t>: If a local government or public authority has elected to contribute to the Supplemental Retirement Income Plan for general employees as well as for law enforcement officers, that information should be disclosed here.</w:t>
                  </w:r>
                </w:p>
              </w:txbxContent>
            </v:textbox>
            <w10:wrap type="topAndBottom" anchorx="page"/>
          </v:shape>
        </w:pict>
      </w:r>
    </w:p>
    <w:p w14:paraId="3F11D47B" w14:textId="77777777" w:rsidR="00564AA4" w:rsidRDefault="00564AA4">
      <w:pPr>
        <w:pStyle w:val="BodyText"/>
        <w:spacing w:before="4"/>
        <w:rPr>
          <w:sz w:val="17"/>
        </w:rPr>
      </w:pPr>
    </w:p>
    <w:p w14:paraId="2A114A5A" w14:textId="77777777" w:rsidR="00564AA4" w:rsidRDefault="00FD58E6">
      <w:pPr>
        <w:pStyle w:val="Heading1"/>
        <w:numPr>
          <w:ilvl w:val="0"/>
          <w:numId w:val="3"/>
        </w:numPr>
        <w:tabs>
          <w:tab w:val="left" w:pos="1032"/>
        </w:tabs>
        <w:spacing w:before="101"/>
        <w:ind w:left="1031" w:hanging="272"/>
        <w:rPr>
          <w:u w:val="none"/>
        </w:rPr>
      </w:pPr>
      <w:r>
        <w:t>Registers</w:t>
      </w:r>
      <w:r>
        <w:rPr>
          <w:spacing w:val="-8"/>
        </w:rPr>
        <w:t xml:space="preserve"> </w:t>
      </w:r>
      <w:r>
        <w:t>of</w:t>
      </w:r>
      <w:r>
        <w:rPr>
          <w:spacing w:val="-6"/>
        </w:rPr>
        <w:t xml:space="preserve"> </w:t>
      </w:r>
      <w:r>
        <w:t>Deeds'</w:t>
      </w:r>
      <w:r>
        <w:rPr>
          <w:spacing w:val="-9"/>
        </w:rPr>
        <w:t xml:space="preserve"> </w:t>
      </w:r>
      <w:r>
        <w:t>Supplemental</w:t>
      </w:r>
      <w:r>
        <w:rPr>
          <w:spacing w:val="-7"/>
        </w:rPr>
        <w:t xml:space="preserve"> </w:t>
      </w:r>
      <w:r>
        <w:t>Pension</w:t>
      </w:r>
      <w:r>
        <w:rPr>
          <w:spacing w:val="-5"/>
        </w:rPr>
        <w:t xml:space="preserve"> </w:t>
      </w:r>
      <w:r>
        <w:rPr>
          <w:spacing w:val="-4"/>
        </w:rPr>
        <w:t>Fund</w:t>
      </w:r>
    </w:p>
    <w:p w14:paraId="745E2619" w14:textId="77777777" w:rsidR="00564AA4" w:rsidRDefault="00564AA4">
      <w:pPr>
        <w:pStyle w:val="BodyText"/>
        <w:spacing w:before="11"/>
        <w:rPr>
          <w:b/>
          <w:sz w:val="21"/>
        </w:rPr>
      </w:pPr>
    </w:p>
    <w:p w14:paraId="5AE89141" w14:textId="77777777" w:rsidR="00564AA4" w:rsidRDefault="00FD58E6">
      <w:pPr>
        <w:pStyle w:val="BodyText"/>
        <w:ind w:left="758" w:right="872" w:firstLine="1"/>
        <w:jc w:val="both"/>
      </w:pPr>
      <w:r>
        <w:rPr>
          <w:i/>
        </w:rPr>
        <w:t>Plan Description.</w:t>
      </w:r>
      <w:r>
        <w:rPr>
          <w:i/>
          <w:spacing w:val="40"/>
        </w:rPr>
        <w:t xml:space="preserve"> </w:t>
      </w:r>
      <w:r>
        <w:t>Carolina County also contributes to the Registers of Deeds' Supplemental Pension Fund (RODSPF), a noncontributory, cost-sharing multiple- employer defined benefit plan administered by the North Carolina Department of State Treasurer.</w:t>
      </w:r>
      <w:r>
        <w:rPr>
          <w:spacing w:val="80"/>
        </w:rPr>
        <w:t xml:space="preserve"> </w:t>
      </w:r>
      <w:r>
        <w:t>RODSPF provides supplemental pension benefits to any eligible county register of deeds who is retired under the Local Government Employees' Retirement System (LGERS) or an equivalent locally sponsored plan.</w:t>
      </w:r>
      <w:r>
        <w:rPr>
          <w:spacing w:val="40"/>
        </w:rPr>
        <w:t xml:space="preserve"> </w:t>
      </w:r>
      <w:r>
        <w:t>Article 3 of G.S. Chapter 161 assigns the authority to establish and amend benefit provisions to the North Carolina General Assembly.</w:t>
      </w:r>
      <w:r>
        <w:rPr>
          <w:spacing w:val="40"/>
        </w:rPr>
        <w:t xml:space="preserve"> </w:t>
      </w:r>
      <w:r>
        <w:t>Management of the plan is vested in the LGERS Board of Trustees, which consists of 13 members – nine appointed by the Governor, one appointed by the</w:t>
      </w:r>
      <w:r>
        <w:rPr>
          <w:spacing w:val="40"/>
        </w:rPr>
        <w:t xml:space="preserve"> </w:t>
      </w:r>
      <w:r>
        <w:t>state Senate, one appointed by the state House of Representatives, and the State Treasurer and State Superintendent, who serve as ex-officio members.</w:t>
      </w:r>
      <w:r>
        <w:rPr>
          <w:spacing w:val="40"/>
        </w:rPr>
        <w:t xml:space="preserve"> </w:t>
      </w:r>
      <w:r>
        <w:t>The Registers of Deeds’ Supplemental Pension Fund is included in the Annual Comprehensive Financial Report for the State of North Carolina.</w:t>
      </w:r>
      <w:r>
        <w:rPr>
          <w:spacing w:val="40"/>
        </w:rPr>
        <w:t xml:space="preserve"> </w:t>
      </w:r>
      <w:r>
        <w:t>The State’s Annual Comprehensive Financial Report includes financial statements and required supplementary information for the Resisters</w:t>
      </w:r>
      <w:r>
        <w:rPr>
          <w:spacing w:val="11"/>
        </w:rPr>
        <w:t xml:space="preserve"> </w:t>
      </w:r>
      <w:r>
        <w:t>of</w:t>
      </w:r>
      <w:r>
        <w:rPr>
          <w:spacing w:val="8"/>
        </w:rPr>
        <w:t xml:space="preserve"> </w:t>
      </w:r>
      <w:r>
        <w:t>Deeds’</w:t>
      </w:r>
      <w:r>
        <w:rPr>
          <w:spacing w:val="10"/>
        </w:rPr>
        <w:t xml:space="preserve"> </w:t>
      </w:r>
      <w:r>
        <w:t>Supplemental</w:t>
      </w:r>
      <w:r>
        <w:rPr>
          <w:spacing w:val="10"/>
        </w:rPr>
        <w:t xml:space="preserve"> </w:t>
      </w:r>
      <w:r>
        <w:t>Pension</w:t>
      </w:r>
      <w:r>
        <w:rPr>
          <w:spacing w:val="9"/>
        </w:rPr>
        <w:t xml:space="preserve"> </w:t>
      </w:r>
      <w:r>
        <w:t>Fund.</w:t>
      </w:r>
      <w:r>
        <w:rPr>
          <w:spacing w:val="52"/>
          <w:w w:val="150"/>
        </w:rPr>
        <w:t xml:space="preserve"> </w:t>
      </w:r>
      <w:r>
        <w:t>That</w:t>
      </w:r>
      <w:r>
        <w:rPr>
          <w:spacing w:val="10"/>
        </w:rPr>
        <w:t xml:space="preserve"> </w:t>
      </w:r>
      <w:r>
        <w:t>report</w:t>
      </w:r>
      <w:r>
        <w:rPr>
          <w:spacing w:val="10"/>
        </w:rPr>
        <w:t xml:space="preserve"> </w:t>
      </w:r>
      <w:r>
        <w:t>may</w:t>
      </w:r>
      <w:r>
        <w:rPr>
          <w:spacing w:val="11"/>
        </w:rPr>
        <w:t xml:space="preserve"> </w:t>
      </w:r>
      <w:r>
        <w:t>be</w:t>
      </w:r>
      <w:r>
        <w:rPr>
          <w:spacing w:val="8"/>
        </w:rPr>
        <w:t xml:space="preserve"> </w:t>
      </w:r>
      <w:r>
        <w:t>obtained</w:t>
      </w:r>
      <w:r>
        <w:rPr>
          <w:spacing w:val="10"/>
        </w:rPr>
        <w:t xml:space="preserve"> </w:t>
      </w:r>
      <w:r>
        <w:t>by</w:t>
      </w:r>
      <w:r>
        <w:rPr>
          <w:spacing w:val="9"/>
        </w:rPr>
        <w:t xml:space="preserve"> </w:t>
      </w:r>
      <w:r>
        <w:rPr>
          <w:spacing w:val="-2"/>
        </w:rPr>
        <w:t>writing</w:t>
      </w:r>
    </w:p>
    <w:p w14:paraId="27195457" w14:textId="77777777" w:rsidR="00564AA4" w:rsidRDefault="00564AA4">
      <w:pPr>
        <w:jc w:val="both"/>
        <w:sectPr w:rsidR="00564AA4">
          <w:pgSz w:w="12240" w:h="15840"/>
          <w:pgMar w:top="1480" w:right="620" w:bottom="280" w:left="740" w:header="0" w:footer="91" w:gutter="0"/>
          <w:cols w:space="720"/>
        </w:sectPr>
      </w:pPr>
    </w:p>
    <w:p w14:paraId="11C54C66" w14:textId="77777777" w:rsidR="00564AA4" w:rsidRDefault="00540C5E">
      <w:pPr>
        <w:pStyle w:val="BodyText"/>
        <w:spacing w:before="80"/>
        <w:ind w:left="760" w:right="874" w:hanging="1"/>
        <w:jc w:val="both"/>
      </w:pPr>
      <w:r>
        <w:pict w14:anchorId="68F7CE34">
          <v:shape id="docshape147" o:spid="_x0000_s2276" style="position:absolute;left:0;text-align:left;margin-left:348.1pt;margin-top:708.95pt;width:95.35pt;height:.1pt;z-index:15758336;mso-position-horizontal-relative:page;mso-position-vertical-relative:page" coordorigin="6962,14179" coordsize="1907,0" path="m8869,14179r-1907,l8869,14179xe" fillcolor="black" stroked="f">
            <v:path arrowok="t"/>
            <w10:wrap anchorx="page" anchory="page"/>
          </v:shape>
        </w:pict>
      </w:r>
      <w:r>
        <w:pict w14:anchorId="05AE8885">
          <v:shape id="docshape148" o:spid="_x0000_s2275" style="position:absolute;left:0;text-align:left;margin-left:449.2pt;margin-top:708.95pt;width:83.75pt;height:.1pt;z-index:15758848;mso-position-horizontal-relative:page;mso-position-vertical-relative:page" coordorigin="8984,14179" coordsize="1675,0" path="m10659,14179r-1675,l10659,14179xe" fillcolor="black" stroked="f">
            <v:path arrowok="t"/>
            <w10:wrap anchorx="page" anchory="page"/>
          </v:shape>
        </w:pict>
      </w:r>
      <w:r w:rsidR="00FD58E6">
        <w:t xml:space="preserve">to the Office of the State Controller, 1410 Mail Service Center, Raleigh, North Carolina 27699-1410, by calling (919) 981-5454, or at </w:t>
      </w:r>
      <w:hyperlink r:id="rId18">
        <w:r w:rsidR="00FD58E6">
          <w:t>www.osc.nc.gov.</w:t>
        </w:r>
      </w:hyperlink>
    </w:p>
    <w:p w14:paraId="5910A0C5" w14:textId="77777777" w:rsidR="00564AA4" w:rsidRDefault="00564AA4">
      <w:pPr>
        <w:pStyle w:val="BodyText"/>
        <w:spacing w:before="10"/>
        <w:rPr>
          <w:sz w:val="21"/>
        </w:rPr>
      </w:pPr>
    </w:p>
    <w:p w14:paraId="6DF49CDA" w14:textId="77777777" w:rsidR="00564AA4" w:rsidRDefault="00FD58E6">
      <w:pPr>
        <w:pStyle w:val="BodyText"/>
        <w:ind w:left="759" w:right="873" w:firstLine="1"/>
        <w:jc w:val="both"/>
      </w:pPr>
      <w:r>
        <w:rPr>
          <w:i/>
        </w:rPr>
        <w:t>Benefits Provided</w:t>
      </w:r>
      <w:r>
        <w:t>.</w:t>
      </w:r>
      <w:r>
        <w:rPr>
          <w:spacing w:val="40"/>
        </w:rPr>
        <w:t xml:space="preserve"> </w:t>
      </w:r>
      <w:r>
        <w:t>An individual’s benefits for the year are calculated as a share of accumulated contributions available for benefits for that year, subject to certain statutory limits.</w:t>
      </w:r>
      <w:r>
        <w:rPr>
          <w:spacing w:val="40"/>
        </w:rPr>
        <w:t xml:space="preserve"> </w:t>
      </w:r>
      <w:r>
        <w:t>An individual’s eligibility is based on at least 10 years of service as a register of deeds with the individual’s share increasing with years of service.</w:t>
      </w:r>
      <w:r>
        <w:rPr>
          <w:spacing w:val="80"/>
        </w:rPr>
        <w:t xml:space="preserve"> </w:t>
      </w:r>
      <w:r>
        <w:t>Because of the statutory limits noted above, not all contributions available for benefits are distributed.</w:t>
      </w:r>
    </w:p>
    <w:p w14:paraId="5C3237A0" w14:textId="77777777" w:rsidR="00564AA4" w:rsidRDefault="00564AA4">
      <w:pPr>
        <w:pStyle w:val="BodyText"/>
        <w:spacing w:before="11"/>
        <w:rPr>
          <w:sz w:val="21"/>
        </w:rPr>
      </w:pPr>
    </w:p>
    <w:p w14:paraId="0D8CECA4" w14:textId="77777777" w:rsidR="00564AA4" w:rsidRDefault="00FD58E6">
      <w:pPr>
        <w:pStyle w:val="BodyText"/>
        <w:spacing w:before="1"/>
        <w:ind w:left="760" w:right="872"/>
        <w:jc w:val="both"/>
      </w:pPr>
      <w:r>
        <w:rPr>
          <w:i/>
        </w:rPr>
        <w:t>Contributions.</w:t>
      </w:r>
      <w:r>
        <w:rPr>
          <w:i/>
          <w:spacing w:val="80"/>
        </w:rPr>
        <w:t xml:space="preserve"> </w:t>
      </w:r>
      <w:r>
        <w:t>Benefits and administrative expenses are funded by investment income and 1.5% of the receipts collected by each County Commission under Article 1 of Chapter 161 of the North Carolina General Statutes.</w:t>
      </w:r>
      <w:r>
        <w:rPr>
          <w:spacing w:val="40"/>
        </w:rPr>
        <w:t xml:space="preserve"> </w:t>
      </w:r>
      <w:r>
        <w:t>The statutory contribution currently has no relationship to the actuary’s required contribution.</w:t>
      </w:r>
      <w:r>
        <w:rPr>
          <w:spacing w:val="40"/>
        </w:rPr>
        <w:t xml:space="preserve"> </w:t>
      </w:r>
      <w:r>
        <w:t>The actuarially determined contribution this year and for the foreseeable future is zero.</w:t>
      </w:r>
      <w:r>
        <w:rPr>
          <w:spacing w:val="40"/>
        </w:rPr>
        <w:t xml:space="preserve"> </w:t>
      </w:r>
      <w:r>
        <w:t>Registers of Deeds do not contribute.</w:t>
      </w:r>
      <w:r>
        <w:rPr>
          <w:spacing w:val="40"/>
        </w:rPr>
        <w:t xml:space="preserve"> </w:t>
      </w:r>
      <w:r>
        <w:t>Contribution</w:t>
      </w:r>
      <w:r>
        <w:rPr>
          <w:spacing w:val="-3"/>
        </w:rPr>
        <w:t xml:space="preserve"> </w:t>
      </w:r>
      <w:r>
        <w:t>provisions</w:t>
      </w:r>
      <w:r>
        <w:rPr>
          <w:spacing w:val="-1"/>
        </w:rPr>
        <w:t xml:space="preserve"> </w:t>
      </w:r>
      <w:r>
        <w:t>are</w:t>
      </w:r>
      <w:r>
        <w:rPr>
          <w:spacing w:val="-2"/>
        </w:rPr>
        <w:t xml:space="preserve"> </w:t>
      </w:r>
      <w:r>
        <w:t>established</w:t>
      </w:r>
      <w:r>
        <w:rPr>
          <w:spacing w:val="-2"/>
        </w:rPr>
        <w:t xml:space="preserve"> </w:t>
      </w:r>
      <w:r>
        <w:t>by</w:t>
      </w:r>
      <w:r>
        <w:rPr>
          <w:spacing w:val="-5"/>
        </w:rPr>
        <w:t xml:space="preserve"> </w:t>
      </w:r>
      <w:r>
        <w:t>General</w:t>
      </w:r>
      <w:r>
        <w:rPr>
          <w:spacing w:val="-2"/>
        </w:rPr>
        <w:t xml:space="preserve"> </w:t>
      </w:r>
      <w:r>
        <w:t>Statute</w:t>
      </w:r>
      <w:r>
        <w:rPr>
          <w:spacing w:val="-2"/>
        </w:rPr>
        <w:t xml:space="preserve"> </w:t>
      </w:r>
      <w:r>
        <w:t>161-50</w:t>
      </w:r>
      <w:r>
        <w:rPr>
          <w:spacing w:val="-3"/>
        </w:rPr>
        <w:t xml:space="preserve"> </w:t>
      </w:r>
      <w:r>
        <w:t>and</w:t>
      </w:r>
      <w:r>
        <w:rPr>
          <w:spacing w:val="-3"/>
        </w:rPr>
        <w:t xml:space="preserve"> </w:t>
      </w:r>
      <w:r>
        <w:t>may</w:t>
      </w:r>
      <w:r>
        <w:rPr>
          <w:spacing w:val="-3"/>
        </w:rPr>
        <w:t xml:space="preserve"> </w:t>
      </w:r>
      <w:r>
        <w:t>be amended only by the North Carolina General Assembly.</w:t>
      </w:r>
      <w:r>
        <w:rPr>
          <w:spacing w:val="80"/>
        </w:rPr>
        <w:t xml:space="preserve"> </w:t>
      </w:r>
      <w:r>
        <w:t>Contributions to the pension</w:t>
      </w:r>
      <w:r>
        <w:rPr>
          <w:spacing w:val="40"/>
        </w:rPr>
        <w:t xml:space="preserve"> </w:t>
      </w:r>
      <w:r>
        <w:t xml:space="preserve">plan from the County were $4,000 for the year ended June 30, </w:t>
      </w:r>
      <w:r>
        <w:rPr>
          <w:color w:val="000000"/>
          <w:shd w:val="clear" w:color="auto" w:fill="FFFF00"/>
        </w:rPr>
        <w:t>2022</w:t>
      </w:r>
      <w:r>
        <w:rPr>
          <w:color w:val="000000"/>
        </w:rPr>
        <w:t>.</w:t>
      </w:r>
    </w:p>
    <w:p w14:paraId="725EF830" w14:textId="77777777" w:rsidR="00564AA4" w:rsidRDefault="00564AA4">
      <w:pPr>
        <w:pStyle w:val="BodyText"/>
      </w:pPr>
    </w:p>
    <w:p w14:paraId="40643483" w14:textId="77777777" w:rsidR="00564AA4" w:rsidRDefault="00FD58E6">
      <w:pPr>
        <w:pStyle w:val="Heading2"/>
        <w:ind w:right="876" w:hanging="1"/>
        <w:jc w:val="both"/>
      </w:pPr>
      <w:r>
        <w:t>Pension Liabilities, Pension Expense, and Deferred Outflows of Resources and Deferred Inflows of Resources Related to Pensions</w:t>
      </w:r>
    </w:p>
    <w:p w14:paraId="5F3F4ECB" w14:textId="77777777" w:rsidR="00564AA4" w:rsidRDefault="00564AA4">
      <w:pPr>
        <w:pStyle w:val="BodyText"/>
        <w:spacing w:before="1"/>
        <w:rPr>
          <w:b/>
          <w:i/>
        </w:rPr>
      </w:pPr>
    </w:p>
    <w:p w14:paraId="1ABEAD59" w14:textId="77777777" w:rsidR="00564AA4" w:rsidRDefault="00FD58E6">
      <w:pPr>
        <w:pStyle w:val="BodyText"/>
        <w:ind w:left="759" w:right="873"/>
        <w:jc w:val="both"/>
      </w:pPr>
      <w:proofErr w:type="gramStart"/>
      <w:r>
        <w:t>At</w:t>
      </w:r>
      <w:proofErr w:type="gramEnd"/>
      <w:r>
        <w:t xml:space="preserve"> June 30, </w:t>
      </w:r>
      <w:r>
        <w:rPr>
          <w:color w:val="000000"/>
          <w:shd w:val="clear" w:color="auto" w:fill="FFFF00"/>
        </w:rPr>
        <w:t>2022</w:t>
      </w:r>
      <w:r>
        <w:rPr>
          <w:color w:val="000000"/>
        </w:rPr>
        <w:t>, the County reported an asset of $76,023 for its proportionate share of</w:t>
      </w:r>
      <w:r>
        <w:rPr>
          <w:color w:val="000000"/>
          <w:spacing w:val="40"/>
        </w:rPr>
        <w:t xml:space="preserve"> </w:t>
      </w:r>
      <w:r>
        <w:rPr>
          <w:color w:val="000000"/>
        </w:rPr>
        <w:t>the net</w:t>
      </w:r>
      <w:r>
        <w:rPr>
          <w:color w:val="000000"/>
          <w:spacing w:val="-1"/>
        </w:rPr>
        <w:t xml:space="preserve"> </w:t>
      </w:r>
      <w:r>
        <w:rPr>
          <w:color w:val="000000"/>
        </w:rPr>
        <w:t>pension asset.</w:t>
      </w:r>
      <w:r>
        <w:rPr>
          <w:color w:val="000000"/>
          <w:spacing w:val="40"/>
        </w:rPr>
        <w:t xml:space="preserve"> </w:t>
      </w:r>
      <w:r>
        <w:rPr>
          <w:color w:val="000000"/>
        </w:rPr>
        <w:t>The net pension asset</w:t>
      </w:r>
      <w:r>
        <w:rPr>
          <w:color w:val="000000"/>
          <w:spacing w:val="-1"/>
        </w:rPr>
        <w:t xml:space="preserve"> </w:t>
      </w:r>
      <w:r>
        <w:rPr>
          <w:color w:val="000000"/>
        </w:rPr>
        <w:t>was measured</w:t>
      </w:r>
      <w:r>
        <w:rPr>
          <w:color w:val="000000"/>
          <w:spacing w:val="-1"/>
        </w:rPr>
        <w:t xml:space="preserve"> </w:t>
      </w:r>
      <w:r>
        <w:rPr>
          <w:color w:val="000000"/>
        </w:rPr>
        <w:t xml:space="preserve">as of June 30, </w:t>
      </w:r>
      <w:r>
        <w:rPr>
          <w:color w:val="000000"/>
          <w:shd w:val="clear" w:color="auto" w:fill="FFFF00"/>
        </w:rPr>
        <w:t>2021</w:t>
      </w:r>
      <w:r>
        <w:rPr>
          <w:color w:val="000000"/>
        </w:rPr>
        <w:t>.</w:t>
      </w:r>
      <w:r>
        <w:rPr>
          <w:color w:val="000000"/>
          <w:spacing w:val="40"/>
        </w:rPr>
        <w:t xml:space="preserve"> </w:t>
      </w:r>
      <w:r>
        <w:rPr>
          <w:color w:val="000000"/>
        </w:rPr>
        <w:t xml:space="preserve">The total pension liability used to calculate the net pension asset was determined by an actuarial valuation as of December 31, </w:t>
      </w:r>
      <w:r>
        <w:rPr>
          <w:color w:val="000000"/>
          <w:shd w:val="clear" w:color="auto" w:fill="FFFF00"/>
        </w:rPr>
        <w:t>2020</w:t>
      </w:r>
      <w:r>
        <w:rPr>
          <w:color w:val="000000"/>
        </w:rPr>
        <w:t>.</w:t>
      </w:r>
      <w:r>
        <w:rPr>
          <w:color w:val="000000"/>
          <w:spacing w:val="40"/>
        </w:rPr>
        <w:t xml:space="preserve"> </w:t>
      </w:r>
      <w:r>
        <w:rPr>
          <w:color w:val="000000"/>
        </w:rPr>
        <w:t xml:space="preserve">The total pension liability was then rolled forward to the measurement date of June 30, </w:t>
      </w:r>
      <w:r>
        <w:rPr>
          <w:color w:val="000000"/>
          <w:shd w:val="clear" w:color="auto" w:fill="FFFF00"/>
        </w:rPr>
        <w:t>2021</w:t>
      </w:r>
      <w:r>
        <w:rPr>
          <w:color w:val="000000"/>
        </w:rPr>
        <w:t>, utilizing update procedures incorporating the actuarial assumptions.</w:t>
      </w:r>
      <w:r>
        <w:rPr>
          <w:color w:val="000000"/>
          <w:spacing w:val="40"/>
        </w:rPr>
        <w:t xml:space="preserve"> </w:t>
      </w:r>
      <w:r>
        <w:rPr>
          <w:color w:val="000000"/>
        </w:rPr>
        <w:t>The County’s proportion of the net pension asset was based on the County’s share of contributions to the pension plan, relative to contributions to the</w:t>
      </w:r>
      <w:r>
        <w:rPr>
          <w:color w:val="000000"/>
          <w:spacing w:val="40"/>
        </w:rPr>
        <w:t xml:space="preserve"> </w:t>
      </w:r>
      <w:r>
        <w:rPr>
          <w:color w:val="000000"/>
        </w:rPr>
        <w:t>pension plan of all participating RODSPF employers.</w:t>
      </w:r>
      <w:r>
        <w:rPr>
          <w:color w:val="000000"/>
          <w:spacing w:val="40"/>
        </w:rPr>
        <w:t xml:space="preserve"> </w:t>
      </w:r>
      <w:proofErr w:type="gramStart"/>
      <w:r>
        <w:rPr>
          <w:color w:val="000000"/>
        </w:rPr>
        <w:t>At</w:t>
      </w:r>
      <w:proofErr w:type="gramEnd"/>
      <w:r>
        <w:rPr>
          <w:color w:val="000000"/>
        </w:rPr>
        <w:t xml:space="preserve"> June 30, </w:t>
      </w:r>
      <w:r>
        <w:rPr>
          <w:color w:val="000000"/>
          <w:shd w:val="clear" w:color="auto" w:fill="FFFF00"/>
        </w:rPr>
        <w:t>2021</w:t>
      </w:r>
      <w:r>
        <w:rPr>
          <w:color w:val="000000"/>
        </w:rPr>
        <w:t xml:space="preserve">, the County’s proportion was 0.46%, which was a decrease of .004% from its proportion measured as of June 30, </w:t>
      </w:r>
      <w:r>
        <w:rPr>
          <w:color w:val="000000"/>
          <w:shd w:val="clear" w:color="auto" w:fill="FFFF00"/>
        </w:rPr>
        <w:t>2020</w:t>
      </w:r>
      <w:r>
        <w:rPr>
          <w:color w:val="000000"/>
        </w:rPr>
        <w:t>.</w:t>
      </w:r>
    </w:p>
    <w:p w14:paraId="200CDC84" w14:textId="77777777" w:rsidR="00564AA4" w:rsidRDefault="00564AA4">
      <w:pPr>
        <w:pStyle w:val="BodyText"/>
        <w:spacing w:before="11"/>
        <w:rPr>
          <w:sz w:val="21"/>
        </w:rPr>
      </w:pPr>
    </w:p>
    <w:p w14:paraId="28747BBC" w14:textId="77777777" w:rsidR="00564AA4" w:rsidRDefault="00FD58E6">
      <w:pPr>
        <w:pStyle w:val="BodyText"/>
        <w:spacing w:before="1"/>
        <w:ind w:left="759" w:right="874"/>
        <w:jc w:val="both"/>
      </w:pPr>
      <w:r>
        <w:t xml:space="preserve">For the year ended June 30, </w:t>
      </w:r>
      <w:r>
        <w:rPr>
          <w:color w:val="000000"/>
          <w:shd w:val="clear" w:color="auto" w:fill="FFFF00"/>
        </w:rPr>
        <w:t>2020</w:t>
      </w:r>
      <w:r>
        <w:rPr>
          <w:color w:val="000000"/>
        </w:rPr>
        <w:t>, the County recognized pension expense of $12,186.</w:t>
      </w:r>
      <w:r>
        <w:rPr>
          <w:color w:val="000000"/>
          <w:spacing w:val="40"/>
        </w:rPr>
        <w:t xml:space="preserve"> </w:t>
      </w:r>
      <w:proofErr w:type="gramStart"/>
      <w:r>
        <w:rPr>
          <w:color w:val="000000"/>
        </w:rPr>
        <w:t>At</w:t>
      </w:r>
      <w:proofErr w:type="gramEnd"/>
      <w:r>
        <w:rPr>
          <w:color w:val="000000"/>
        </w:rPr>
        <w:t xml:space="preserve"> June 30, </w:t>
      </w:r>
      <w:r>
        <w:rPr>
          <w:color w:val="000000"/>
          <w:shd w:val="clear" w:color="auto" w:fill="FFFF00"/>
        </w:rPr>
        <w:t>2022</w:t>
      </w:r>
      <w:r>
        <w:rPr>
          <w:color w:val="000000"/>
        </w:rPr>
        <w:t>, the County reported deferred outflows of resources and deferred inflows of resources related to pensions from the following sources:</w:t>
      </w:r>
    </w:p>
    <w:p w14:paraId="17BBB597" w14:textId="77777777" w:rsidR="00564AA4" w:rsidRDefault="00564AA4">
      <w:pPr>
        <w:pStyle w:val="BodyText"/>
        <w:rPr>
          <w:sz w:val="19"/>
        </w:rPr>
      </w:pPr>
    </w:p>
    <w:tbl>
      <w:tblPr>
        <w:tblW w:w="0" w:type="auto"/>
        <w:tblInd w:w="768" w:type="dxa"/>
        <w:tblLayout w:type="fixed"/>
        <w:tblCellMar>
          <w:left w:w="0" w:type="dxa"/>
          <w:right w:w="0" w:type="dxa"/>
        </w:tblCellMar>
        <w:tblLook w:val="01E0" w:firstRow="1" w:lastRow="1" w:firstColumn="1" w:lastColumn="1" w:noHBand="0" w:noVBand="0"/>
      </w:tblPr>
      <w:tblGrid>
        <w:gridCol w:w="5352"/>
        <w:gridCol w:w="2075"/>
        <w:gridCol w:w="1783"/>
      </w:tblGrid>
      <w:tr w:rsidR="00564AA4" w14:paraId="3E8F5D3E" w14:textId="77777777">
        <w:trPr>
          <w:trHeight w:val="795"/>
        </w:trPr>
        <w:tc>
          <w:tcPr>
            <w:tcW w:w="5352" w:type="dxa"/>
          </w:tcPr>
          <w:p w14:paraId="1732109D" w14:textId="77777777" w:rsidR="00564AA4" w:rsidRDefault="00564AA4">
            <w:pPr>
              <w:pStyle w:val="TableParagraph"/>
              <w:rPr>
                <w:rFonts w:ascii="Times New Roman"/>
                <w:sz w:val="20"/>
              </w:rPr>
            </w:pPr>
          </w:p>
        </w:tc>
        <w:tc>
          <w:tcPr>
            <w:tcW w:w="2075" w:type="dxa"/>
          </w:tcPr>
          <w:p w14:paraId="76B417B2" w14:textId="77777777" w:rsidR="00564AA4" w:rsidRDefault="00FD58E6">
            <w:pPr>
              <w:pStyle w:val="TableParagraph"/>
              <w:spacing w:before="4" w:line="266" w:lineRule="auto"/>
              <w:ind w:left="442" w:right="386"/>
              <w:jc w:val="center"/>
              <w:rPr>
                <w:b/>
                <w:sz w:val="20"/>
              </w:rPr>
            </w:pPr>
            <w:r>
              <w:rPr>
                <w:b/>
                <w:spacing w:val="-2"/>
                <w:w w:val="105"/>
                <w:sz w:val="20"/>
              </w:rPr>
              <w:t>Deferred Outflows</w:t>
            </w:r>
            <w:r>
              <w:rPr>
                <w:b/>
                <w:spacing w:val="-14"/>
                <w:w w:val="105"/>
                <w:sz w:val="20"/>
              </w:rPr>
              <w:t xml:space="preserve"> </w:t>
            </w:r>
            <w:r>
              <w:rPr>
                <w:b/>
                <w:spacing w:val="-2"/>
                <w:w w:val="105"/>
                <w:sz w:val="20"/>
              </w:rPr>
              <w:t>of</w:t>
            </w:r>
          </w:p>
          <w:p w14:paraId="75FDFE7F" w14:textId="77777777" w:rsidR="00564AA4" w:rsidRDefault="00FD58E6">
            <w:pPr>
              <w:pStyle w:val="TableParagraph"/>
              <w:tabs>
                <w:tab w:val="left" w:pos="449"/>
                <w:tab w:val="left" w:pos="1957"/>
              </w:tabs>
              <w:spacing w:line="237" w:lineRule="exact"/>
              <w:ind w:left="51"/>
              <w:jc w:val="center"/>
              <w:rPr>
                <w:b/>
                <w:sz w:val="20"/>
              </w:rPr>
            </w:pPr>
            <w:r>
              <w:rPr>
                <w:b/>
                <w:sz w:val="20"/>
                <w:u w:val="single"/>
              </w:rPr>
              <w:tab/>
            </w:r>
            <w:r>
              <w:rPr>
                <w:b/>
                <w:spacing w:val="-2"/>
                <w:w w:val="105"/>
                <w:sz w:val="20"/>
                <w:u w:val="single"/>
              </w:rPr>
              <w:t>Resources</w:t>
            </w:r>
            <w:r>
              <w:rPr>
                <w:b/>
                <w:sz w:val="20"/>
                <w:u w:val="single"/>
              </w:rPr>
              <w:tab/>
            </w:r>
          </w:p>
        </w:tc>
        <w:tc>
          <w:tcPr>
            <w:tcW w:w="1783" w:type="dxa"/>
          </w:tcPr>
          <w:p w14:paraId="2C1951A3" w14:textId="77777777" w:rsidR="00564AA4" w:rsidRDefault="00FD58E6">
            <w:pPr>
              <w:pStyle w:val="TableParagraph"/>
              <w:spacing w:before="4" w:line="266" w:lineRule="auto"/>
              <w:ind w:left="357" w:right="349"/>
              <w:jc w:val="center"/>
              <w:rPr>
                <w:b/>
                <w:sz w:val="20"/>
              </w:rPr>
            </w:pPr>
            <w:r>
              <w:rPr>
                <w:b/>
                <w:spacing w:val="-2"/>
                <w:w w:val="105"/>
                <w:sz w:val="20"/>
              </w:rPr>
              <w:t xml:space="preserve">Deferred </w:t>
            </w:r>
            <w:r>
              <w:rPr>
                <w:b/>
                <w:w w:val="105"/>
                <w:sz w:val="20"/>
              </w:rPr>
              <w:t>Inflows</w:t>
            </w:r>
            <w:r>
              <w:rPr>
                <w:b/>
                <w:spacing w:val="-13"/>
                <w:w w:val="105"/>
                <w:sz w:val="20"/>
              </w:rPr>
              <w:t xml:space="preserve"> </w:t>
            </w:r>
            <w:r>
              <w:rPr>
                <w:b/>
                <w:spacing w:val="-5"/>
                <w:w w:val="105"/>
                <w:sz w:val="20"/>
              </w:rPr>
              <w:t>of</w:t>
            </w:r>
          </w:p>
          <w:p w14:paraId="625DABA9" w14:textId="77777777" w:rsidR="00564AA4" w:rsidRDefault="00FD58E6">
            <w:pPr>
              <w:pStyle w:val="TableParagraph"/>
              <w:tabs>
                <w:tab w:val="left" w:pos="286"/>
                <w:tab w:val="left" w:pos="1679"/>
              </w:tabs>
              <w:spacing w:line="237" w:lineRule="exact"/>
              <w:ind w:left="4"/>
              <w:jc w:val="center"/>
              <w:rPr>
                <w:b/>
                <w:sz w:val="20"/>
              </w:rPr>
            </w:pPr>
            <w:r>
              <w:rPr>
                <w:b/>
                <w:sz w:val="20"/>
                <w:u w:val="single"/>
              </w:rPr>
              <w:tab/>
            </w:r>
            <w:r>
              <w:rPr>
                <w:b/>
                <w:spacing w:val="-2"/>
                <w:w w:val="105"/>
                <w:sz w:val="20"/>
                <w:u w:val="single"/>
              </w:rPr>
              <w:t>Resources</w:t>
            </w:r>
            <w:r>
              <w:rPr>
                <w:b/>
                <w:sz w:val="20"/>
                <w:u w:val="single"/>
              </w:rPr>
              <w:tab/>
            </w:r>
          </w:p>
        </w:tc>
      </w:tr>
      <w:tr w:rsidR="00564AA4" w14:paraId="011CA873" w14:textId="77777777">
        <w:trPr>
          <w:trHeight w:val="280"/>
        </w:trPr>
        <w:tc>
          <w:tcPr>
            <w:tcW w:w="5352" w:type="dxa"/>
          </w:tcPr>
          <w:p w14:paraId="1CF8EE1D" w14:textId="77777777" w:rsidR="00564AA4" w:rsidRDefault="00FD58E6">
            <w:pPr>
              <w:pStyle w:val="TableParagraph"/>
              <w:spacing w:before="22" w:line="238" w:lineRule="exact"/>
              <w:ind w:left="50"/>
              <w:rPr>
                <w:sz w:val="20"/>
              </w:rPr>
            </w:pPr>
            <w:r>
              <w:rPr>
                <w:w w:val="105"/>
                <w:sz w:val="20"/>
              </w:rPr>
              <w:t>Differences</w:t>
            </w:r>
            <w:r>
              <w:rPr>
                <w:spacing w:val="-11"/>
                <w:w w:val="105"/>
                <w:sz w:val="20"/>
              </w:rPr>
              <w:t xml:space="preserve"> </w:t>
            </w:r>
            <w:r>
              <w:rPr>
                <w:w w:val="105"/>
                <w:sz w:val="20"/>
              </w:rPr>
              <w:t>between</w:t>
            </w:r>
            <w:r>
              <w:rPr>
                <w:spacing w:val="-10"/>
                <w:w w:val="105"/>
                <w:sz w:val="20"/>
              </w:rPr>
              <w:t xml:space="preserve"> </w:t>
            </w:r>
            <w:r>
              <w:rPr>
                <w:w w:val="105"/>
                <w:sz w:val="20"/>
              </w:rPr>
              <w:t>expected</w:t>
            </w:r>
            <w:r>
              <w:rPr>
                <w:spacing w:val="-10"/>
                <w:w w:val="105"/>
                <w:sz w:val="20"/>
              </w:rPr>
              <w:t xml:space="preserve"> </w:t>
            </w:r>
            <w:r>
              <w:rPr>
                <w:w w:val="105"/>
                <w:sz w:val="20"/>
              </w:rPr>
              <w:t>and</w:t>
            </w:r>
            <w:r>
              <w:rPr>
                <w:spacing w:val="-10"/>
                <w:w w:val="105"/>
                <w:sz w:val="20"/>
              </w:rPr>
              <w:t xml:space="preserve"> </w:t>
            </w:r>
            <w:r>
              <w:rPr>
                <w:w w:val="105"/>
                <w:sz w:val="20"/>
              </w:rPr>
              <w:t>actual</w:t>
            </w:r>
            <w:r>
              <w:rPr>
                <w:spacing w:val="-9"/>
                <w:w w:val="105"/>
                <w:sz w:val="20"/>
              </w:rPr>
              <w:t xml:space="preserve"> </w:t>
            </w:r>
            <w:r>
              <w:rPr>
                <w:spacing w:val="-2"/>
                <w:w w:val="105"/>
                <w:sz w:val="20"/>
              </w:rPr>
              <w:t>experience</w:t>
            </w:r>
          </w:p>
        </w:tc>
        <w:tc>
          <w:tcPr>
            <w:tcW w:w="2075" w:type="dxa"/>
          </w:tcPr>
          <w:p w14:paraId="14D3992B" w14:textId="77777777" w:rsidR="00564AA4" w:rsidRDefault="00FD58E6">
            <w:pPr>
              <w:pStyle w:val="TableParagraph"/>
              <w:tabs>
                <w:tab w:val="left" w:pos="1557"/>
              </w:tabs>
              <w:spacing w:before="22" w:line="238" w:lineRule="exact"/>
              <w:ind w:left="219"/>
              <w:rPr>
                <w:sz w:val="20"/>
              </w:rPr>
            </w:pPr>
            <w:r>
              <w:rPr>
                <w:spacing w:val="-10"/>
                <w:w w:val="105"/>
                <w:sz w:val="20"/>
              </w:rPr>
              <w:t>$</w:t>
            </w:r>
            <w:r>
              <w:rPr>
                <w:sz w:val="20"/>
              </w:rPr>
              <w:tab/>
            </w:r>
            <w:r>
              <w:rPr>
                <w:spacing w:val="-5"/>
                <w:w w:val="105"/>
                <w:sz w:val="20"/>
              </w:rPr>
              <w:t>664</w:t>
            </w:r>
          </w:p>
        </w:tc>
        <w:tc>
          <w:tcPr>
            <w:tcW w:w="1783" w:type="dxa"/>
          </w:tcPr>
          <w:p w14:paraId="14A7B6CE" w14:textId="77777777" w:rsidR="00564AA4" w:rsidRDefault="00FD58E6">
            <w:pPr>
              <w:pStyle w:val="TableParagraph"/>
              <w:tabs>
                <w:tab w:val="left" w:pos="1098"/>
              </w:tabs>
              <w:spacing w:before="22" w:line="238" w:lineRule="exact"/>
              <w:ind w:left="165"/>
              <w:rPr>
                <w:sz w:val="20"/>
              </w:rPr>
            </w:pPr>
            <w:r>
              <w:rPr>
                <w:spacing w:val="-10"/>
                <w:w w:val="105"/>
                <w:sz w:val="20"/>
              </w:rPr>
              <w:t>$</w:t>
            </w:r>
            <w:r>
              <w:rPr>
                <w:sz w:val="20"/>
              </w:rPr>
              <w:tab/>
            </w:r>
            <w:r>
              <w:rPr>
                <w:spacing w:val="-2"/>
                <w:w w:val="105"/>
                <w:sz w:val="20"/>
              </w:rPr>
              <w:t>3,220</w:t>
            </w:r>
          </w:p>
        </w:tc>
      </w:tr>
      <w:tr w:rsidR="00564AA4" w14:paraId="52E9C73D" w14:textId="77777777">
        <w:trPr>
          <w:trHeight w:val="500"/>
        </w:trPr>
        <w:tc>
          <w:tcPr>
            <w:tcW w:w="5352" w:type="dxa"/>
          </w:tcPr>
          <w:p w14:paraId="4376EC50" w14:textId="77777777" w:rsidR="00564AA4" w:rsidRDefault="00FD58E6">
            <w:pPr>
              <w:pStyle w:val="TableParagraph"/>
              <w:spacing w:before="20" w:line="235" w:lineRule="exact"/>
              <w:ind w:left="50"/>
              <w:rPr>
                <w:sz w:val="20"/>
              </w:rPr>
            </w:pPr>
            <w:r>
              <w:rPr>
                <w:w w:val="105"/>
                <w:sz w:val="20"/>
              </w:rPr>
              <w:t>Changes</w:t>
            </w:r>
            <w:r>
              <w:rPr>
                <w:spacing w:val="-7"/>
                <w:w w:val="105"/>
                <w:sz w:val="20"/>
              </w:rPr>
              <w:t xml:space="preserve"> </w:t>
            </w:r>
            <w:r>
              <w:rPr>
                <w:w w:val="105"/>
                <w:sz w:val="20"/>
              </w:rPr>
              <w:t>of</w:t>
            </w:r>
            <w:r>
              <w:rPr>
                <w:spacing w:val="-6"/>
                <w:w w:val="105"/>
                <w:sz w:val="20"/>
              </w:rPr>
              <w:t xml:space="preserve"> </w:t>
            </w:r>
            <w:r>
              <w:rPr>
                <w:spacing w:val="-2"/>
                <w:w w:val="105"/>
                <w:sz w:val="20"/>
              </w:rPr>
              <w:t>assumptions</w:t>
            </w:r>
          </w:p>
          <w:p w14:paraId="44549D2B" w14:textId="77777777" w:rsidR="00564AA4" w:rsidRDefault="00FD58E6">
            <w:pPr>
              <w:pStyle w:val="TableParagraph"/>
              <w:spacing w:line="225" w:lineRule="exact"/>
              <w:ind w:left="50"/>
              <w:rPr>
                <w:sz w:val="20"/>
              </w:rPr>
            </w:pPr>
            <w:r>
              <w:rPr>
                <w:w w:val="105"/>
                <w:sz w:val="20"/>
              </w:rPr>
              <w:t>Net</w:t>
            </w:r>
            <w:r>
              <w:rPr>
                <w:spacing w:val="-10"/>
                <w:w w:val="105"/>
                <w:sz w:val="20"/>
              </w:rPr>
              <w:t xml:space="preserve"> </w:t>
            </w:r>
            <w:r>
              <w:rPr>
                <w:w w:val="105"/>
                <w:sz w:val="20"/>
              </w:rPr>
              <w:t>difference</w:t>
            </w:r>
            <w:r>
              <w:rPr>
                <w:spacing w:val="-9"/>
                <w:w w:val="105"/>
                <w:sz w:val="20"/>
              </w:rPr>
              <w:t xml:space="preserve"> </w:t>
            </w:r>
            <w:r>
              <w:rPr>
                <w:w w:val="105"/>
                <w:sz w:val="20"/>
              </w:rPr>
              <w:t>between</w:t>
            </w:r>
            <w:r>
              <w:rPr>
                <w:spacing w:val="-9"/>
                <w:w w:val="105"/>
                <w:sz w:val="20"/>
              </w:rPr>
              <w:t xml:space="preserve"> </w:t>
            </w:r>
            <w:r>
              <w:rPr>
                <w:w w:val="105"/>
                <w:sz w:val="20"/>
              </w:rPr>
              <w:t>projected</w:t>
            </w:r>
            <w:r>
              <w:rPr>
                <w:spacing w:val="-10"/>
                <w:w w:val="105"/>
                <w:sz w:val="20"/>
              </w:rPr>
              <w:t xml:space="preserve"> </w:t>
            </w:r>
            <w:r>
              <w:rPr>
                <w:w w:val="105"/>
                <w:sz w:val="20"/>
              </w:rPr>
              <w:t>and</w:t>
            </w:r>
            <w:r>
              <w:rPr>
                <w:spacing w:val="-9"/>
                <w:w w:val="105"/>
                <w:sz w:val="20"/>
              </w:rPr>
              <w:t xml:space="preserve"> </w:t>
            </w:r>
            <w:r>
              <w:rPr>
                <w:w w:val="105"/>
                <w:sz w:val="20"/>
              </w:rPr>
              <w:t>actual</w:t>
            </w:r>
            <w:r>
              <w:rPr>
                <w:spacing w:val="-9"/>
                <w:w w:val="105"/>
                <w:sz w:val="20"/>
              </w:rPr>
              <w:t xml:space="preserve"> </w:t>
            </w:r>
            <w:r>
              <w:rPr>
                <w:spacing w:val="-2"/>
                <w:w w:val="105"/>
                <w:sz w:val="20"/>
              </w:rPr>
              <w:t>earnings</w:t>
            </w:r>
          </w:p>
        </w:tc>
        <w:tc>
          <w:tcPr>
            <w:tcW w:w="2075" w:type="dxa"/>
          </w:tcPr>
          <w:p w14:paraId="7D1E5355" w14:textId="77777777" w:rsidR="00564AA4" w:rsidRDefault="00FD58E6">
            <w:pPr>
              <w:pStyle w:val="TableParagraph"/>
              <w:spacing w:before="20"/>
              <w:ind w:right="167"/>
              <w:jc w:val="right"/>
              <w:rPr>
                <w:sz w:val="20"/>
              </w:rPr>
            </w:pPr>
            <w:r>
              <w:rPr>
                <w:spacing w:val="-4"/>
                <w:w w:val="105"/>
                <w:sz w:val="20"/>
              </w:rPr>
              <w:t>9,534</w:t>
            </w:r>
          </w:p>
        </w:tc>
        <w:tc>
          <w:tcPr>
            <w:tcW w:w="1783" w:type="dxa"/>
          </w:tcPr>
          <w:p w14:paraId="0F6FE67B" w14:textId="77777777" w:rsidR="00564AA4" w:rsidRDefault="00FD58E6">
            <w:pPr>
              <w:pStyle w:val="TableParagraph"/>
              <w:spacing w:before="20"/>
              <w:ind w:right="393"/>
              <w:jc w:val="right"/>
              <w:rPr>
                <w:sz w:val="20"/>
              </w:rPr>
            </w:pPr>
            <w:r>
              <w:rPr>
                <w:w w:val="104"/>
                <w:sz w:val="20"/>
              </w:rPr>
              <w:t>-</w:t>
            </w:r>
          </w:p>
        </w:tc>
      </w:tr>
      <w:tr w:rsidR="00564AA4" w14:paraId="6B3F1009" w14:textId="77777777">
        <w:trPr>
          <w:trHeight w:val="481"/>
        </w:trPr>
        <w:tc>
          <w:tcPr>
            <w:tcW w:w="5352" w:type="dxa"/>
          </w:tcPr>
          <w:p w14:paraId="6D8D3EBB" w14:textId="77777777" w:rsidR="00564AA4" w:rsidRDefault="00FD58E6">
            <w:pPr>
              <w:pStyle w:val="TableParagraph"/>
              <w:spacing w:before="13" w:line="229" w:lineRule="exact"/>
              <w:ind w:left="50"/>
              <w:rPr>
                <w:sz w:val="20"/>
              </w:rPr>
            </w:pPr>
            <w:r>
              <w:rPr>
                <w:w w:val="105"/>
                <w:sz w:val="20"/>
              </w:rPr>
              <w:t>on</w:t>
            </w:r>
            <w:r>
              <w:rPr>
                <w:spacing w:val="-7"/>
                <w:w w:val="105"/>
                <w:sz w:val="20"/>
              </w:rPr>
              <w:t xml:space="preserve"> </w:t>
            </w:r>
            <w:r>
              <w:rPr>
                <w:w w:val="105"/>
                <w:sz w:val="20"/>
              </w:rPr>
              <w:t>pension</w:t>
            </w:r>
            <w:r>
              <w:rPr>
                <w:spacing w:val="-7"/>
                <w:w w:val="105"/>
                <w:sz w:val="20"/>
              </w:rPr>
              <w:t xml:space="preserve"> </w:t>
            </w:r>
            <w:r>
              <w:rPr>
                <w:w w:val="105"/>
                <w:sz w:val="20"/>
              </w:rPr>
              <w:t>plan</w:t>
            </w:r>
            <w:r>
              <w:rPr>
                <w:spacing w:val="-6"/>
                <w:w w:val="105"/>
                <w:sz w:val="20"/>
              </w:rPr>
              <w:t xml:space="preserve"> </w:t>
            </w:r>
            <w:r>
              <w:rPr>
                <w:spacing w:val="-2"/>
                <w:w w:val="105"/>
                <w:sz w:val="20"/>
              </w:rPr>
              <w:t>investments</w:t>
            </w:r>
          </w:p>
          <w:p w14:paraId="5EAC8863" w14:textId="77777777" w:rsidR="00564AA4" w:rsidRDefault="00FD58E6">
            <w:pPr>
              <w:pStyle w:val="TableParagraph"/>
              <w:spacing w:line="219" w:lineRule="exact"/>
              <w:ind w:left="50"/>
              <w:rPr>
                <w:sz w:val="20"/>
              </w:rPr>
            </w:pPr>
            <w:r>
              <w:rPr>
                <w:w w:val="105"/>
                <w:sz w:val="20"/>
              </w:rPr>
              <w:t>Changes</w:t>
            </w:r>
            <w:r>
              <w:rPr>
                <w:spacing w:val="-10"/>
                <w:w w:val="105"/>
                <w:sz w:val="20"/>
              </w:rPr>
              <w:t xml:space="preserve"> </w:t>
            </w:r>
            <w:r>
              <w:rPr>
                <w:w w:val="105"/>
                <w:sz w:val="20"/>
              </w:rPr>
              <w:t>in</w:t>
            </w:r>
            <w:r>
              <w:rPr>
                <w:spacing w:val="-9"/>
                <w:w w:val="105"/>
                <w:sz w:val="20"/>
              </w:rPr>
              <w:t xml:space="preserve"> </w:t>
            </w:r>
            <w:r>
              <w:rPr>
                <w:w w:val="105"/>
                <w:sz w:val="20"/>
              </w:rPr>
              <w:t>proportion</w:t>
            </w:r>
            <w:r>
              <w:rPr>
                <w:spacing w:val="-10"/>
                <w:w w:val="105"/>
                <w:sz w:val="20"/>
              </w:rPr>
              <w:t xml:space="preserve"> </w:t>
            </w:r>
            <w:r>
              <w:rPr>
                <w:w w:val="105"/>
                <w:sz w:val="20"/>
              </w:rPr>
              <w:t>and</w:t>
            </w:r>
            <w:r>
              <w:rPr>
                <w:spacing w:val="-9"/>
                <w:w w:val="105"/>
                <w:sz w:val="20"/>
              </w:rPr>
              <w:t xml:space="preserve"> </w:t>
            </w:r>
            <w:r>
              <w:rPr>
                <w:w w:val="105"/>
                <w:sz w:val="20"/>
              </w:rPr>
              <w:t>differences</w:t>
            </w:r>
            <w:r>
              <w:rPr>
                <w:spacing w:val="-9"/>
                <w:w w:val="105"/>
                <w:sz w:val="20"/>
              </w:rPr>
              <w:t xml:space="preserve"> </w:t>
            </w:r>
            <w:r>
              <w:rPr>
                <w:spacing w:val="-2"/>
                <w:w w:val="105"/>
                <w:sz w:val="20"/>
              </w:rPr>
              <w:t>between</w:t>
            </w:r>
          </w:p>
        </w:tc>
        <w:tc>
          <w:tcPr>
            <w:tcW w:w="2075" w:type="dxa"/>
          </w:tcPr>
          <w:p w14:paraId="1BF932EE" w14:textId="77777777" w:rsidR="00564AA4" w:rsidRDefault="00FD58E6">
            <w:pPr>
              <w:pStyle w:val="TableParagraph"/>
              <w:spacing w:before="17"/>
              <w:ind w:right="167"/>
              <w:jc w:val="right"/>
              <w:rPr>
                <w:sz w:val="20"/>
              </w:rPr>
            </w:pPr>
            <w:r>
              <w:rPr>
                <w:spacing w:val="-4"/>
                <w:w w:val="105"/>
                <w:sz w:val="20"/>
              </w:rPr>
              <w:t>5,512</w:t>
            </w:r>
          </w:p>
        </w:tc>
        <w:tc>
          <w:tcPr>
            <w:tcW w:w="1783" w:type="dxa"/>
          </w:tcPr>
          <w:p w14:paraId="42239CB1" w14:textId="77777777" w:rsidR="00564AA4" w:rsidRDefault="00FD58E6">
            <w:pPr>
              <w:pStyle w:val="TableParagraph"/>
              <w:spacing w:before="17"/>
              <w:ind w:right="393"/>
              <w:jc w:val="right"/>
              <w:rPr>
                <w:sz w:val="20"/>
              </w:rPr>
            </w:pPr>
            <w:r>
              <w:rPr>
                <w:w w:val="104"/>
                <w:sz w:val="20"/>
              </w:rPr>
              <w:t>-</w:t>
            </w:r>
          </w:p>
        </w:tc>
      </w:tr>
      <w:tr w:rsidR="00564AA4" w14:paraId="386B26EE" w14:textId="77777777">
        <w:trPr>
          <w:trHeight w:val="264"/>
        </w:trPr>
        <w:tc>
          <w:tcPr>
            <w:tcW w:w="5352" w:type="dxa"/>
          </w:tcPr>
          <w:p w14:paraId="6D570C06" w14:textId="77777777" w:rsidR="00564AA4" w:rsidRDefault="00FD58E6">
            <w:pPr>
              <w:pStyle w:val="TableParagraph"/>
              <w:spacing w:before="13" w:line="231" w:lineRule="exact"/>
              <w:ind w:left="50"/>
              <w:rPr>
                <w:sz w:val="20"/>
              </w:rPr>
            </w:pPr>
            <w:r>
              <w:rPr>
                <w:w w:val="105"/>
                <w:sz w:val="20"/>
              </w:rPr>
              <w:t>County</w:t>
            </w:r>
            <w:r>
              <w:rPr>
                <w:spacing w:val="-11"/>
                <w:w w:val="105"/>
                <w:sz w:val="20"/>
              </w:rPr>
              <w:t xml:space="preserve"> </w:t>
            </w:r>
            <w:r>
              <w:rPr>
                <w:w w:val="105"/>
                <w:sz w:val="20"/>
              </w:rPr>
              <w:t>contributions</w:t>
            </w:r>
            <w:r>
              <w:rPr>
                <w:spacing w:val="-11"/>
                <w:w w:val="105"/>
                <w:sz w:val="20"/>
              </w:rPr>
              <w:t xml:space="preserve"> </w:t>
            </w:r>
            <w:r>
              <w:rPr>
                <w:w w:val="105"/>
                <w:sz w:val="20"/>
              </w:rPr>
              <w:t>and</w:t>
            </w:r>
            <w:r>
              <w:rPr>
                <w:spacing w:val="-11"/>
                <w:w w:val="105"/>
                <w:sz w:val="20"/>
              </w:rPr>
              <w:t xml:space="preserve"> </w:t>
            </w:r>
            <w:r>
              <w:rPr>
                <w:w w:val="105"/>
                <w:sz w:val="20"/>
              </w:rPr>
              <w:t>proportionate</w:t>
            </w:r>
            <w:r>
              <w:rPr>
                <w:spacing w:val="-10"/>
                <w:w w:val="105"/>
                <w:sz w:val="20"/>
              </w:rPr>
              <w:t xml:space="preserve"> </w:t>
            </w:r>
            <w:r>
              <w:rPr>
                <w:w w:val="105"/>
                <w:sz w:val="20"/>
              </w:rPr>
              <w:t>share</w:t>
            </w:r>
            <w:r>
              <w:rPr>
                <w:spacing w:val="-11"/>
                <w:w w:val="105"/>
                <w:sz w:val="20"/>
              </w:rPr>
              <w:t xml:space="preserve"> </w:t>
            </w:r>
            <w:r>
              <w:rPr>
                <w:spacing w:val="-5"/>
                <w:w w:val="105"/>
                <w:sz w:val="20"/>
              </w:rPr>
              <w:t>of</w:t>
            </w:r>
          </w:p>
        </w:tc>
        <w:tc>
          <w:tcPr>
            <w:tcW w:w="2075" w:type="dxa"/>
          </w:tcPr>
          <w:p w14:paraId="3F752B9B" w14:textId="77777777" w:rsidR="00564AA4" w:rsidRDefault="00564AA4">
            <w:pPr>
              <w:pStyle w:val="TableParagraph"/>
              <w:rPr>
                <w:rFonts w:ascii="Times New Roman"/>
                <w:sz w:val="18"/>
              </w:rPr>
            </w:pPr>
          </w:p>
        </w:tc>
        <w:tc>
          <w:tcPr>
            <w:tcW w:w="1783" w:type="dxa"/>
          </w:tcPr>
          <w:p w14:paraId="0D16A2AB" w14:textId="77777777" w:rsidR="00564AA4" w:rsidRDefault="00564AA4">
            <w:pPr>
              <w:pStyle w:val="TableParagraph"/>
              <w:rPr>
                <w:rFonts w:ascii="Times New Roman"/>
                <w:sz w:val="18"/>
              </w:rPr>
            </w:pPr>
          </w:p>
        </w:tc>
      </w:tr>
      <w:tr w:rsidR="00564AA4" w14:paraId="7CF4BD45" w14:textId="77777777">
        <w:trPr>
          <w:trHeight w:val="497"/>
        </w:trPr>
        <w:tc>
          <w:tcPr>
            <w:tcW w:w="5352" w:type="dxa"/>
          </w:tcPr>
          <w:p w14:paraId="01C143C5" w14:textId="77777777" w:rsidR="00564AA4" w:rsidRDefault="00FD58E6">
            <w:pPr>
              <w:pStyle w:val="TableParagraph"/>
              <w:spacing w:before="13" w:line="237" w:lineRule="exact"/>
              <w:ind w:left="50"/>
              <w:rPr>
                <w:sz w:val="20"/>
              </w:rPr>
            </w:pPr>
            <w:r>
              <w:rPr>
                <w:spacing w:val="-2"/>
                <w:w w:val="105"/>
                <w:sz w:val="20"/>
              </w:rPr>
              <w:t>contributions</w:t>
            </w:r>
          </w:p>
          <w:p w14:paraId="6E517EBB" w14:textId="77777777" w:rsidR="00564AA4" w:rsidRDefault="00FD58E6">
            <w:pPr>
              <w:pStyle w:val="TableParagraph"/>
              <w:spacing w:line="227" w:lineRule="exact"/>
              <w:ind w:left="50"/>
              <w:rPr>
                <w:sz w:val="20"/>
              </w:rPr>
            </w:pPr>
            <w:r>
              <w:rPr>
                <w:w w:val="105"/>
                <w:sz w:val="20"/>
              </w:rPr>
              <w:t>County</w:t>
            </w:r>
            <w:r>
              <w:rPr>
                <w:spacing w:val="-10"/>
                <w:w w:val="105"/>
                <w:sz w:val="20"/>
              </w:rPr>
              <w:t xml:space="preserve"> </w:t>
            </w:r>
            <w:r>
              <w:rPr>
                <w:w w:val="105"/>
                <w:sz w:val="20"/>
              </w:rPr>
              <w:t>contributions</w:t>
            </w:r>
            <w:r>
              <w:rPr>
                <w:spacing w:val="-10"/>
                <w:w w:val="105"/>
                <w:sz w:val="20"/>
              </w:rPr>
              <w:t xml:space="preserve"> </w:t>
            </w:r>
            <w:r>
              <w:rPr>
                <w:w w:val="105"/>
                <w:sz w:val="20"/>
              </w:rPr>
              <w:t>subsequent</w:t>
            </w:r>
            <w:r>
              <w:rPr>
                <w:spacing w:val="-10"/>
                <w:w w:val="105"/>
                <w:sz w:val="20"/>
              </w:rPr>
              <w:t xml:space="preserve"> </w:t>
            </w:r>
            <w:r>
              <w:rPr>
                <w:w w:val="105"/>
                <w:sz w:val="20"/>
              </w:rPr>
              <w:t>to</w:t>
            </w:r>
            <w:r>
              <w:rPr>
                <w:spacing w:val="-9"/>
                <w:w w:val="105"/>
                <w:sz w:val="20"/>
              </w:rPr>
              <w:t xml:space="preserve"> </w:t>
            </w:r>
            <w:r>
              <w:rPr>
                <w:w w:val="105"/>
                <w:sz w:val="20"/>
              </w:rPr>
              <w:t>the</w:t>
            </w:r>
            <w:r>
              <w:rPr>
                <w:spacing w:val="-9"/>
                <w:w w:val="105"/>
                <w:sz w:val="20"/>
              </w:rPr>
              <w:t xml:space="preserve"> </w:t>
            </w:r>
            <w:r>
              <w:rPr>
                <w:spacing w:val="-2"/>
                <w:w w:val="105"/>
                <w:sz w:val="20"/>
              </w:rPr>
              <w:t>measurement</w:t>
            </w:r>
          </w:p>
        </w:tc>
        <w:tc>
          <w:tcPr>
            <w:tcW w:w="2075" w:type="dxa"/>
          </w:tcPr>
          <w:p w14:paraId="4777C58B" w14:textId="77777777" w:rsidR="00564AA4" w:rsidRDefault="00FD58E6">
            <w:pPr>
              <w:pStyle w:val="TableParagraph"/>
              <w:spacing w:before="17"/>
              <w:ind w:right="167"/>
              <w:jc w:val="right"/>
              <w:rPr>
                <w:sz w:val="20"/>
              </w:rPr>
            </w:pPr>
            <w:r>
              <w:rPr>
                <w:spacing w:val="-5"/>
                <w:w w:val="105"/>
                <w:sz w:val="20"/>
              </w:rPr>
              <w:t>387</w:t>
            </w:r>
          </w:p>
        </w:tc>
        <w:tc>
          <w:tcPr>
            <w:tcW w:w="1783" w:type="dxa"/>
          </w:tcPr>
          <w:p w14:paraId="58E24EC5" w14:textId="77777777" w:rsidR="00564AA4" w:rsidRDefault="00FD58E6">
            <w:pPr>
              <w:pStyle w:val="TableParagraph"/>
              <w:spacing w:before="17"/>
              <w:ind w:right="160"/>
              <w:jc w:val="right"/>
              <w:rPr>
                <w:sz w:val="20"/>
              </w:rPr>
            </w:pPr>
            <w:r>
              <w:rPr>
                <w:spacing w:val="-4"/>
                <w:w w:val="105"/>
                <w:sz w:val="20"/>
              </w:rPr>
              <w:t>1,715</w:t>
            </w:r>
          </w:p>
        </w:tc>
      </w:tr>
      <w:tr w:rsidR="00564AA4" w14:paraId="6058003D" w14:textId="77777777">
        <w:trPr>
          <w:trHeight w:val="272"/>
        </w:trPr>
        <w:tc>
          <w:tcPr>
            <w:tcW w:w="5352" w:type="dxa"/>
          </w:tcPr>
          <w:p w14:paraId="540DFADF" w14:textId="77777777" w:rsidR="00564AA4" w:rsidRDefault="00FD58E6">
            <w:pPr>
              <w:pStyle w:val="TableParagraph"/>
              <w:spacing w:before="13" w:line="239" w:lineRule="exact"/>
              <w:ind w:left="50"/>
              <w:rPr>
                <w:sz w:val="20"/>
              </w:rPr>
            </w:pPr>
            <w:r>
              <w:rPr>
                <w:spacing w:val="-4"/>
                <w:w w:val="105"/>
                <w:sz w:val="20"/>
              </w:rPr>
              <w:t>date</w:t>
            </w:r>
          </w:p>
        </w:tc>
        <w:tc>
          <w:tcPr>
            <w:tcW w:w="2075" w:type="dxa"/>
          </w:tcPr>
          <w:p w14:paraId="375E3220" w14:textId="77777777" w:rsidR="00564AA4" w:rsidRDefault="00FD58E6">
            <w:pPr>
              <w:pStyle w:val="TableParagraph"/>
              <w:tabs>
                <w:tab w:val="left" w:pos="1384"/>
              </w:tabs>
              <w:spacing w:before="17" w:line="235" w:lineRule="exact"/>
              <w:ind w:left="109"/>
              <w:rPr>
                <w:sz w:val="20"/>
              </w:rPr>
            </w:pPr>
            <w:r>
              <w:rPr>
                <w:sz w:val="20"/>
                <w:u w:val="single"/>
              </w:rPr>
              <w:tab/>
            </w:r>
            <w:r>
              <w:rPr>
                <w:spacing w:val="-4"/>
                <w:w w:val="105"/>
                <w:sz w:val="20"/>
                <w:u w:val="single"/>
              </w:rPr>
              <w:t>4,000</w:t>
            </w:r>
            <w:r>
              <w:rPr>
                <w:spacing w:val="80"/>
                <w:w w:val="105"/>
                <w:sz w:val="20"/>
                <w:u w:val="single"/>
              </w:rPr>
              <w:t xml:space="preserve"> </w:t>
            </w:r>
          </w:p>
        </w:tc>
        <w:tc>
          <w:tcPr>
            <w:tcW w:w="1783" w:type="dxa"/>
          </w:tcPr>
          <w:p w14:paraId="33B5CBCB" w14:textId="77777777" w:rsidR="00564AA4" w:rsidRDefault="00FD58E6">
            <w:pPr>
              <w:pStyle w:val="TableParagraph"/>
              <w:tabs>
                <w:tab w:val="left" w:pos="1262"/>
                <w:tab w:val="left" w:pos="1674"/>
              </w:tabs>
              <w:spacing w:before="17" w:line="235" w:lineRule="exact"/>
              <w:ind w:right="49"/>
              <w:jc w:val="right"/>
              <w:rPr>
                <w:sz w:val="20"/>
              </w:rPr>
            </w:pPr>
            <w:r>
              <w:rPr>
                <w:sz w:val="20"/>
                <w:u w:val="single"/>
              </w:rPr>
              <w:tab/>
            </w:r>
            <w:r>
              <w:rPr>
                <w:spacing w:val="-10"/>
                <w:w w:val="105"/>
                <w:sz w:val="20"/>
                <w:u w:val="single"/>
              </w:rPr>
              <w:t>-</w:t>
            </w:r>
            <w:r>
              <w:rPr>
                <w:sz w:val="20"/>
                <w:u w:val="single"/>
              </w:rPr>
              <w:tab/>
            </w:r>
          </w:p>
        </w:tc>
      </w:tr>
      <w:tr w:rsidR="00564AA4" w14:paraId="1F579BC2" w14:textId="77777777">
        <w:trPr>
          <w:trHeight w:val="302"/>
        </w:trPr>
        <w:tc>
          <w:tcPr>
            <w:tcW w:w="5352" w:type="dxa"/>
          </w:tcPr>
          <w:p w14:paraId="2B0E07AB" w14:textId="77777777" w:rsidR="00564AA4" w:rsidRDefault="00FD58E6">
            <w:pPr>
              <w:pStyle w:val="TableParagraph"/>
              <w:spacing w:before="18"/>
              <w:ind w:left="394"/>
              <w:rPr>
                <w:sz w:val="20"/>
              </w:rPr>
            </w:pPr>
            <w:r>
              <w:rPr>
                <w:spacing w:val="-2"/>
                <w:w w:val="105"/>
                <w:sz w:val="20"/>
              </w:rPr>
              <w:t>Total</w:t>
            </w:r>
          </w:p>
        </w:tc>
        <w:tc>
          <w:tcPr>
            <w:tcW w:w="2075" w:type="dxa"/>
          </w:tcPr>
          <w:p w14:paraId="5448E6FD" w14:textId="77777777" w:rsidR="00564AA4" w:rsidRDefault="00FD58E6">
            <w:pPr>
              <w:pStyle w:val="TableParagraph"/>
              <w:tabs>
                <w:tab w:val="left" w:pos="1268"/>
              </w:tabs>
              <w:spacing w:before="18"/>
              <w:ind w:left="109"/>
              <w:rPr>
                <w:sz w:val="20"/>
              </w:rPr>
            </w:pPr>
            <w:r>
              <w:rPr>
                <w:spacing w:val="50"/>
                <w:w w:val="105"/>
                <w:sz w:val="20"/>
                <w:u w:val="single"/>
              </w:rPr>
              <w:t xml:space="preserve"> </w:t>
            </w:r>
            <w:r>
              <w:rPr>
                <w:spacing w:val="-10"/>
                <w:w w:val="105"/>
                <w:sz w:val="20"/>
                <w:u w:val="single"/>
              </w:rPr>
              <w:t>$</w:t>
            </w:r>
            <w:r>
              <w:rPr>
                <w:sz w:val="20"/>
                <w:u w:val="single"/>
              </w:rPr>
              <w:tab/>
            </w:r>
            <w:r>
              <w:rPr>
                <w:spacing w:val="-2"/>
                <w:w w:val="105"/>
                <w:sz w:val="20"/>
                <w:u w:val="single"/>
              </w:rPr>
              <w:t>20,097</w:t>
            </w:r>
            <w:r>
              <w:rPr>
                <w:spacing w:val="80"/>
                <w:w w:val="105"/>
                <w:sz w:val="20"/>
                <w:u w:val="single"/>
              </w:rPr>
              <w:t xml:space="preserve"> </w:t>
            </w:r>
          </w:p>
        </w:tc>
        <w:tc>
          <w:tcPr>
            <w:tcW w:w="1783" w:type="dxa"/>
          </w:tcPr>
          <w:p w14:paraId="0BD256C6" w14:textId="77777777" w:rsidR="00564AA4" w:rsidRDefault="00FD58E6">
            <w:pPr>
              <w:pStyle w:val="TableParagraph"/>
              <w:tabs>
                <w:tab w:val="left" w:pos="1042"/>
              </w:tabs>
              <w:spacing w:before="18"/>
              <w:ind w:right="49"/>
              <w:jc w:val="right"/>
              <w:rPr>
                <w:sz w:val="20"/>
              </w:rPr>
            </w:pPr>
            <w:r>
              <w:rPr>
                <w:spacing w:val="50"/>
                <w:w w:val="105"/>
                <w:sz w:val="20"/>
                <w:u w:val="single"/>
              </w:rPr>
              <w:t xml:space="preserve"> </w:t>
            </w:r>
            <w:r>
              <w:rPr>
                <w:spacing w:val="-10"/>
                <w:w w:val="105"/>
                <w:sz w:val="20"/>
                <w:u w:val="single"/>
              </w:rPr>
              <w:t>$</w:t>
            </w:r>
            <w:r>
              <w:rPr>
                <w:sz w:val="20"/>
                <w:u w:val="single"/>
              </w:rPr>
              <w:tab/>
            </w:r>
            <w:r>
              <w:rPr>
                <w:spacing w:val="-2"/>
                <w:w w:val="105"/>
                <w:sz w:val="20"/>
                <w:u w:val="single"/>
              </w:rPr>
              <w:t>4,935</w:t>
            </w:r>
            <w:r>
              <w:rPr>
                <w:spacing w:val="80"/>
                <w:w w:val="105"/>
                <w:sz w:val="20"/>
                <w:u w:val="single"/>
              </w:rPr>
              <w:t xml:space="preserve"> </w:t>
            </w:r>
          </w:p>
        </w:tc>
      </w:tr>
    </w:tbl>
    <w:p w14:paraId="7EFF334B" w14:textId="77777777" w:rsidR="00564AA4" w:rsidRDefault="00564AA4">
      <w:pPr>
        <w:jc w:val="right"/>
        <w:rPr>
          <w:sz w:val="20"/>
        </w:rPr>
        <w:sectPr w:rsidR="00564AA4">
          <w:pgSz w:w="12240" w:h="15840"/>
          <w:pgMar w:top="1220" w:right="620" w:bottom="280" w:left="740" w:header="0" w:footer="91" w:gutter="0"/>
          <w:cols w:space="720"/>
        </w:sectPr>
      </w:pPr>
    </w:p>
    <w:p w14:paraId="1F5FD1F0" w14:textId="77777777" w:rsidR="00564AA4" w:rsidRDefault="00FD58E6">
      <w:pPr>
        <w:pStyle w:val="BodyText"/>
        <w:spacing w:before="80"/>
        <w:ind w:left="760" w:right="874"/>
        <w:jc w:val="both"/>
      </w:pPr>
      <w:r>
        <w:t xml:space="preserve">$4,000 reported as deferred outflows of resources related to pensions resulting from County contributions subsequent to the measurement date will be recognized as an increase of the net pension asset in the year ended June 30, </w:t>
      </w:r>
      <w:r>
        <w:rPr>
          <w:color w:val="000000"/>
          <w:shd w:val="clear" w:color="auto" w:fill="FFFF00"/>
        </w:rPr>
        <w:t>2023</w:t>
      </w:r>
      <w:r>
        <w:rPr>
          <w:color w:val="000000"/>
        </w:rPr>
        <w:t>.</w:t>
      </w:r>
    </w:p>
    <w:p w14:paraId="3A05AA3F" w14:textId="77777777" w:rsidR="00564AA4" w:rsidRDefault="00564AA4">
      <w:pPr>
        <w:pStyle w:val="BodyText"/>
        <w:rPr>
          <w:sz w:val="26"/>
        </w:rPr>
      </w:pPr>
    </w:p>
    <w:p w14:paraId="0661065C" w14:textId="77777777" w:rsidR="00564AA4" w:rsidRDefault="00FD58E6">
      <w:pPr>
        <w:pStyle w:val="BodyText"/>
        <w:spacing w:before="216"/>
        <w:ind w:left="759" w:right="879"/>
        <w:jc w:val="both"/>
      </w:pPr>
      <w:r>
        <w:t>Other amounts reported as deferred outflows and inflows of resources related to pensions will be recognized in pension expense as follows:</w:t>
      </w:r>
    </w:p>
    <w:tbl>
      <w:tblPr>
        <w:tblW w:w="0" w:type="auto"/>
        <w:tblInd w:w="776" w:type="dxa"/>
        <w:tblBorders>
          <w:top w:val="single" w:sz="6" w:space="0" w:color="D3D3D3"/>
          <w:left w:val="single" w:sz="6" w:space="0" w:color="D3D3D3"/>
          <w:bottom w:val="single" w:sz="6" w:space="0" w:color="D3D3D3"/>
          <w:right w:val="single" w:sz="6" w:space="0" w:color="D3D3D3"/>
          <w:insideH w:val="single" w:sz="6" w:space="0" w:color="D3D3D3"/>
          <w:insideV w:val="single" w:sz="6" w:space="0" w:color="D3D3D3"/>
        </w:tblBorders>
        <w:tblLayout w:type="fixed"/>
        <w:tblCellMar>
          <w:left w:w="0" w:type="dxa"/>
          <w:right w:w="0" w:type="dxa"/>
        </w:tblCellMar>
        <w:tblLook w:val="01E0" w:firstRow="1" w:lastRow="1" w:firstColumn="1" w:lastColumn="1" w:noHBand="0" w:noVBand="0"/>
      </w:tblPr>
      <w:tblGrid>
        <w:gridCol w:w="2948"/>
        <w:gridCol w:w="1616"/>
        <w:gridCol w:w="1526"/>
      </w:tblGrid>
      <w:tr w:rsidR="00564AA4" w14:paraId="12870631" w14:textId="77777777">
        <w:trPr>
          <w:trHeight w:val="268"/>
        </w:trPr>
        <w:tc>
          <w:tcPr>
            <w:tcW w:w="2948" w:type="dxa"/>
            <w:tcBorders>
              <w:bottom w:val="nil"/>
            </w:tcBorders>
          </w:tcPr>
          <w:p w14:paraId="533DB83C" w14:textId="77777777" w:rsidR="00564AA4" w:rsidRDefault="00FD58E6">
            <w:pPr>
              <w:pStyle w:val="TableParagraph"/>
              <w:spacing w:before="6" w:line="242" w:lineRule="exact"/>
              <w:ind w:left="37"/>
            </w:pPr>
            <w:r>
              <w:t>For</w:t>
            </w:r>
            <w:r>
              <w:rPr>
                <w:spacing w:val="14"/>
              </w:rPr>
              <w:t xml:space="preserve"> </w:t>
            </w:r>
            <w:r>
              <w:t>year</w:t>
            </w:r>
            <w:r>
              <w:rPr>
                <w:spacing w:val="15"/>
              </w:rPr>
              <w:t xml:space="preserve"> </w:t>
            </w:r>
            <w:r>
              <w:t>ended</w:t>
            </w:r>
            <w:r>
              <w:rPr>
                <w:spacing w:val="16"/>
              </w:rPr>
              <w:t xml:space="preserve"> </w:t>
            </w:r>
            <w:r>
              <w:t>June</w:t>
            </w:r>
            <w:r>
              <w:rPr>
                <w:spacing w:val="19"/>
              </w:rPr>
              <w:t xml:space="preserve"> </w:t>
            </w:r>
            <w:r>
              <w:rPr>
                <w:spacing w:val="-5"/>
              </w:rPr>
              <w:t>30:</w:t>
            </w:r>
          </w:p>
        </w:tc>
        <w:tc>
          <w:tcPr>
            <w:tcW w:w="1616" w:type="dxa"/>
          </w:tcPr>
          <w:p w14:paraId="01D1B436" w14:textId="77777777" w:rsidR="00564AA4" w:rsidRDefault="00564AA4">
            <w:pPr>
              <w:pStyle w:val="TableParagraph"/>
              <w:rPr>
                <w:rFonts w:ascii="Times New Roman"/>
                <w:sz w:val="18"/>
              </w:rPr>
            </w:pPr>
          </w:p>
        </w:tc>
        <w:tc>
          <w:tcPr>
            <w:tcW w:w="1526" w:type="dxa"/>
          </w:tcPr>
          <w:p w14:paraId="64FB29FF" w14:textId="77777777" w:rsidR="00564AA4" w:rsidRDefault="00564AA4">
            <w:pPr>
              <w:pStyle w:val="TableParagraph"/>
              <w:rPr>
                <w:rFonts w:ascii="Times New Roman"/>
                <w:sz w:val="18"/>
              </w:rPr>
            </w:pPr>
          </w:p>
        </w:tc>
      </w:tr>
      <w:tr w:rsidR="00564AA4" w14:paraId="4E2F8268" w14:textId="77777777">
        <w:trPr>
          <w:trHeight w:val="268"/>
        </w:trPr>
        <w:tc>
          <w:tcPr>
            <w:tcW w:w="2948" w:type="dxa"/>
            <w:vMerge w:val="restart"/>
            <w:tcBorders>
              <w:top w:val="nil"/>
              <w:left w:val="nil"/>
              <w:bottom w:val="nil"/>
              <w:right w:val="nil"/>
            </w:tcBorders>
            <w:shd w:val="clear" w:color="auto" w:fill="FFFF00"/>
          </w:tcPr>
          <w:p w14:paraId="61053527" w14:textId="77777777" w:rsidR="00564AA4" w:rsidRDefault="00FD58E6">
            <w:pPr>
              <w:pStyle w:val="TableParagraph"/>
              <w:spacing w:before="6"/>
              <w:ind w:left="44"/>
            </w:pPr>
            <w:r>
              <w:rPr>
                <w:spacing w:val="-4"/>
              </w:rPr>
              <w:t>2023</w:t>
            </w:r>
          </w:p>
          <w:p w14:paraId="1FD51194" w14:textId="77777777" w:rsidR="00564AA4" w:rsidRDefault="00FD58E6">
            <w:pPr>
              <w:pStyle w:val="TableParagraph"/>
              <w:spacing w:before="19"/>
              <w:ind w:left="44"/>
            </w:pPr>
            <w:r>
              <w:rPr>
                <w:spacing w:val="-4"/>
              </w:rPr>
              <w:t>2024</w:t>
            </w:r>
          </w:p>
          <w:p w14:paraId="4C1030A2" w14:textId="77777777" w:rsidR="00564AA4" w:rsidRDefault="00FD58E6">
            <w:pPr>
              <w:pStyle w:val="TableParagraph"/>
              <w:spacing w:before="19"/>
              <w:ind w:left="44"/>
            </w:pPr>
            <w:r>
              <w:rPr>
                <w:spacing w:val="-4"/>
              </w:rPr>
              <w:t>2025</w:t>
            </w:r>
          </w:p>
          <w:p w14:paraId="242696D6" w14:textId="77777777" w:rsidR="00564AA4" w:rsidRDefault="00FD58E6">
            <w:pPr>
              <w:pStyle w:val="TableParagraph"/>
              <w:spacing w:before="19"/>
              <w:ind w:left="44"/>
            </w:pPr>
            <w:r>
              <w:rPr>
                <w:spacing w:val="-4"/>
              </w:rPr>
              <w:t>2026</w:t>
            </w:r>
          </w:p>
          <w:p w14:paraId="77755D5D" w14:textId="77777777" w:rsidR="00564AA4" w:rsidRDefault="00FD58E6">
            <w:pPr>
              <w:pStyle w:val="TableParagraph"/>
              <w:spacing w:before="19" w:line="241" w:lineRule="exact"/>
              <w:ind w:left="44"/>
            </w:pPr>
            <w:r>
              <w:rPr>
                <w:spacing w:val="-4"/>
              </w:rPr>
              <w:t>2027</w:t>
            </w:r>
          </w:p>
        </w:tc>
        <w:tc>
          <w:tcPr>
            <w:tcW w:w="1616" w:type="dxa"/>
            <w:tcBorders>
              <w:left w:val="nil"/>
            </w:tcBorders>
          </w:tcPr>
          <w:p w14:paraId="6C8BBFE1" w14:textId="77777777" w:rsidR="00564AA4" w:rsidRDefault="00564AA4">
            <w:pPr>
              <w:pStyle w:val="TableParagraph"/>
              <w:rPr>
                <w:rFonts w:ascii="Times New Roman"/>
                <w:sz w:val="18"/>
              </w:rPr>
            </w:pPr>
          </w:p>
        </w:tc>
        <w:tc>
          <w:tcPr>
            <w:tcW w:w="1526" w:type="dxa"/>
          </w:tcPr>
          <w:p w14:paraId="484D07C2" w14:textId="77777777" w:rsidR="00564AA4" w:rsidRDefault="00FD58E6">
            <w:pPr>
              <w:pStyle w:val="TableParagraph"/>
              <w:tabs>
                <w:tab w:val="left" w:pos="763"/>
              </w:tabs>
              <w:spacing w:before="6" w:line="242" w:lineRule="exact"/>
              <w:ind w:right="95"/>
              <w:jc w:val="right"/>
            </w:pPr>
            <w:r>
              <w:rPr>
                <w:spacing w:val="-10"/>
              </w:rPr>
              <w:t>$</w:t>
            </w:r>
            <w:r>
              <w:tab/>
            </w:r>
            <w:r>
              <w:rPr>
                <w:spacing w:val="-2"/>
              </w:rPr>
              <w:t>5,157</w:t>
            </w:r>
          </w:p>
        </w:tc>
      </w:tr>
      <w:tr w:rsidR="00564AA4" w14:paraId="0DB2D171" w14:textId="77777777">
        <w:trPr>
          <w:trHeight w:val="268"/>
        </w:trPr>
        <w:tc>
          <w:tcPr>
            <w:tcW w:w="2948" w:type="dxa"/>
            <w:vMerge/>
            <w:tcBorders>
              <w:top w:val="nil"/>
              <w:left w:val="nil"/>
              <w:bottom w:val="nil"/>
              <w:right w:val="nil"/>
            </w:tcBorders>
            <w:shd w:val="clear" w:color="auto" w:fill="FFFF00"/>
          </w:tcPr>
          <w:p w14:paraId="0FAA9CF6" w14:textId="77777777" w:rsidR="00564AA4" w:rsidRDefault="00564AA4">
            <w:pPr>
              <w:rPr>
                <w:sz w:val="2"/>
                <w:szCs w:val="2"/>
              </w:rPr>
            </w:pPr>
          </w:p>
        </w:tc>
        <w:tc>
          <w:tcPr>
            <w:tcW w:w="1616" w:type="dxa"/>
            <w:tcBorders>
              <w:left w:val="nil"/>
            </w:tcBorders>
          </w:tcPr>
          <w:p w14:paraId="1F54404B" w14:textId="77777777" w:rsidR="00564AA4" w:rsidRDefault="00564AA4">
            <w:pPr>
              <w:pStyle w:val="TableParagraph"/>
              <w:rPr>
                <w:rFonts w:ascii="Times New Roman"/>
                <w:sz w:val="18"/>
              </w:rPr>
            </w:pPr>
          </w:p>
        </w:tc>
        <w:tc>
          <w:tcPr>
            <w:tcW w:w="1526" w:type="dxa"/>
          </w:tcPr>
          <w:p w14:paraId="7E333630" w14:textId="77777777" w:rsidR="00564AA4" w:rsidRDefault="00FD58E6">
            <w:pPr>
              <w:pStyle w:val="TableParagraph"/>
              <w:spacing w:before="6" w:line="242" w:lineRule="exact"/>
              <w:ind w:right="95"/>
              <w:jc w:val="right"/>
            </w:pPr>
            <w:r>
              <w:rPr>
                <w:spacing w:val="-5"/>
              </w:rPr>
              <w:t>642</w:t>
            </w:r>
          </w:p>
        </w:tc>
      </w:tr>
      <w:tr w:rsidR="00564AA4" w14:paraId="09BB50A7" w14:textId="77777777">
        <w:trPr>
          <w:trHeight w:val="268"/>
        </w:trPr>
        <w:tc>
          <w:tcPr>
            <w:tcW w:w="2948" w:type="dxa"/>
            <w:vMerge/>
            <w:tcBorders>
              <w:top w:val="nil"/>
              <w:left w:val="nil"/>
              <w:bottom w:val="nil"/>
              <w:right w:val="nil"/>
            </w:tcBorders>
            <w:shd w:val="clear" w:color="auto" w:fill="FFFF00"/>
          </w:tcPr>
          <w:p w14:paraId="20199539" w14:textId="77777777" w:rsidR="00564AA4" w:rsidRDefault="00564AA4">
            <w:pPr>
              <w:rPr>
                <w:sz w:val="2"/>
                <w:szCs w:val="2"/>
              </w:rPr>
            </w:pPr>
          </w:p>
        </w:tc>
        <w:tc>
          <w:tcPr>
            <w:tcW w:w="1616" w:type="dxa"/>
            <w:tcBorders>
              <w:left w:val="nil"/>
            </w:tcBorders>
          </w:tcPr>
          <w:p w14:paraId="107E75E4" w14:textId="77777777" w:rsidR="00564AA4" w:rsidRDefault="00564AA4">
            <w:pPr>
              <w:pStyle w:val="TableParagraph"/>
              <w:rPr>
                <w:rFonts w:ascii="Times New Roman"/>
                <w:sz w:val="18"/>
              </w:rPr>
            </w:pPr>
          </w:p>
        </w:tc>
        <w:tc>
          <w:tcPr>
            <w:tcW w:w="1526" w:type="dxa"/>
          </w:tcPr>
          <w:p w14:paraId="5E7D588F" w14:textId="77777777" w:rsidR="00564AA4" w:rsidRDefault="00FD58E6">
            <w:pPr>
              <w:pStyle w:val="TableParagraph"/>
              <w:spacing w:before="7" w:line="241" w:lineRule="exact"/>
              <w:ind w:right="95"/>
              <w:jc w:val="right"/>
            </w:pPr>
            <w:r>
              <w:rPr>
                <w:spacing w:val="-4"/>
              </w:rPr>
              <w:t>3,571</w:t>
            </w:r>
          </w:p>
        </w:tc>
      </w:tr>
      <w:tr w:rsidR="00564AA4" w14:paraId="0A80B261" w14:textId="77777777">
        <w:trPr>
          <w:trHeight w:val="268"/>
        </w:trPr>
        <w:tc>
          <w:tcPr>
            <w:tcW w:w="2948" w:type="dxa"/>
            <w:vMerge/>
            <w:tcBorders>
              <w:top w:val="nil"/>
              <w:left w:val="nil"/>
              <w:bottom w:val="nil"/>
              <w:right w:val="nil"/>
            </w:tcBorders>
            <w:shd w:val="clear" w:color="auto" w:fill="FFFF00"/>
          </w:tcPr>
          <w:p w14:paraId="7211BCF4" w14:textId="77777777" w:rsidR="00564AA4" w:rsidRDefault="00564AA4">
            <w:pPr>
              <w:rPr>
                <w:sz w:val="2"/>
                <w:szCs w:val="2"/>
              </w:rPr>
            </w:pPr>
          </w:p>
        </w:tc>
        <w:tc>
          <w:tcPr>
            <w:tcW w:w="1616" w:type="dxa"/>
            <w:tcBorders>
              <w:left w:val="nil"/>
            </w:tcBorders>
          </w:tcPr>
          <w:p w14:paraId="2D8AD5E0" w14:textId="77777777" w:rsidR="00564AA4" w:rsidRDefault="00564AA4">
            <w:pPr>
              <w:pStyle w:val="TableParagraph"/>
              <w:rPr>
                <w:rFonts w:ascii="Times New Roman"/>
                <w:sz w:val="18"/>
              </w:rPr>
            </w:pPr>
          </w:p>
        </w:tc>
        <w:tc>
          <w:tcPr>
            <w:tcW w:w="1526" w:type="dxa"/>
          </w:tcPr>
          <w:p w14:paraId="423BC851" w14:textId="77777777" w:rsidR="00564AA4" w:rsidRDefault="00FD58E6">
            <w:pPr>
              <w:pStyle w:val="TableParagraph"/>
              <w:spacing w:before="7" w:line="241" w:lineRule="exact"/>
              <w:ind w:right="95"/>
              <w:jc w:val="right"/>
            </w:pPr>
            <w:r>
              <w:rPr>
                <w:spacing w:val="-4"/>
              </w:rPr>
              <w:t>1,792</w:t>
            </w:r>
          </w:p>
        </w:tc>
      </w:tr>
      <w:tr w:rsidR="00564AA4" w14:paraId="284CD0CA" w14:textId="77777777">
        <w:trPr>
          <w:trHeight w:val="268"/>
        </w:trPr>
        <w:tc>
          <w:tcPr>
            <w:tcW w:w="2948" w:type="dxa"/>
            <w:vMerge/>
            <w:tcBorders>
              <w:top w:val="nil"/>
              <w:left w:val="nil"/>
              <w:bottom w:val="nil"/>
              <w:right w:val="nil"/>
            </w:tcBorders>
            <w:shd w:val="clear" w:color="auto" w:fill="FFFF00"/>
          </w:tcPr>
          <w:p w14:paraId="0647FCBF" w14:textId="77777777" w:rsidR="00564AA4" w:rsidRDefault="00564AA4">
            <w:pPr>
              <w:rPr>
                <w:sz w:val="2"/>
                <w:szCs w:val="2"/>
              </w:rPr>
            </w:pPr>
          </w:p>
        </w:tc>
        <w:tc>
          <w:tcPr>
            <w:tcW w:w="1616" w:type="dxa"/>
            <w:tcBorders>
              <w:left w:val="nil"/>
            </w:tcBorders>
          </w:tcPr>
          <w:p w14:paraId="12B7E622" w14:textId="77777777" w:rsidR="00564AA4" w:rsidRDefault="00564AA4">
            <w:pPr>
              <w:pStyle w:val="TableParagraph"/>
              <w:rPr>
                <w:rFonts w:ascii="Times New Roman"/>
                <w:sz w:val="18"/>
              </w:rPr>
            </w:pPr>
          </w:p>
        </w:tc>
        <w:tc>
          <w:tcPr>
            <w:tcW w:w="1526" w:type="dxa"/>
          </w:tcPr>
          <w:p w14:paraId="3404696A" w14:textId="77777777" w:rsidR="00564AA4" w:rsidRDefault="00564AA4">
            <w:pPr>
              <w:pStyle w:val="TableParagraph"/>
              <w:rPr>
                <w:rFonts w:ascii="Times New Roman"/>
                <w:sz w:val="18"/>
              </w:rPr>
            </w:pPr>
          </w:p>
        </w:tc>
      </w:tr>
      <w:tr w:rsidR="00564AA4" w14:paraId="6C892ACF" w14:textId="77777777">
        <w:trPr>
          <w:trHeight w:val="275"/>
        </w:trPr>
        <w:tc>
          <w:tcPr>
            <w:tcW w:w="2948" w:type="dxa"/>
            <w:tcBorders>
              <w:top w:val="nil"/>
            </w:tcBorders>
          </w:tcPr>
          <w:p w14:paraId="25F2A196" w14:textId="77777777" w:rsidR="00564AA4" w:rsidRDefault="00FD58E6">
            <w:pPr>
              <w:pStyle w:val="TableParagraph"/>
              <w:spacing w:before="7" w:line="249" w:lineRule="exact"/>
              <w:ind w:left="37"/>
            </w:pPr>
            <w:r>
              <w:rPr>
                <w:spacing w:val="-2"/>
              </w:rPr>
              <w:t>Thereafter</w:t>
            </w:r>
          </w:p>
        </w:tc>
        <w:tc>
          <w:tcPr>
            <w:tcW w:w="1616" w:type="dxa"/>
          </w:tcPr>
          <w:p w14:paraId="682DC6EA" w14:textId="77777777" w:rsidR="00564AA4" w:rsidRDefault="00564AA4">
            <w:pPr>
              <w:pStyle w:val="TableParagraph"/>
              <w:rPr>
                <w:rFonts w:ascii="Times New Roman"/>
                <w:sz w:val="20"/>
              </w:rPr>
            </w:pPr>
          </w:p>
        </w:tc>
        <w:tc>
          <w:tcPr>
            <w:tcW w:w="1526" w:type="dxa"/>
            <w:tcBorders>
              <w:bottom w:val="single" w:sz="12" w:space="0" w:color="000000"/>
            </w:tcBorders>
          </w:tcPr>
          <w:p w14:paraId="3F34ED87" w14:textId="77777777" w:rsidR="00564AA4" w:rsidRDefault="00FD58E6">
            <w:pPr>
              <w:pStyle w:val="TableParagraph"/>
              <w:spacing w:before="7" w:line="249" w:lineRule="exact"/>
              <w:ind w:right="334"/>
              <w:jc w:val="right"/>
            </w:pPr>
            <w:r>
              <w:rPr>
                <w:w w:val="102"/>
              </w:rPr>
              <w:t>-</w:t>
            </w:r>
          </w:p>
        </w:tc>
      </w:tr>
      <w:tr w:rsidR="00564AA4" w14:paraId="298C9DF8" w14:textId="77777777">
        <w:trPr>
          <w:trHeight w:val="260"/>
        </w:trPr>
        <w:tc>
          <w:tcPr>
            <w:tcW w:w="2948" w:type="dxa"/>
          </w:tcPr>
          <w:p w14:paraId="653C2E13" w14:textId="77777777" w:rsidR="00564AA4" w:rsidRDefault="00564AA4">
            <w:pPr>
              <w:pStyle w:val="TableParagraph"/>
              <w:rPr>
                <w:rFonts w:ascii="Times New Roman"/>
                <w:sz w:val="18"/>
              </w:rPr>
            </w:pPr>
          </w:p>
        </w:tc>
        <w:tc>
          <w:tcPr>
            <w:tcW w:w="1616" w:type="dxa"/>
          </w:tcPr>
          <w:p w14:paraId="50C077E0" w14:textId="77777777" w:rsidR="00564AA4" w:rsidRDefault="00564AA4">
            <w:pPr>
              <w:pStyle w:val="TableParagraph"/>
              <w:rPr>
                <w:rFonts w:ascii="Times New Roman"/>
                <w:sz w:val="18"/>
              </w:rPr>
            </w:pPr>
          </w:p>
        </w:tc>
        <w:tc>
          <w:tcPr>
            <w:tcW w:w="1526" w:type="dxa"/>
            <w:tcBorders>
              <w:top w:val="single" w:sz="12" w:space="0" w:color="000000"/>
            </w:tcBorders>
          </w:tcPr>
          <w:p w14:paraId="02C3B893" w14:textId="77777777" w:rsidR="00564AA4" w:rsidRDefault="00FD58E6">
            <w:pPr>
              <w:pStyle w:val="TableParagraph"/>
              <w:tabs>
                <w:tab w:val="left" w:pos="643"/>
              </w:tabs>
              <w:spacing w:line="241" w:lineRule="exact"/>
              <w:ind w:right="95"/>
              <w:jc w:val="right"/>
            </w:pPr>
            <w:r>
              <w:rPr>
                <w:spacing w:val="-10"/>
              </w:rPr>
              <w:t>$</w:t>
            </w:r>
            <w:r>
              <w:tab/>
            </w:r>
            <w:r>
              <w:rPr>
                <w:spacing w:val="-2"/>
              </w:rPr>
              <w:t>11,162</w:t>
            </w:r>
          </w:p>
        </w:tc>
      </w:tr>
    </w:tbl>
    <w:p w14:paraId="12950046" w14:textId="77777777" w:rsidR="00564AA4" w:rsidRDefault="00564AA4">
      <w:pPr>
        <w:pStyle w:val="BodyText"/>
        <w:rPr>
          <w:sz w:val="26"/>
        </w:rPr>
      </w:pPr>
    </w:p>
    <w:p w14:paraId="79384B5A" w14:textId="77777777" w:rsidR="00564AA4" w:rsidRDefault="00FD58E6">
      <w:pPr>
        <w:pStyle w:val="BodyText"/>
        <w:spacing w:before="231"/>
        <w:ind w:left="760" w:right="876"/>
        <w:jc w:val="both"/>
      </w:pPr>
      <w:r>
        <w:rPr>
          <w:i/>
        </w:rPr>
        <w:t>Actuarial Assumptions.</w:t>
      </w:r>
      <w:r>
        <w:rPr>
          <w:i/>
          <w:spacing w:val="40"/>
        </w:rPr>
        <w:t xml:space="preserve"> </w:t>
      </w:r>
      <w:r>
        <w:t xml:space="preserve">The total pension liability in the December 31, </w:t>
      </w:r>
      <w:r>
        <w:rPr>
          <w:color w:val="000000"/>
          <w:shd w:val="clear" w:color="auto" w:fill="FFFF00"/>
        </w:rPr>
        <w:t>2020</w:t>
      </w:r>
      <w:r>
        <w:rPr>
          <w:color w:val="000000"/>
        </w:rPr>
        <w:t>, actuarial valuation</w:t>
      </w:r>
      <w:r>
        <w:rPr>
          <w:color w:val="000000"/>
          <w:spacing w:val="-3"/>
        </w:rPr>
        <w:t xml:space="preserve"> </w:t>
      </w:r>
      <w:r>
        <w:rPr>
          <w:color w:val="000000"/>
        </w:rPr>
        <w:t>was</w:t>
      </w:r>
      <w:r>
        <w:rPr>
          <w:color w:val="000000"/>
          <w:spacing w:val="-1"/>
        </w:rPr>
        <w:t xml:space="preserve"> </w:t>
      </w:r>
      <w:r>
        <w:rPr>
          <w:color w:val="000000"/>
        </w:rPr>
        <w:t>determined using</w:t>
      </w:r>
      <w:r>
        <w:rPr>
          <w:color w:val="000000"/>
          <w:spacing w:val="-3"/>
        </w:rPr>
        <w:t xml:space="preserve"> </w:t>
      </w:r>
      <w:r>
        <w:rPr>
          <w:color w:val="000000"/>
        </w:rPr>
        <w:t>the</w:t>
      </w:r>
      <w:r>
        <w:rPr>
          <w:color w:val="000000"/>
          <w:spacing w:val="-5"/>
        </w:rPr>
        <w:t xml:space="preserve"> </w:t>
      </w:r>
      <w:r>
        <w:rPr>
          <w:color w:val="000000"/>
        </w:rPr>
        <w:t>following</w:t>
      </w:r>
      <w:r>
        <w:rPr>
          <w:color w:val="000000"/>
          <w:spacing w:val="-3"/>
        </w:rPr>
        <w:t xml:space="preserve"> </w:t>
      </w:r>
      <w:r>
        <w:rPr>
          <w:color w:val="000000"/>
        </w:rPr>
        <w:t>actuarial</w:t>
      </w:r>
      <w:r>
        <w:rPr>
          <w:color w:val="000000"/>
          <w:spacing w:val="-2"/>
        </w:rPr>
        <w:t xml:space="preserve"> </w:t>
      </w:r>
      <w:r>
        <w:rPr>
          <w:color w:val="000000"/>
        </w:rPr>
        <w:t>assumptions,</w:t>
      </w:r>
      <w:r>
        <w:rPr>
          <w:color w:val="000000"/>
          <w:spacing w:val="-1"/>
        </w:rPr>
        <w:t xml:space="preserve"> </w:t>
      </w:r>
      <w:r>
        <w:rPr>
          <w:color w:val="000000"/>
        </w:rPr>
        <w:t>applied</w:t>
      </w:r>
      <w:r>
        <w:rPr>
          <w:color w:val="000000"/>
          <w:spacing w:val="-4"/>
        </w:rPr>
        <w:t xml:space="preserve"> </w:t>
      </w:r>
      <w:r>
        <w:rPr>
          <w:color w:val="000000"/>
        </w:rPr>
        <w:t>to</w:t>
      </w:r>
      <w:r>
        <w:rPr>
          <w:color w:val="000000"/>
          <w:spacing w:val="-2"/>
        </w:rPr>
        <w:t xml:space="preserve"> </w:t>
      </w:r>
      <w:r>
        <w:rPr>
          <w:color w:val="000000"/>
        </w:rPr>
        <w:t>all</w:t>
      </w:r>
      <w:r>
        <w:rPr>
          <w:color w:val="000000"/>
          <w:spacing w:val="-2"/>
        </w:rPr>
        <w:t xml:space="preserve"> </w:t>
      </w:r>
      <w:r>
        <w:rPr>
          <w:color w:val="000000"/>
        </w:rPr>
        <w:t>periods included in the measurement:</w:t>
      </w:r>
    </w:p>
    <w:p w14:paraId="7FAFB84C" w14:textId="77777777" w:rsidR="00564AA4" w:rsidRDefault="00564AA4">
      <w:pPr>
        <w:pStyle w:val="BodyText"/>
        <w:spacing w:before="11"/>
      </w:pPr>
    </w:p>
    <w:p w14:paraId="133E3E83" w14:textId="77777777" w:rsidR="00564AA4" w:rsidRDefault="00FD58E6">
      <w:pPr>
        <w:pStyle w:val="BodyText"/>
        <w:tabs>
          <w:tab w:val="left" w:pos="4320"/>
        </w:tabs>
        <w:spacing w:line="263" w:lineRule="exact"/>
        <w:ind w:left="811"/>
      </w:pPr>
      <w:r>
        <w:rPr>
          <w:spacing w:val="-2"/>
        </w:rPr>
        <w:t>Inflation</w:t>
      </w:r>
      <w:r>
        <w:tab/>
        <w:t>3.0</w:t>
      </w:r>
      <w:r>
        <w:rPr>
          <w:spacing w:val="-4"/>
        </w:rPr>
        <w:t xml:space="preserve"> </w:t>
      </w:r>
      <w:r>
        <w:rPr>
          <w:spacing w:val="-2"/>
        </w:rPr>
        <w:t>percent</w:t>
      </w:r>
    </w:p>
    <w:p w14:paraId="55F0E7A7" w14:textId="77777777" w:rsidR="00564AA4" w:rsidRDefault="00FD58E6">
      <w:pPr>
        <w:pStyle w:val="BodyText"/>
        <w:tabs>
          <w:tab w:val="left" w:pos="4320"/>
        </w:tabs>
        <w:ind w:left="4320" w:right="2109" w:hanging="3509"/>
      </w:pPr>
      <w:r>
        <w:rPr>
          <w:position w:val="-1"/>
        </w:rPr>
        <w:t>Salary increases</w:t>
      </w:r>
      <w:r>
        <w:rPr>
          <w:position w:val="-1"/>
        </w:rPr>
        <w:tab/>
      </w:r>
      <w:r>
        <w:t>3.50</w:t>
      </w:r>
      <w:r>
        <w:rPr>
          <w:spacing w:val="-6"/>
        </w:rPr>
        <w:t xml:space="preserve"> </w:t>
      </w:r>
      <w:r>
        <w:t>to</w:t>
      </w:r>
      <w:r>
        <w:rPr>
          <w:spacing w:val="-6"/>
        </w:rPr>
        <w:t xml:space="preserve"> </w:t>
      </w:r>
      <w:r>
        <w:t>7.75</w:t>
      </w:r>
      <w:r>
        <w:rPr>
          <w:spacing w:val="-6"/>
        </w:rPr>
        <w:t xml:space="preserve"> </w:t>
      </w:r>
      <w:r>
        <w:t>percent,</w:t>
      </w:r>
      <w:r>
        <w:rPr>
          <w:spacing w:val="-6"/>
        </w:rPr>
        <w:t xml:space="preserve"> </w:t>
      </w:r>
      <w:r>
        <w:t>including</w:t>
      </w:r>
      <w:r>
        <w:rPr>
          <w:spacing w:val="-7"/>
        </w:rPr>
        <w:t xml:space="preserve"> </w:t>
      </w:r>
      <w:r>
        <w:t>inflation</w:t>
      </w:r>
      <w:r>
        <w:rPr>
          <w:spacing w:val="-6"/>
        </w:rPr>
        <w:t xml:space="preserve"> </w:t>
      </w:r>
      <w:r>
        <w:t>and productivity factor</w:t>
      </w:r>
    </w:p>
    <w:p w14:paraId="15F3D720" w14:textId="77777777" w:rsidR="00564AA4" w:rsidRDefault="00FD58E6">
      <w:pPr>
        <w:pStyle w:val="BodyText"/>
        <w:tabs>
          <w:tab w:val="left" w:pos="4320"/>
        </w:tabs>
        <w:spacing w:line="278" w:lineRule="exact"/>
        <w:ind w:left="811"/>
      </w:pPr>
      <w:r>
        <w:rPr>
          <w:position w:val="-1"/>
        </w:rPr>
        <w:t>Investment</w:t>
      </w:r>
      <w:r>
        <w:rPr>
          <w:spacing w:val="-9"/>
          <w:position w:val="-1"/>
        </w:rPr>
        <w:t xml:space="preserve"> </w:t>
      </w:r>
      <w:r>
        <w:rPr>
          <w:position w:val="-1"/>
        </w:rPr>
        <w:t>rate</w:t>
      </w:r>
      <w:r>
        <w:rPr>
          <w:spacing w:val="-7"/>
          <w:position w:val="-1"/>
        </w:rPr>
        <w:t xml:space="preserve"> </w:t>
      </w:r>
      <w:r>
        <w:rPr>
          <w:position w:val="-1"/>
        </w:rPr>
        <w:t>of</w:t>
      </w:r>
      <w:r>
        <w:rPr>
          <w:spacing w:val="-7"/>
          <w:position w:val="-1"/>
        </w:rPr>
        <w:t xml:space="preserve"> </w:t>
      </w:r>
      <w:r>
        <w:rPr>
          <w:spacing w:val="-2"/>
          <w:position w:val="-1"/>
        </w:rPr>
        <w:t>return</w:t>
      </w:r>
      <w:r>
        <w:rPr>
          <w:position w:val="-1"/>
        </w:rPr>
        <w:tab/>
      </w:r>
      <w:r>
        <w:t>3.75</w:t>
      </w:r>
      <w:r>
        <w:rPr>
          <w:spacing w:val="-7"/>
        </w:rPr>
        <w:t xml:space="preserve"> </w:t>
      </w:r>
      <w:r>
        <w:t>percent,</w:t>
      </w:r>
      <w:r>
        <w:rPr>
          <w:spacing w:val="-6"/>
        </w:rPr>
        <w:t xml:space="preserve"> </w:t>
      </w:r>
      <w:r>
        <w:t>net</w:t>
      </w:r>
      <w:r>
        <w:rPr>
          <w:spacing w:val="-6"/>
        </w:rPr>
        <w:t xml:space="preserve"> </w:t>
      </w:r>
      <w:r>
        <w:t>of</w:t>
      </w:r>
      <w:r>
        <w:rPr>
          <w:spacing w:val="-6"/>
        </w:rPr>
        <w:t xml:space="preserve"> </w:t>
      </w:r>
      <w:r>
        <w:t>pension</w:t>
      </w:r>
      <w:r>
        <w:rPr>
          <w:spacing w:val="-6"/>
        </w:rPr>
        <w:t xml:space="preserve"> </w:t>
      </w:r>
      <w:r>
        <w:t>plan</w:t>
      </w:r>
      <w:r>
        <w:rPr>
          <w:spacing w:val="-7"/>
        </w:rPr>
        <w:t xml:space="preserve"> </w:t>
      </w:r>
      <w:r>
        <w:rPr>
          <w:spacing w:val="-2"/>
        </w:rPr>
        <w:t>investment</w:t>
      </w:r>
    </w:p>
    <w:p w14:paraId="469097DA" w14:textId="77777777" w:rsidR="00564AA4" w:rsidRDefault="00FD58E6">
      <w:pPr>
        <w:pStyle w:val="BodyText"/>
        <w:spacing w:line="264" w:lineRule="exact"/>
        <w:ind w:left="4320"/>
      </w:pPr>
      <w:r>
        <w:t>expense,</w:t>
      </w:r>
      <w:r>
        <w:rPr>
          <w:spacing w:val="-11"/>
        </w:rPr>
        <w:t xml:space="preserve"> </w:t>
      </w:r>
      <w:r>
        <w:t>including</w:t>
      </w:r>
      <w:r>
        <w:rPr>
          <w:spacing w:val="-12"/>
        </w:rPr>
        <w:t xml:space="preserve"> </w:t>
      </w:r>
      <w:r>
        <w:rPr>
          <w:spacing w:val="-2"/>
        </w:rPr>
        <w:t>inflation</w:t>
      </w:r>
    </w:p>
    <w:p w14:paraId="341E6CFF" w14:textId="77777777" w:rsidR="00564AA4" w:rsidRDefault="00564AA4">
      <w:pPr>
        <w:pStyle w:val="BodyText"/>
        <w:spacing w:before="3"/>
        <w:rPr>
          <w:sz w:val="23"/>
        </w:rPr>
      </w:pPr>
    </w:p>
    <w:p w14:paraId="0E485492" w14:textId="77777777" w:rsidR="00564AA4" w:rsidRDefault="00FD58E6">
      <w:pPr>
        <w:pStyle w:val="BodyText"/>
        <w:ind w:left="760" w:right="872" w:hanging="1"/>
        <w:jc w:val="both"/>
      </w:pPr>
      <w:r>
        <w:t>The plan currently uses mortality tables that vary by age, gender, employee group (i.e., general, law enforcement officer) and health status (i.e., disabled, and healthy).</w:t>
      </w:r>
      <w:r>
        <w:rPr>
          <w:spacing w:val="40"/>
        </w:rPr>
        <w:t xml:space="preserve"> </w:t>
      </w:r>
      <w:r>
        <w:t>The current mortality rates are based on published tables and based on studies that cover significant portions of the U.S. population.</w:t>
      </w:r>
      <w:r>
        <w:rPr>
          <w:spacing w:val="40"/>
        </w:rPr>
        <w:t xml:space="preserve"> </w:t>
      </w:r>
      <w:r>
        <w:t>The healthy mortality rates also contain a provision to reflect future mortality improvements.</w:t>
      </w:r>
    </w:p>
    <w:p w14:paraId="07E12807" w14:textId="77777777" w:rsidR="00564AA4" w:rsidRDefault="00564AA4">
      <w:pPr>
        <w:pStyle w:val="BodyText"/>
      </w:pPr>
    </w:p>
    <w:p w14:paraId="63C956DA" w14:textId="77777777" w:rsidR="00564AA4" w:rsidRDefault="00FD58E6">
      <w:pPr>
        <w:pStyle w:val="BodyText"/>
        <w:ind w:left="760" w:right="875"/>
        <w:jc w:val="both"/>
      </w:pPr>
      <w:r>
        <w:t xml:space="preserve">The actuarial assumptions used in the December 31, </w:t>
      </w:r>
      <w:proofErr w:type="gramStart"/>
      <w:r>
        <w:rPr>
          <w:color w:val="000000"/>
          <w:shd w:val="clear" w:color="auto" w:fill="FFFF00"/>
        </w:rPr>
        <w:t>2020</w:t>
      </w:r>
      <w:r>
        <w:rPr>
          <w:color w:val="000000"/>
        </w:rPr>
        <w:t>,</w:t>
      </w:r>
      <w:proofErr w:type="gramEnd"/>
      <w:r>
        <w:rPr>
          <w:color w:val="000000"/>
        </w:rPr>
        <w:t xml:space="preserve"> valuation were based on the results of an actuarial experience study as of December 31, 2014.</w:t>
      </w:r>
    </w:p>
    <w:p w14:paraId="3E15DFE2" w14:textId="77777777" w:rsidR="00564AA4" w:rsidRDefault="00564AA4">
      <w:pPr>
        <w:pStyle w:val="BodyText"/>
        <w:spacing w:before="1"/>
      </w:pPr>
    </w:p>
    <w:p w14:paraId="683AB026" w14:textId="77777777" w:rsidR="00564AA4" w:rsidRDefault="00FD58E6">
      <w:pPr>
        <w:pStyle w:val="BodyText"/>
        <w:ind w:left="760" w:right="875"/>
        <w:jc w:val="both"/>
      </w:pPr>
      <w:r>
        <w:t>Future ad hoc COLA amounts are not considered to be substantively automatic and are therefore not included in the measurement.</w:t>
      </w:r>
    </w:p>
    <w:p w14:paraId="2E8493D9" w14:textId="77777777" w:rsidR="00564AA4" w:rsidRDefault="00564AA4">
      <w:pPr>
        <w:pStyle w:val="BodyText"/>
        <w:spacing w:before="10"/>
        <w:rPr>
          <w:sz w:val="21"/>
        </w:rPr>
      </w:pPr>
    </w:p>
    <w:p w14:paraId="2F28B0D8" w14:textId="77777777" w:rsidR="00564AA4" w:rsidRDefault="00FD58E6">
      <w:pPr>
        <w:pStyle w:val="BodyText"/>
        <w:spacing w:before="1"/>
        <w:ind w:left="758" w:right="873" w:firstLine="1"/>
        <w:jc w:val="both"/>
      </w:pPr>
      <w:r>
        <w:t xml:space="preserve">The projected long-term investment </w:t>
      </w:r>
      <w:proofErr w:type="gramStart"/>
      <w:r>
        <w:t>returns</w:t>
      </w:r>
      <w:proofErr w:type="gramEnd"/>
      <w:r>
        <w:t xml:space="preserve"> and inflation assumptions are developed through review of current and historical capital markets data, sell-side investment research, consultant whitepapers, and historical performance of investment strategies. Fixed income return projections reflect current yields across the U.S. Treasury yield curve and market expectations of forward yields projected and interpolated for multiple tenors and over multiple year horizons.</w:t>
      </w:r>
      <w:r>
        <w:rPr>
          <w:spacing w:val="40"/>
        </w:rPr>
        <w:t xml:space="preserve"> </w:t>
      </w:r>
      <w:r>
        <w:t>These projections are combined to produce the long-term expected rate of return by weighting the expected future real rates of return by the target asset allocation</w:t>
      </w:r>
      <w:r>
        <w:rPr>
          <w:spacing w:val="-2"/>
        </w:rPr>
        <w:t xml:space="preserve"> </w:t>
      </w:r>
      <w:r>
        <w:t>percentage and by</w:t>
      </w:r>
      <w:r>
        <w:rPr>
          <w:spacing w:val="-1"/>
        </w:rPr>
        <w:t xml:space="preserve"> </w:t>
      </w:r>
      <w:r>
        <w:t>adding</w:t>
      </w:r>
      <w:r>
        <w:rPr>
          <w:spacing w:val="-2"/>
        </w:rPr>
        <w:t xml:space="preserve"> </w:t>
      </w:r>
      <w:r>
        <w:t>expected inflation.</w:t>
      </w:r>
      <w:r>
        <w:rPr>
          <w:spacing w:val="40"/>
        </w:rPr>
        <w:t xml:space="preserve"> </w:t>
      </w:r>
      <w:r>
        <w:t>The adopted asset allocation policy for the RODSPF is 100% in the fixed income asset class.</w:t>
      </w:r>
      <w:r>
        <w:rPr>
          <w:spacing w:val="40"/>
        </w:rPr>
        <w:t xml:space="preserve"> </w:t>
      </w:r>
      <w:r>
        <w:t xml:space="preserve">The best estimate of arithmetic real rate of return for the fixed income asset class as of June 30, </w:t>
      </w:r>
      <w:r>
        <w:rPr>
          <w:color w:val="000000"/>
          <w:shd w:val="clear" w:color="auto" w:fill="FFFF00"/>
        </w:rPr>
        <w:t>2022</w:t>
      </w:r>
      <w:r>
        <w:rPr>
          <w:color w:val="000000"/>
        </w:rPr>
        <w:t>, is 1.4%.</w:t>
      </w:r>
    </w:p>
    <w:p w14:paraId="47150D1C" w14:textId="77777777" w:rsidR="00564AA4" w:rsidRDefault="00564AA4">
      <w:pPr>
        <w:jc w:val="both"/>
        <w:sectPr w:rsidR="00564AA4">
          <w:pgSz w:w="12240" w:h="15840"/>
          <w:pgMar w:top="1220" w:right="620" w:bottom="280" w:left="740" w:header="0" w:footer="91" w:gutter="0"/>
          <w:cols w:space="720"/>
        </w:sectPr>
      </w:pPr>
    </w:p>
    <w:p w14:paraId="0DA4BF52" w14:textId="77777777" w:rsidR="00564AA4" w:rsidRDefault="00FD58E6">
      <w:pPr>
        <w:pStyle w:val="BodyText"/>
        <w:spacing w:before="84"/>
        <w:ind w:left="760" w:right="872"/>
        <w:jc w:val="both"/>
      </w:pPr>
      <w:r>
        <w:t xml:space="preserve">The information above is based on 30-year expectations developed with the consulting actuary for the </w:t>
      </w:r>
      <w:r>
        <w:rPr>
          <w:color w:val="000000"/>
          <w:shd w:val="clear" w:color="auto" w:fill="FFFF00"/>
        </w:rPr>
        <w:t xml:space="preserve">2022 </w:t>
      </w:r>
      <w:r>
        <w:rPr>
          <w:color w:val="000000"/>
        </w:rPr>
        <w:t>asset, liability, and investment policy study for the North Carolina Retirement</w:t>
      </w:r>
      <w:r>
        <w:rPr>
          <w:color w:val="000000"/>
          <w:spacing w:val="-2"/>
        </w:rPr>
        <w:t xml:space="preserve"> </w:t>
      </w:r>
      <w:r>
        <w:rPr>
          <w:color w:val="000000"/>
        </w:rPr>
        <w:t>Systems,</w:t>
      </w:r>
      <w:r>
        <w:rPr>
          <w:color w:val="000000"/>
          <w:spacing w:val="-1"/>
        </w:rPr>
        <w:t xml:space="preserve"> </w:t>
      </w:r>
      <w:r>
        <w:rPr>
          <w:color w:val="000000"/>
        </w:rPr>
        <w:t>including</w:t>
      </w:r>
      <w:r>
        <w:rPr>
          <w:color w:val="000000"/>
          <w:spacing w:val="-3"/>
        </w:rPr>
        <w:t xml:space="preserve"> </w:t>
      </w:r>
      <w:r>
        <w:rPr>
          <w:color w:val="000000"/>
        </w:rPr>
        <w:t>LGERS.</w:t>
      </w:r>
      <w:r>
        <w:rPr>
          <w:color w:val="000000"/>
          <w:spacing w:val="40"/>
        </w:rPr>
        <w:t xml:space="preserve"> </w:t>
      </w:r>
      <w:r>
        <w:rPr>
          <w:color w:val="000000"/>
        </w:rPr>
        <w:t>The</w:t>
      </w:r>
      <w:r>
        <w:rPr>
          <w:color w:val="000000"/>
          <w:spacing w:val="-2"/>
        </w:rPr>
        <w:t xml:space="preserve"> </w:t>
      </w:r>
      <w:r>
        <w:rPr>
          <w:color w:val="000000"/>
        </w:rPr>
        <w:t>long-term nominal</w:t>
      </w:r>
      <w:r>
        <w:rPr>
          <w:color w:val="000000"/>
          <w:spacing w:val="-4"/>
        </w:rPr>
        <w:t xml:space="preserve"> </w:t>
      </w:r>
      <w:r>
        <w:rPr>
          <w:color w:val="000000"/>
        </w:rPr>
        <w:t>rates</w:t>
      </w:r>
      <w:r>
        <w:rPr>
          <w:color w:val="000000"/>
          <w:spacing w:val="-4"/>
        </w:rPr>
        <w:t xml:space="preserve"> </w:t>
      </w:r>
      <w:r>
        <w:rPr>
          <w:color w:val="000000"/>
        </w:rPr>
        <w:t>of</w:t>
      </w:r>
      <w:r>
        <w:rPr>
          <w:color w:val="000000"/>
          <w:spacing w:val="-1"/>
        </w:rPr>
        <w:t xml:space="preserve"> </w:t>
      </w:r>
      <w:r>
        <w:rPr>
          <w:color w:val="000000"/>
        </w:rPr>
        <w:t>return</w:t>
      </w:r>
      <w:r>
        <w:rPr>
          <w:color w:val="000000"/>
          <w:spacing w:val="-3"/>
        </w:rPr>
        <w:t xml:space="preserve"> </w:t>
      </w:r>
      <w:r>
        <w:rPr>
          <w:color w:val="000000"/>
        </w:rPr>
        <w:t>underlying the real rates of return are arithmetic annualized figures.</w:t>
      </w:r>
      <w:r>
        <w:rPr>
          <w:color w:val="000000"/>
          <w:spacing w:val="40"/>
        </w:rPr>
        <w:t xml:space="preserve"> </w:t>
      </w:r>
      <w:r>
        <w:rPr>
          <w:color w:val="000000"/>
        </w:rPr>
        <w:t>The real rates of return are calculated from nominal rates by multiplicatively subtracting a long-term inflation assumption of 3.00%.</w:t>
      </w:r>
      <w:r>
        <w:rPr>
          <w:color w:val="000000"/>
          <w:spacing w:val="40"/>
        </w:rPr>
        <w:t xml:space="preserve"> </w:t>
      </w:r>
      <w:r>
        <w:rPr>
          <w:color w:val="000000"/>
        </w:rPr>
        <w:t>All rates of return and inflation are annualized.</w:t>
      </w:r>
    </w:p>
    <w:p w14:paraId="044C5F98" w14:textId="77777777" w:rsidR="00564AA4" w:rsidRDefault="00564AA4">
      <w:pPr>
        <w:pStyle w:val="BodyText"/>
        <w:spacing w:before="10"/>
        <w:rPr>
          <w:sz w:val="21"/>
        </w:rPr>
      </w:pPr>
    </w:p>
    <w:p w14:paraId="00FC038B" w14:textId="77777777" w:rsidR="00564AA4" w:rsidRDefault="00FD58E6">
      <w:pPr>
        <w:pStyle w:val="BodyText"/>
        <w:spacing w:before="1"/>
        <w:ind w:left="759" w:right="872"/>
        <w:jc w:val="both"/>
      </w:pPr>
      <w:r>
        <w:rPr>
          <w:i/>
        </w:rPr>
        <w:t>Discount rate.</w:t>
      </w:r>
      <w:r>
        <w:rPr>
          <w:i/>
          <w:spacing w:val="80"/>
        </w:rPr>
        <w:t xml:space="preserve"> </w:t>
      </w:r>
      <w:r>
        <w:t>The discount rate used to measure the total pension liability was 3.75%. The projection of cash flows used to determine the discount rate assumed that System contributions will continue to follow the current funding policy. Based on those assumptions, the System’s fiduciary net position was projected to be available to make all projected future benefit payments of current plan members.</w:t>
      </w:r>
      <w:r>
        <w:rPr>
          <w:spacing w:val="40"/>
        </w:rPr>
        <w:t xml:space="preserve"> </w:t>
      </w:r>
      <w:r>
        <w:t>Therefore, the long-term expected rate of return</w:t>
      </w:r>
      <w:r>
        <w:rPr>
          <w:spacing w:val="-2"/>
        </w:rPr>
        <w:t xml:space="preserve"> </w:t>
      </w:r>
      <w:r>
        <w:t>on pension</w:t>
      </w:r>
      <w:r>
        <w:rPr>
          <w:spacing w:val="-2"/>
        </w:rPr>
        <w:t xml:space="preserve"> </w:t>
      </w:r>
      <w:r>
        <w:t>plan investments was applied to all periods of projected benefit payments to determine the total pension liability.</w:t>
      </w:r>
    </w:p>
    <w:p w14:paraId="5F209D3F" w14:textId="77777777" w:rsidR="00564AA4" w:rsidRDefault="00564AA4">
      <w:pPr>
        <w:pStyle w:val="BodyText"/>
        <w:spacing w:before="1"/>
      </w:pPr>
    </w:p>
    <w:p w14:paraId="013D6B1C" w14:textId="77777777" w:rsidR="00564AA4" w:rsidRDefault="00FD58E6">
      <w:pPr>
        <w:ind w:left="759" w:right="872"/>
        <w:jc w:val="both"/>
      </w:pPr>
      <w:r>
        <w:rPr>
          <w:i/>
        </w:rPr>
        <w:t>Sensitivity of the County’s proportionate share of the net pension asset to changes in the discount rate</w:t>
      </w:r>
      <w:r>
        <w:t>.</w:t>
      </w:r>
      <w:r>
        <w:rPr>
          <w:spacing w:val="40"/>
        </w:rPr>
        <w:t xml:space="preserve"> </w:t>
      </w:r>
      <w:r>
        <w:t>The following presents the County’s proportionate share of the net pension asset calculated using the discount rate of 3.75 percent, as well as what the County’s proportionate</w:t>
      </w:r>
      <w:r>
        <w:rPr>
          <w:spacing w:val="-1"/>
        </w:rPr>
        <w:t xml:space="preserve"> </w:t>
      </w:r>
      <w:r>
        <w:t>share</w:t>
      </w:r>
      <w:r>
        <w:rPr>
          <w:spacing w:val="-1"/>
        </w:rPr>
        <w:t xml:space="preserve"> </w:t>
      </w:r>
      <w:r>
        <w:t>of the</w:t>
      </w:r>
      <w:r>
        <w:rPr>
          <w:spacing w:val="-1"/>
        </w:rPr>
        <w:t xml:space="preserve"> </w:t>
      </w:r>
      <w:r>
        <w:t>net</w:t>
      </w:r>
      <w:r>
        <w:rPr>
          <w:spacing w:val="-1"/>
        </w:rPr>
        <w:t xml:space="preserve"> </w:t>
      </w:r>
      <w:r>
        <w:t>pension</w:t>
      </w:r>
      <w:r>
        <w:rPr>
          <w:spacing w:val="-2"/>
        </w:rPr>
        <w:t xml:space="preserve"> </w:t>
      </w:r>
      <w:r>
        <w:t>asset</w:t>
      </w:r>
      <w:r>
        <w:rPr>
          <w:spacing w:val="-3"/>
        </w:rPr>
        <w:t xml:space="preserve"> </w:t>
      </w:r>
      <w:r>
        <w:t>would</w:t>
      </w:r>
      <w:r>
        <w:rPr>
          <w:spacing w:val="-1"/>
        </w:rPr>
        <w:t xml:space="preserve"> </w:t>
      </w:r>
      <w:r>
        <w:t>be</w:t>
      </w:r>
      <w:r>
        <w:rPr>
          <w:spacing w:val="-1"/>
        </w:rPr>
        <w:t xml:space="preserve"> </w:t>
      </w:r>
      <w:r>
        <w:t>if</w:t>
      </w:r>
      <w:r>
        <w:rPr>
          <w:spacing w:val="-3"/>
        </w:rPr>
        <w:t xml:space="preserve"> </w:t>
      </w:r>
      <w:r>
        <w:t>it</w:t>
      </w:r>
      <w:r>
        <w:rPr>
          <w:spacing w:val="-3"/>
        </w:rPr>
        <w:t xml:space="preserve"> </w:t>
      </w:r>
      <w:r>
        <w:t>were</w:t>
      </w:r>
      <w:r>
        <w:rPr>
          <w:spacing w:val="-4"/>
        </w:rPr>
        <w:t xml:space="preserve"> </w:t>
      </w:r>
      <w:r>
        <w:t>calculated</w:t>
      </w:r>
      <w:r>
        <w:rPr>
          <w:spacing w:val="-1"/>
        </w:rPr>
        <w:t xml:space="preserve"> </w:t>
      </w:r>
      <w:r>
        <w:t>using</w:t>
      </w:r>
      <w:r>
        <w:rPr>
          <w:spacing w:val="-2"/>
        </w:rPr>
        <w:t xml:space="preserve"> </w:t>
      </w:r>
      <w:r>
        <w:t>a</w:t>
      </w:r>
      <w:r>
        <w:rPr>
          <w:spacing w:val="-2"/>
        </w:rPr>
        <w:t xml:space="preserve"> </w:t>
      </w:r>
      <w:r>
        <w:t>discount rate that is 1-percentage-point lower (2.75 percent) or 1-percentage-point higher (4.75 percent) than the current rate:</w:t>
      </w:r>
    </w:p>
    <w:p w14:paraId="2C42BB5C" w14:textId="77777777" w:rsidR="00564AA4" w:rsidRDefault="00564AA4">
      <w:pPr>
        <w:pStyle w:val="BodyText"/>
        <w:spacing w:before="5"/>
        <w:rPr>
          <w:sz w:val="12"/>
        </w:rPr>
      </w:pPr>
    </w:p>
    <w:p w14:paraId="171A7604" w14:textId="77777777" w:rsidR="00564AA4" w:rsidRDefault="00564AA4">
      <w:pPr>
        <w:rPr>
          <w:sz w:val="12"/>
        </w:rPr>
        <w:sectPr w:rsidR="00564AA4">
          <w:pgSz w:w="12240" w:h="15840"/>
          <w:pgMar w:top="1480" w:right="620" w:bottom="280" w:left="740" w:header="0" w:footer="91" w:gutter="0"/>
          <w:cols w:space="720"/>
        </w:sectPr>
      </w:pPr>
    </w:p>
    <w:p w14:paraId="6D2E4244" w14:textId="77777777" w:rsidR="00564AA4" w:rsidRDefault="00FD58E6">
      <w:pPr>
        <w:spacing w:before="100"/>
        <w:ind w:left="4703"/>
        <w:jc w:val="center"/>
        <w:rPr>
          <w:b/>
        </w:rPr>
      </w:pPr>
      <w:r>
        <w:rPr>
          <w:b/>
          <w:spacing w:val="-5"/>
        </w:rPr>
        <w:t>1%</w:t>
      </w:r>
    </w:p>
    <w:p w14:paraId="22B125DA" w14:textId="77777777" w:rsidR="00564AA4" w:rsidRDefault="00FD58E6">
      <w:pPr>
        <w:spacing w:before="18" w:line="256" w:lineRule="auto"/>
        <w:ind w:left="4701"/>
        <w:jc w:val="center"/>
        <w:rPr>
          <w:b/>
        </w:rPr>
      </w:pPr>
      <w:r>
        <w:rPr>
          <w:b/>
          <w:spacing w:val="-2"/>
        </w:rPr>
        <w:t>Decrease (2.75%)</w:t>
      </w:r>
    </w:p>
    <w:p w14:paraId="0105D0B9" w14:textId="77777777" w:rsidR="00564AA4" w:rsidRDefault="00FD58E6">
      <w:pPr>
        <w:spacing w:before="100" w:line="256" w:lineRule="auto"/>
        <w:ind w:left="617"/>
        <w:jc w:val="center"/>
        <w:rPr>
          <w:b/>
        </w:rPr>
      </w:pPr>
      <w:r>
        <w:br w:type="column"/>
      </w:r>
      <w:r>
        <w:rPr>
          <w:b/>
          <w:spacing w:val="-2"/>
        </w:rPr>
        <w:t xml:space="preserve">Discount </w:t>
      </w:r>
      <w:r>
        <w:rPr>
          <w:b/>
          <w:spacing w:val="-4"/>
        </w:rPr>
        <w:t xml:space="preserve">Rate </w:t>
      </w:r>
      <w:r>
        <w:rPr>
          <w:b/>
          <w:spacing w:val="-2"/>
        </w:rPr>
        <w:t>(3.75%)</w:t>
      </w:r>
    </w:p>
    <w:p w14:paraId="57250958" w14:textId="77777777" w:rsidR="00564AA4" w:rsidRDefault="00FD58E6">
      <w:pPr>
        <w:spacing w:before="100"/>
        <w:ind w:left="600" w:right="1829"/>
        <w:jc w:val="center"/>
        <w:rPr>
          <w:b/>
        </w:rPr>
      </w:pPr>
      <w:r>
        <w:br w:type="column"/>
      </w:r>
      <w:r>
        <w:rPr>
          <w:b/>
          <w:spacing w:val="-5"/>
        </w:rPr>
        <w:t>1%</w:t>
      </w:r>
    </w:p>
    <w:p w14:paraId="42E46164" w14:textId="77777777" w:rsidR="00564AA4" w:rsidRDefault="00FD58E6">
      <w:pPr>
        <w:pStyle w:val="Heading1"/>
        <w:spacing w:before="18" w:line="256" w:lineRule="auto"/>
        <w:ind w:left="600" w:right="1830"/>
        <w:jc w:val="center"/>
        <w:rPr>
          <w:u w:val="none"/>
        </w:rPr>
      </w:pPr>
      <w:r>
        <w:rPr>
          <w:spacing w:val="-2"/>
          <w:u w:val="none"/>
        </w:rPr>
        <w:t>Increase (4.75%)</w:t>
      </w:r>
    </w:p>
    <w:p w14:paraId="4E791843" w14:textId="77777777" w:rsidR="00564AA4" w:rsidRDefault="00564AA4">
      <w:pPr>
        <w:spacing w:line="256" w:lineRule="auto"/>
        <w:jc w:val="center"/>
        <w:sectPr w:rsidR="00564AA4">
          <w:type w:val="continuous"/>
          <w:pgSz w:w="12240" w:h="15840"/>
          <w:pgMar w:top="1820" w:right="620" w:bottom="280" w:left="740" w:header="0" w:footer="91" w:gutter="0"/>
          <w:cols w:num="3" w:space="720" w:equalWidth="0">
            <w:col w:w="5744" w:space="40"/>
            <w:col w:w="1643" w:space="39"/>
            <w:col w:w="3414"/>
          </w:cols>
        </w:sectPr>
      </w:pPr>
    </w:p>
    <w:p w14:paraId="16A4A180" w14:textId="77777777" w:rsidR="00564AA4" w:rsidRDefault="00540C5E">
      <w:pPr>
        <w:tabs>
          <w:tab w:val="left" w:pos="6226"/>
          <w:tab w:val="left" w:pos="7870"/>
        </w:tabs>
        <w:spacing w:line="20" w:lineRule="exact"/>
        <w:ind w:left="4503"/>
        <w:rPr>
          <w:sz w:val="2"/>
        </w:rPr>
      </w:pPr>
      <w:r>
        <w:rPr>
          <w:sz w:val="2"/>
        </w:rPr>
      </w:r>
      <w:r>
        <w:rPr>
          <w:sz w:val="2"/>
        </w:rPr>
        <w:pict w14:anchorId="17901495">
          <v:group id="docshapegroup149" o:spid="_x0000_s2272" style="width:71.9pt;height:1pt;mso-position-horizontal-relative:char;mso-position-vertical-relative:line" coordsize="1438,20">
            <v:line id="_x0000_s2274" style="position:absolute" from="0,0" to="1437,0" strokeweight="0"/>
            <v:rect id="docshape150" o:spid="_x0000_s2273" style="position:absolute;width:1438;height:20" fillcolor="black" stroked="f"/>
            <w10:anchorlock/>
          </v:group>
        </w:pict>
      </w:r>
      <w:r w:rsidR="00FD58E6">
        <w:rPr>
          <w:sz w:val="2"/>
        </w:rPr>
        <w:tab/>
      </w:r>
      <w:r>
        <w:rPr>
          <w:sz w:val="2"/>
        </w:rPr>
      </w:r>
      <w:r>
        <w:rPr>
          <w:sz w:val="2"/>
        </w:rPr>
        <w:pict w14:anchorId="77A28A42">
          <v:group id="docshapegroup151" o:spid="_x0000_s2269" style="width:68.7pt;height:1pt;mso-position-horizontal-relative:char;mso-position-vertical-relative:line" coordsize="1374,20">
            <v:line id="_x0000_s2271" style="position:absolute" from="0,0" to="1374,0" strokeweight="0"/>
            <v:rect id="docshape152" o:spid="_x0000_s2270" style="position:absolute;width:1374;height:20" fillcolor="black" stroked="f"/>
            <w10:anchorlock/>
          </v:group>
        </w:pict>
      </w:r>
      <w:r w:rsidR="00FD58E6">
        <w:rPr>
          <w:sz w:val="2"/>
        </w:rPr>
        <w:tab/>
      </w:r>
      <w:r>
        <w:rPr>
          <w:sz w:val="2"/>
        </w:rPr>
      </w:r>
      <w:r>
        <w:rPr>
          <w:sz w:val="2"/>
        </w:rPr>
        <w:pict w14:anchorId="3BA61114">
          <v:group id="docshapegroup153" o:spid="_x0000_s2266" style="width:68.7pt;height:1pt;mso-position-horizontal-relative:char;mso-position-vertical-relative:line" coordsize="1374,20">
            <v:line id="_x0000_s2268" style="position:absolute" from="0,0" to="1374,0" strokeweight="0"/>
            <v:rect id="docshape154" o:spid="_x0000_s2267" style="position:absolute;width:1374;height:20" fillcolor="black" stroked="f"/>
            <w10:anchorlock/>
          </v:group>
        </w:pict>
      </w:r>
    </w:p>
    <w:p w14:paraId="44D47933" w14:textId="77777777" w:rsidR="00564AA4" w:rsidRDefault="00564AA4">
      <w:pPr>
        <w:pStyle w:val="BodyText"/>
        <w:spacing w:before="6"/>
        <w:rPr>
          <w:b/>
          <w:sz w:val="13"/>
        </w:rPr>
      </w:pPr>
    </w:p>
    <w:p w14:paraId="263A813B" w14:textId="77777777" w:rsidR="00564AA4" w:rsidRDefault="00564AA4">
      <w:pPr>
        <w:rPr>
          <w:sz w:val="13"/>
        </w:rPr>
        <w:sectPr w:rsidR="00564AA4">
          <w:type w:val="continuous"/>
          <w:pgSz w:w="12240" w:h="15840"/>
          <w:pgMar w:top="1820" w:right="620" w:bottom="280" w:left="740" w:header="0" w:footer="91" w:gutter="0"/>
          <w:cols w:space="720"/>
        </w:sectPr>
      </w:pPr>
    </w:p>
    <w:p w14:paraId="2D7C76E5" w14:textId="77777777" w:rsidR="00564AA4" w:rsidRDefault="00FD58E6">
      <w:pPr>
        <w:pStyle w:val="BodyText"/>
        <w:spacing w:before="99" w:line="256" w:lineRule="auto"/>
        <w:ind w:left="811"/>
      </w:pPr>
      <w:r>
        <w:t>County's</w:t>
      </w:r>
      <w:r>
        <w:rPr>
          <w:spacing w:val="-13"/>
        </w:rPr>
        <w:t xml:space="preserve"> </w:t>
      </w:r>
      <w:r>
        <w:t>proportionate</w:t>
      </w:r>
      <w:r>
        <w:rPr>
          <w:spacing w:val="-13"/>
        </w:rPr>
        <w:t xml:space="preserve"> </w:t>
      </w:r>
      <w:r>
        <w:t>share</w:t>
      </w:r>
      <w:r>
        <w:rPr>
          <w:spacing w:val="-13"/>
        </w:rPr>
        <w:t xml:space="preserve"> </w:t>
      </w:r>
      <w:r>
        <w:t>of the net pension liability (asset)</w:t>
      </w:r>
    </w:p>
    <w:p w14:paraId="1AEA0D74" w14:textId="77777777" w:rsidR="00564AA4" w:rsidRDefault="00FD58E6">
      <w:pPr>
        <w:spacing w:before="9"/>
        <w:rPr>
          <w:sz w:val="31"/>
        </w:rPr>
      </w:pPr>
      <w:r>
        <w:br w:type="column"/>
      </w:r>
    </w:p>
    <w:p w14:paraId="2012E1F3" w14:textId="77777777" w:rsidR="00564AA4" w:rsidRDefault="00FD58E6">
      <w:pPr>
        <w:pStyle w:val="BodyText"/>
        <w:tabs>
          <w:tab w:val="left" w:pos="1019"/>
        </w:tabs>
        <w:ind w:left="558"/>
      </w:pPr>
      <w:r>
        <w:rPr>
          <w:spacing w:val="-10"/>
        </w:rPr>
        <w:t>$</w:t>
      </w:r>
      <w:r>
        <w:tab/>
      </w:r>
      <w:r>
        <w:rPr>
          <w:spacing w:val="-2"/>
        </w:rPr>
        <w:t>(59,940)</w:t>
      </w:r>
    </w:p>
    <w:p w14:paraId="0F72F3B5" w14:textId="77777777" w:rsidR="00564AA4" w:rsidRDefault="00FD58E6">
      <w:pPr>
        <w:spacing w:before="9"/>
        <w:rPr>
          <w:sz w:val="31"/>
        </w:rPr>
      </w:pPr>
      <w:r>
        <w:br w:type="column"/>
      </w:r>
    </w:p>
    <w:p w14:paraId="47FC24B8" w14:textId="77777777" w:rsidR="00564AA4" w:rsidRDefault="00FD58E6">
      <w:pPr>
        <w:pStyle w:val="BodyText"/>
        <w:tabs>
          <w:tab w:val="left" w:pos="799"/>
        </w:tabs>
        <w:ind w:left="402"/>
      </w:pPr>
      <w:r>
        <w:rPr>
          <w:spacing w:val="-10"/>
        </w:rPr>
        <w:t>$</w:t>
      </w:r>
      <w:r>
        <w:tab/>
      </w:r>
      <w:r>
        <w:rPr>
          <w:spacing w:val="-2"/>
        </w:rPr>
        <w:t>(76,023)</w:t>
      </w:r>
    </w:p>
    <w:p w14:paraId="2F198900" w14:textId="77777777" w:rsidR="00564AA4" w:rsidRDefault="00FD58E6">
      <w:pPr>
        <w:spacing w:before="9"/>
        <w:rPr>
          <w:sz w:val="31"/>
        </w:rPr>
      </w:pPr>
      <w:r>
        <w:br w:type="column"/>
      </w:r>
    </w:p>
    <w:p w14:paraId="01A99CE5" w14:textId="77777777" w:rsidR="00564AA4" w:rsidRDefault="00FD58E6">
      <w:pPr>
        <w:pStyle w:val="BodyText"/>
        <w:tabs>
          <w:tab w:val="left" w:pos="783"/>
        </w:tabs>
        <w:ind w:left="386"/>
      </w:pPr>
      <w:r>
        <w:rPr>
          <w:spacing w:val="-10"/>
        </w:rPr>
        <w:t>$</w:t>
      </w:r>
      <w:r>
        <w:tab/>
      </w:r>
      <w:r>
        <w:rPr>
          <w:spacing w:val="-2"/>
        </w:rPr>
        <w:t>(89,586)</w:t>
      </w:r>
    </w:p>
    <w:p w14:paraId="62F4B323" w14:textId="77777777" w:rsidR="00564AA4" w:rsidRDefault="00564AA4">
      <w:pPr>
        <w:sectPr w:rsidR="00564AA4">
          <w:type w:val="continuous"/>
          <w:pgSz w:w="12240" w:h="15840"/>
          <w:pgMar w:top="1820" w:right="620" w:bottom="280" w:left="740" w:header="0" w:footer="91" w:gutter="0"/>
          <w:cols w:num="4" w:space="720" w:equalWidth="0">
            <w:col w:w="4019" w:space="40"/>
            <w:col w:w="1840" w:space="39"/>
            <w:col w:w="1620" w:space="40"/>
            <w:col w:w="3282"/>
          </w:cols>
        </w:sectPr>
      </w:pPr>
    </w:p>
    <w:p w14:paraId="60893D86" w14:textId="77777777" w:rsidR="00564AA4" w:rsidRDefault="00564AA4">
      <w:pPr>
        <w:pStyle w:val="BodyText"/>
        <w:rPr>
          <w:sz w:val="20"/>
        </w:rPr>
      </w:pPr>
    </w:p>
    <w:p w14:paraId="0C0A33FF" w14:textId="77777777" w:rsidR="00564AA4" w:rsidRDefault="00564AA4">
      <w:pPr>
        <w:pStyle w:val="BodyText"/>
        <w:spacing w:before="1"/>
        <w:rPr>
          <w:sz w:val="16"/>
        </w:rPr>
      </w:pPr>
    </w:p>
    <w:p w14:paraId="7E7969D7" w14:textId="77777777" w:rsidR="00564AA4" w:rsidRDefault="00FD58E6">
      <w:pPr>
        <w:pStyle w:val="BodyText"/>
        <w:spacing w:before="101"/>
        <w:ind w:left="760" w:right="875" w:hanging="1"/>
        <w:jc w:val="both"/>
      </w:pPr>
      <w:r>
        <w:rPr>
          <w:i/>
        </w:rPr>
        <w:t>Pension plan fiduciary net position.</w:t>
      </w:r>
      <w:r>
        <w:rPr>
          <w:i/>
          <w:spacing w:val="40"/>
        </w:rPr>
        <w:t xml:space="preserve"> </w:t>
      </w:r>
      <w:r>
        <w:t>Detailed information about the pension plan’s fiduciary net position is available in the separately issued Annual Comprehensive Financial Report for the State of North Carolina.</w:t>
      </w:r>
    </w:p>
    <w:p w14:paraId="12DE63C1" w14:textId="77777777" w:rsidR="00564AA4" w:rsidRDefault="00564AA4">
      <w:pPr>
        <w:pStyle w:val="BodyText"/>
        <w:rPr>
          <w:sz w:val="26"/>
        </w:rPr>
      </w:pPr>
    </w:p>
    <w:p w14:paraId="78A5A652" w14:textId="77777777" w:rsidR="00564AA4" w:rsidRDefault="00FD58E6">
      <w:pPr>
        <w:pStyle w:val="Heading1"/>
        <w:numPr>
          <w:ilvl w:val="0"/>
          <w:numId w:val="3"/>
        </w:numPr>
        <w:tabs>
          <w:tab w:val="left" w:pos="949"/>
        </w:tabs>
        <w:spacing w:before="217"/>
        <w:ind w:left="760" w:right="875" w:firstLine="0"/>
        <w:jc w:val="both"/>
        <w:rPr>
          <w:sz w:val="20"/>
          <w:u w:val="none"/>
        </w:rPr>
      </w:pPr>
      <w:r>
        <w:t xml:space="preserve"> Pension Liabilities (Assets), Pension Expense, and Deferred Outflows of</w:t>
      </w:r>
      <w:r>
        <w:rPr>
          <w:u w:val="none"/>
        </w:rPr>
        <w:t xml:space="preserve"> </w:t>
      </w:r>
      <w:r>
        <w:t>Resources and Deferred Inflows of Resources Related to Pensions</w:t>
      </w:r>
    </w:p>
    <w:p w14:paraId="05EA955F" w14:textId="77777777" w:rsidR="00564AA4" w:rsidRDefault="00564AA4">
      <w:pPr>
        <w:pStyle w:val="BodyText"/>
        <w:rPr>
          <w:b/>
        </w:rPr>
      </w:pPr>
    </w:p>
    <w:p w14:paraId="1371217A" w14:textId="77777777" w:rsidR="00564AA4" w:rsidRDefault="00FD58E6">
      <w:pPr>
        <w:pStyle w:val="BodyText"/>
        <w:spacing w:before="1"/>
        <w:ind w:left="760" w:right="873"/>
        <w:jc w:val="both"/>
      </w:pPr>
      <w:r>
        <w:t xml:space="preserve">The net pension liability (asset) for LGERS and ROD was measured as of June 30, </w:t>
      </w:r>
      <w:r>
        <w:rPr>
          <w:color w:val="000000"/>
          <w:shd w:val="clear" w:color="auto" w:fill="FFFF00"/>
        </w:rPr>
        <w:t>2021</w:t>
      </w:r>
      <w:r>
        <w:rPr>
          <w:color w:val="000000"/>
        </w:rPr>
        <w:t xml:space="preserve">, and the total pension liability used to calculate the net pension liability (asset) was determined by an actuarial valuation as of December 31, </w:t>
      </w:r>
      <w:r>
        <w:rPr>
          <w:color w:val="000000"/>
          <w:shd w:val="clear" w:color="auto" w:fill="FFFF00"/>
        </w:rPr>
        <w:t>2020</w:t>
      </w:r>
      <w:r>
        <w:rPr>
          <w:color w:val="000000"/>
        </w:rPr>
        <w:t xml:space="preserve">. The total pension liability for LEOSSA was measured as of June 30, </w:t>
      </w:r>
      <w:r>
        <w:rPr>
          <w:color w:val="000000"/>
          <w:shd w:val="clear" w:color="auto" w:fill="FFFF00"/>
        </w:rPr>
        <w:t>2021</w:t>
      </w:r>
      <w:r>
        <w:rPr>
          <w:color w:val="000000"/>
        </w:rPr>
        <w:t xml:space="preserve">, with an actuarial valuation date of December 31, </w:t>
      </w:r>
      <w:r>
        <w:rPr>
          <w:color w:val="000000"/>
          <w:shd w:val="clear" w:color="auto" w:fill="FFFF00"/>
        </w:rPr>
        <w:t>2020</w:t>
      </w:r>
      <w:r>
        <w:rPr>
          <w:color w:val="000000"/>
        </w:rPr>
        <w:t>.</w:t>
      </w:r>
    </w:p>
    <w:p w14:paraId="761DEF21" w14:textId="77777777" w:rsidR="00564AA4" w:rsidRDefault="00564AA4">
      <w:pPr>
        <w:jc w:val="both"/>
        <w:sectPr w:rsidR="00564AA4">
          <w:type w:val="continuous"/>
          <w:pgSz w:w="12240" w:h="15840"/>
          <w:pgMar w:top="1820" w:right="620" w:bottom="280" w:left="740" w:header="0" w:footer="91" w:gutter="0"/>
          <w:cols w:space="720"/>
        </w:sectPr>
      </w:pPr>
    </w:p>
    <w:p w14:paraId="756BAC76" w14:textId="77777777" w:rsidR="00564AA4" w:rsidRDefault="00FD58E6">
      <w:pPr>
        <w:pStyle w:val="BodyText"/>
        <w:spacing w:before="80"/>
        <w:ind w:left="759" w:right="876"/>
        <w:jc w:val="both"/>
      </w:pPr>
      <w:r>
        <w:t>The County’s proportion of the net pension liability was based on the County’s share of contributions to the pension plan relative to the contribution of all participating entities. Following is information related to the proportionate share and pension expense:</w:t>
      </w:r>
    </w:p>
    <w:p w14:paraId="3EC4253A" w14:textId="77777777" w:rsidR="00564AA4" w:rsidRDefault="00564AA4">
      <w:pPr>
        <w:pStyle w:val="BodyText"/>
        <w:spacing w:before="3"/>
        <w:rPr>
          <w:sz w:val="26"/>
        </w:rPr>
      </w:pPr>
    </w:p>
    <w:p w14:paraId="05D4ED61" w14:textId="77777777" w:rsidR="00564AA4" w:rsidRDefault="00540C5E">
      <w:pPr>
        <w:pStyle w:val="Heading1"/>
        <w:tabs>
          <w:tab w:val="left" w:pos="6536"/>
          <w:tab w:val="left" w:pos="7678"/>
          <w:tab w:val="left" w:pos="9260"/>
        </w:tabs>
        <w:spacing w:before="99"/>
        <w:ind w:left="4983"/>
        <w:rPr>
          <w:u w:val="none"/>
        </w:rPr>
      </w:pPr>
      <w:r>
        <w:pict w14:anchorId="6CE9FD56">
          <v:group id="docshapegroup155" o:spid="_x0000_s2263" style="position:absolute;left:0;text-align:left;margin-left:271.05pt;margin-top:18.85pt;width:67.2pt;height:1pt;z-index:-15696384;mso-wrap-distance-left:0;mso-wrap-distance-right:0;mso-position-horizontal-relative:page" coordorigin="5421,377" coordsize="1344,20">
            <v:line id="_x0000_s2265" style="position:absolute" from="5421,377" to="6764,377" strokeweight="0"/>
            <v:rect id="docshape156" o:spid="_x0000_s2264" style="position:absolute;left:5420;top:376;width:1344;height:20" fillcolor="black" stroked="f"/>
            <w10:wrap type="topAndBottom" anchorx="page"/>
          </v:group>
        </w:pict>
      </w:r>
      <w:r>
        <w:pict w14:anchorId="67A8BA9C">
          <v:group id="docshapegroup157" o:spid="_x0000_s2260" style="position:absolute;left:0;text-align:left;margin-left:346.1pt;margin-top:18.85pt;width:59.25pt;height:1pt;z-index:-15695872;mso-wrap-distance-left:0;mso-wrap-distance-right:0;mso-position-horizontal-relative:page" coordorigin="6922,377" coordsize="1185,20">
            <v:line id="_x0000_s2262" style="position:absolute" from="6922,377" to="8106,377" strokeweight="0"/>
            <v:rect id="docshape158" o:spid="_x0000_s2261" style="position:absolute;left:6921;top:376;width:1185;height:20" fillcolor="black" stroked="f"/>
            <w10:wrap type="topAndBottom" anchorx="page"/>
          </v:group>
        </w:pict>
      </w:r>
      <w:r>
        <w:pict w14:anchorId="4F0BE1F1">
          <v:group id="docshapegroup159" o:spid="_x0000_s2257" style="position:absolute;left:0;text-align:left;margin-left:413.2pt;margin-top:18.85pt;width:58.5pt;height:1pt;z-index:-15695360;mso-wrap-distance-left:0;mso-wrap-distance-right:0;mso-position-horizontal-relative:page" coordorigin="8264,377" coordsize="1170,20">
            <v:line id="_x0000_s2259" style="position:absolute" from="8264,377" to="9433,377" strokeweight="0"/>
            <v:rect id="docshape160" o:spid="_x0000_s2258" style="position:absolute;left:8263;top:376;width:1170;height:20" fillcolor="black" stroked="f"/>
            <w10:wrap type="topAndBottom" anchorx="page"/>
          </v:group>
        </w:pict>
      </w:r>
      <w:r>
        <w:pict w14:anchorId="15E7AA47">
          <v:group id="docshapegroup161" o:spid="_x0000_s2254" style="position:absolute;left:0;text-align:left;margin-left:479.55pt;margin-top:18.85pt;width:67.2pt;height:1pt;z-index:-15694848;mso-wrap-distance-left:0;mso-wrap-distance-right:0;mso-position-horizontal-relative:page" coordorigin="9591,377" coordsize="1344,20">
            <v:line id="_x0000_s2256" style="position:absolute" from="9591,377" to="10935,377" strokeweight="0"/>
            <v:rect id="docshape162" o:spid="_x0000_s2255" style="position:absolute;left:9590;top:376;width:1344;height:20" fillcolor="black" stroked="f"/>
            <w10:wrap type="topAndBottom" anchorx="page"/>
          </v:group>
        </w:pict>
      </w:r>
      <w:r w:rsidR="00FD58E6">
        <w:rPr>
          <w:spacing w:val="-2"/>
          <w:u w:val="none"/>
        </w:rPr>
        <w:t>LGERS</w:t>
      </w:r>
      <w:r w:rsidR="00FD58E6">
        <w:rPr>
          <w:u w:val="none"/>
        </w:rPr>
        <w:tab/>
      </w:r>
      <w:r w:rsidR="00FD58E6">
        <w:rPr>
          <w:spacing w:val="-5"/>
          <w:u w:val="none"/>
        </w:rPr>
        <w:t>ROD</w:t>
      </w:r>
      <w:r w:rsidR="00FD58E6">
        <w:rPr>
          <w:u w:val="none"/>
        </w:rPr>
        <w:tab/>
      </w:r>
      <w:r w:rsidR="00FD58E6">
        <w:rPr>
          <w:spacing w:val="-2"/>
          <w:u w:val="none"/>
        </w:rPr>
        <w:t>LEOSSA</w:t>
      </w:r>
      <w:r w:rsidR="00FD58E6">
        <w:rPr>
          <w:u w:val="none"/>
        </w:rPr>
        <w:tab/>
      </w:r>
      <w:r w:rsidR="00FD58E6">
        <w:rPr>
          <w:spacing w:val="-2"/>
          <w:u w:val="none"/>
        </w:rPr>
        <w:t>Total</w:t>
      </w:r>
    </w:p>
    <w:p w14:paraId="54A34468" w14:textId="77777777" w:rsidR="00564AA4" w:rsidRDefault="00FD58E6">
      <w:pPr>
        <w:pStyle w:val="BodyText"/>
        <w:ind w:left="806"/>
      </w:pPr>
      <w:r>
        <w:rPr>
          <w:w w:val="90"/>
        </w:rPr>
        <w:t>Proportionate</w:t>
      </w:r>
      <w:r>
        <w:rPr>
          <w:spacing w:val="-3"/>
          <w:w w:val="90"/>
        </w:rPr>
        <w:t xml:space="preserve"> </w:t>
      </w:r>
      <w:r>
        <w:rPr>
          <w:w w:val="90"/>
        </w:rPr>
        <w:t>Share</w:t>
      </w:r>
      <w:r>
        <w:rPr>
          <w:spacing w:val="-2"/>
          <w:w w:val="90"/>
        </w:rPr>
        <w:t xml:space="preserve"> </w:t>
      </w:r>
      <w:r>
        <w:rPr>
          <w:w w:val="90"/>
        </w:rPr>
        <w:t>of</w:t>
      </w:r>
      <w:r>
        <w:rPr>
          <w:spacing w:val="-2"/>
          <w:w w:val="90"/>
        </w:rPr>
        <w:t xml:space="preserve"> </w:t>
      </w:r>
      <w:r>
        <w:rPr>
          <w:w w:val="90"/>
        </w:rPr>
        <w:t>Net</w:t>
      </w:r>
      <w:r>
        <w:rPr>
          <w:spacing w:val="-2"/>
          <w:w w:val="90"/>
        </w:rPr>
        <w:t xml:space="preserve"> Pension</w:t>
      </w:r>
    </w:p>
    <w:p w14:paraId="16841D08" w14:textId="77777777" w:rsidR="00564AA4" w:rsidRDefault="00564AA4">
      <w:pPr>
        <w:sectPr w:rsidR="00564AA4">
          <w:pgSz w:w="12240" w:h="15840"/>
          <w:pgMar w:top="1220" w:right="620" w:bottom="280" w:left="740" w:header="0" w:footer="91" w:gutter="0"/>
          <w:cols w:space="720"/>
        </w:sectPr>
      </w:pPr>
    </w:p>
    <w:p w14:paraId="655A67D0" w14:textId="77777777" w:rsidR="00564AA4" w:rsidRDefault="00FD58E6">
      <w:pPr>
        <w:pStyle w:val="BodyText"/>
        <w:spacing w:before="14"/>
        <w:ind w:left="806"/>
      </w:pPr>
      <w:r>
        <w:rPr>
          <w:w w:val="90"/>
        </w:rPr>
        <w:t>Liability</w:t>
      </w:r>
      <w:r>
        <w:rPr>
          <w:spacing w:val="-2"/>
          <w:w w:val="90"/>
        </w:rPr>
        <w:t xml:space="preserve"> </w:t>
      </w:r>
      <w:r>
        <w:rPr>
          <w:spacing w:val="-2"/>
          <w:w w:val="95"/>
        </w:rPr>
        <w:t>(Asset)</w:t>
      </w:r>
    </w:p>
    <w:p w14:paraId="584D8156" w14:textId="77777777" w:rsidR="00564AA4" w:rsidRDefault="00FD58E6">
      <w:pPr>
        <w:pStyle w:val="BodyText"/>
        <w:spacing w:before="11"/>
        <w:ind w:left="806"/>
      </w:pPr>
      <w:r>
        <w:rPr>
          <w:w w:val="90"/>
        </w:rPr>
        <w:t>Proportion</w:t>
      </w:r>
      <w:r>
        <w:rPr>
          <w:spacing w:val="-2"/>
          <w:w w:val="90"/>
        </w:rPr>
        <w:t xml:space="preserve"> </w:t>
      </w:r>
      <w:r>
        <w:rPr>
          <w:w w:val="90"/>
        </w:rPr>
        <w:t>of</w:t>
      </w:r>
      <w:r>
        <w:rPr>
          <w:spacing w:val="-1"/>
          <w:w w:val="90"/>
        </w:rPr>
        <w:t xml:space="preserve"> </w:t>
      </w:r>
      <w:r>
        <w:rPr>
          <w:w w:val="90"/>
        </w:rPr>
        <w:t>the</w:t>
      </w:r>
      <w:r>
        <w:rPr>
          <w:spacing w:val="-2"/>
          <w:w w:val="90"/>
        </w:rPr>
        <w:t xml:space="preserve"> </w:t>
      </w:r>
      <w:r>
        <w:rPr>
          <w:w w:val="90"/>
        </w:rPr>
        <w:t>Net</w:t>
      </w:r>
      <w:r>
        <w:rPr>
          <w:spacing w:val="-1"/>
          <w:w w:val="90"/>
        </w:rPr>
        <w:t xml:space="preserve"> </w:t>
      </w:r>
      <w:r>
        <w:rPr>
          <w:w w:val="90"/>
        </w:rPr>
        <w:t>Pension</w:t>
      </w:r>
      <w:r>
        <w:rPr>
          <w:spacing w:val="-2"/>
          <w:w w:val="90"/>
        </w:rPr>
        <w:t xml:space="preserve"> Liability</w:t>
      </w:r>
    </w:p>
    <w:p w14:paraId="306793DD" w14:textId="77777777" w:rsidR="00564AA4" w:rsidRDefault="00FD58E6">
      <w:pPr>
        <w:pStyle w:val="BodyText"/>
        <w:spacing w:before="14"/>
        <w:ind w:left="350"/>
      </w:pPr>
      <w:r>
        <w:br w:type="column"/>
        <w:t>$</w:t>
      </w:r>
      <w:r>
        <w:rPr>
          <w:spacing w:val="65"/>
        </w:rPr>
        <w:t xml:space="preserve"> </w:t>
      </w:r>
      <w:r>
        <w:rPr>
          <w:spacing w:val="-2"/>
          <w:w w:val="90"/>
        </w:rPr>
        <w:t>6,245,902</w:t>
      </w:r>
    </w:p>
    <w:p w14:paraId="10A0540A" w14:textId="77777777" w:rsidR="00564AA4" w:rsidRDefault="00FD58E6">
      <w:pPr>
        <w:pStyle w:val="BodyText"/>
        <w:tabs>
          <w:tab w:val="left" w:pos="2040"/>
        </w:tabs>
        <w:spacing w:before="14"/>
        <w:ind w:left="325"/>
      </w:pPr>
      <w:r>
        <w:br w:type="column"/>
      </w:r>
      <w:proofErr w:type="gramStart"/>
      <w:r>
        <w:t>$</w:t>
      </w:r>
      <w:r>
        <w:rPr>
          <w:spacing w:val="27"/>
        </w:rPr>
        <w:t xml:space="preserve">  </w:t>
      </w:r>
      <w:r>
        <w:rPr>
          <w:spacing w:val="-2"/>
        </w:rPr>
        <w:t>(</w:t>
      </w:r>
      <w:proofErr w:type="gramEnd"/>
      <w:r>
        <w:rPr>
          <w:spacing w:val="-2"/>
        </w:rPr>
        <w:t>76,023)</w:t>
      </w:r>
      <w:r>
        <w:tab/>
      </w:r>
      <w:proofErr w:type="spellStart"/>
      <w:r>
        <w:rPr>
          <w:spacing w:val="-11"/>
          <w:w w:val="95"/>
        </w:rPr>
        <w:t>na</w:t>
      </w:r>
      <w:proofErr w:type="spellEnd"/>
    </w:p>
    <w:p w14:paraId="71C4B36F" w14:textId="77777777" w:rsidR="00564AA4" w:rsidRDefault="00FD58E6">
      <w:pPr>
        <w:pStyle w:val="BodyText"/>
        <w:spacing w:before="14"/>
        <w:ind w:left="681"/>
      </w:pPr>
      <w:r>
        <w:br w:type="column"/>
        <w:t>$</w:t>
      </w:r>
      <w:r>
        <w:rPr>
          <w:spacing w:val="65"/>
        </w:rPr>
        <w:t xml:space="preserve"> </w:t>
      </w:r>
      <w:r>
        <w:rPr>
          <w:spacing w:val="-2"/>
        </w:rPr>
        <w:t>6,169,879</w:t>
      </w:r>
    </w:p>
    <w:p w14:paraId="2224A52F" w14:textId="77777777" w:rsidR="00564AA4" w:rsidRDefault="00564AA4">
      <w:pPr>
        <w:sectPr w:rsidR="00564AA4">
          <w:type w:val="continuous"/>
          <w:pgSz w:w="12240" w:h="15840"/>
          <w:pgMar w:top="1820" w:right="620" w:bottom="280" w:left="740" w:header="0" w:footer="91" w:gutter="0"/>
          <w:cols w:num="4" w:space="720" w:equalWidth="0">
            <w:col w:w="4394" w:space="40"/>
            <w:col w:w="1486" w:space="39"/>
            <w:col w:w="2274" w:space="40"/>
            <w:col w:w="2607"/>
          </w:cols>
        </w:sectPr>
      </w:pPr>
    </w:p>
    <w:p w14:paraId="72E1B94A" w14:textId="77777777" w:rsidR="00564AA4" w:rsidRDefault="00FD58E6">
      <w:pPr>
        <w:pStyle w:val="BodyText"/>
        <w:tabs>
          <w:tab w:val="left" w:pos="5100"/>
          <w:tab w:val="left" w:pos="6420"/>
          <w:tab w:val="left" w:pos="7971"/>
        </w:tabs>
        <w:spacing w:before="19"/>
        <w:ind w:left="806"/>
      </w:pPr>
      <w:r>
        <w:rPr>
          <w:spacing w:val="-2"/>
        </w:rPr>
        <w:t>(Asset)</w:t>
      </w:r>
      <w:r>
        <w:tab/>
      </w:r>
      <w:r>
        <w:rPr>
          <w:spacing w:val="-2"/>
        </w:rPr>
        <w:t>0.26328%</w:t>
      </w:r>
      <w:r>
        <w:tab/>
      </w:r>
      <w:r>
        <w:rPr>
          <w:spacing w:val="-2"/>
        </w:rPr>
        <w:t>(0.4589%)</w:t>
      </w:r>
      <w:r>
        <w:tab/>
      </w:r>
      <w:r>
        <w:rPr>
          <w:spacing w:val="-5"/>
        </w:rPr>
        <w:t>n/a</w:t>
      </w:r>
    </w:p>
    <w:p w14:paraId="588E3515" w14:textId="77777777" w:rsidR="00564AA4" w:rsidRDefault="00564AA4">
      <w:pPr>
        <w:pStyle w:val="BodyText"/>
        <w:spacing w:before="3"/>
        <w:rPr>
          <w:sz w:val="10"/>
        </w:rPr>
      </w:pPr>
    </w:p>
    <w:p w14:paraId="6297415E" w14:textId="77777777" w:rsidR="00564AA4" w:rsidRDefault="00564AA4">
      <w:pPr>
        <w:rPr>
          <w:sz w:val="10"/>
        </w:rPr>
        <w:sectPr w:rsidR="00564AA4">
          <w:type w:val="continuous"/>
          <w:pgSz w:w="12240" w:h="15840"/>
          <w:pgMar w:top="1820" w:right="620" w:bottom="280" w:left="740" w:header="0" w:footer="91" w:gutter="0"/>
          <w:cols w:space="720"/>
        </w:sectPr>
      </w:pPr>
    </w:p>
    <w:p w14:paraId="5FB38BB6" w14:textId="77777777" w:rsidR="00564AA4" w:rsidRDefault="00FD58E6">
      <w:pPr>
        <w:pStyle w:val="BodyText"/>
        <w:tabs>
          <w:tab w:val="left" w:pos="5632"/>
          <w:tab w:val="left" w:pos="6973"/>
        </w:tabs>
        <w:spacing w:before="100"/>
        <w:ind w:left="806"/>
      </w:pPr>
      <w:r>
        <w:rPr>
          <w:w w:val="90"/>
        </w:rPr>
        <w:t>Total</w:t>
      </w:r>
      <w:r>
        <w:rPr>
          <w:spacing w:val="-2"/>
          <w:w w:val="90"/>
        </w:rPr>
        <w:t xml:space="preserve"> </w:t>
      </w:r>
      <w:r>
        <w:rPr>
          <w:w w:val="90"/>
        </w:rPr>
        <w:t>Pension</w:t>
      </w:r>
      <w:r>
        <w:rPr>
          <w:spacing w:val="-1"/>
          <w:w w:val="90"/>
        </w:rPr>
        <w:t xml:space="preserve"> </w:t>
      </w:r>
      <w:r>
        <w:rPr>
          <w:spacing w:val="-2"/>
          <w:w w:val="90"/>
        </w:rPr>
        <w:t>Liability</w:t>
      </w:r>
      <w:r>
        <w:tab/>
      </w:r>
      <w:r>
        <w:rPr>
          <w:spacing w:val="-10"/>
        </w:rPr>
        <w:t>-</w:t>
      </w:r>
      <w:r>
        <w:tab/>
      </w:r>
      <w:r>
        <w:rPr>
          <w:spacing w:val="-18"/>
        </w:rPr>
        <w:t>-</w:t>
      </w:r>
    </w:p>
    <w:p w14:paraId="0603B9C9" w14:textId="77777777" w:rsidR="00564AA4" w:rsidRDefault="00FD58E6">
      <w:pPr>
        <w:pStyle w:val="BodyText"/>
        <w:spacing w:before="100"/>
        <w:ind w:left="546"/>
      </w:pPr>
      <w:r>
        <w:br w:type="column"/>
        <w:t>$</w:t>
      </w:r>
      <w:r>
        <w:rPr>
          <w:spacing w:val="57"/>
        </w:rPr>
        <w:t xml:space="preserve"> </w:t>
      </w:r>
      <w:r>
        <w:rPr>
          <w:spacing w:val="-2"/>
          <w:w w:val="90"/>
        </w:rPr>
        <w:t>222,672</w:t>
      </w:r>
    </w:p>
    <w:p w14:paraId="57FB0060" w14:textId="77777777" w:rsidR="00564AA4" w:rsidRDefault="00FD58E6">
      <w:pPr>
        <w:pStyle w:val="BodyText"/>
        <w:tabs>
          <w:tab w:val="left" w:pos="741"/>
        </w:tabs>
        <w:spacing w:before="100"/>
        <w:ind w:left="325"/>
      </w:pPr>
      <w:r>
        <w:br w:type="column"/>
      </w:r>
      <w:r>
        <w:rPr>
          <w:spacing w:val="-10"/>
        </w:rPr>
        <w:t>$</w:t>
      </w:r>
      <w:r>
        <w:tab/>
      </w:r>
      <w:r>
        <w:rPr>
          <w:spacing w:val="-2"/>
        </w:rPr>
        <w:t>222,672</w:t>
      </w:r>
    </w:p>
    <w:p w14:paraId="534A5118" w14:textId="77777777" w:rsidR="00564AA4" w:rsidRDefault="00564AA4">
      <w:pPr>
        <w:sectPr w:rsidR="00564AA4">
          <w:type w:val="continuous"/>
          <w:pgSz w:w="12240" w:h="15840"/>
          <w:pgMar w:top="1820" w:right="620" w:bottom="280" w:left="740" w:header="0" w:footer="91" w:gutter="0"/>
          <w:cols w:num="3" w:space="720" w:equalWidth="0">
            <w:col w:w="7040" w:space="40"/>
            <w:col w:w="1509" w:space="39"/>
            <w:col w:w="2252"/>
          </w:cols>
        </w:sectPr>
      </w:pPr>
    </w:p>
    <w:p w14:paraId="6515E6F9" w14:textId="77777777" w:rsidR="00564AA4" w:rsidRDefault="00564AA4">
      <w:pPr>
        <w:pStyle w:val="BodyText"/>
        <w:spacing w:before="3"/>
        <w:rPr>
          <w:sz w:val="10"/>
        </w:rPr>
      </w:pPr>
    </w:p>
    <w:p w14:paraId="144AD5D2" w14:textId="77777777" w:rsidR="00564AA4" w:rsidRDefault="00564AA4">
      <w:pPr>
        <w:rPr>
          <w:sz w:val="10"/>
        </w:rPr>
        <w:sectPr w:rsidR="00564AA4">
          <w:type w:val="continuous"/>
          <w:pgSz w:w="12240" w:h="15840"/>
          <w:pgMar w:top="1820" w:right="620" w:bottom="280" w:left="740" w:header="0" w:footer="91" w:gutter="0"/>
          <w:cols w:space="720"/>
        </w:sectPr>
      </w:pPr>
    </w:p>
    <w:p w14:paraId="15F99A54" w14:textId="77777777" w:rsidR="00564AA4" w:rsidRDefault="00FD58E6">
      <w:pPr>
        <w:pStyle w:val="BodyText"/>
        <w:spacing w:before="100"/>
        <w:ind w:left="806"/>
      </w:pPr>
      <w:r>
        <w:rPr>
          <w:w w:val="90"/>
        </w:rPr>
        <w:t>Pension</w:t>
      </w:r>
      <w:r>
        <w:rPr>
          <w:spacing w:val="-3"/>
          <w:w w:val="95"/>
        </w:rPr>
        <w:t xml:space="preserve"> </w:t>
      </w:r>
      <w:r>
        <w:rPr>
          <w:spacing w:val="-2"/>
          <w:w w:val="95"/>
        </w:rPr>
        <w:t>Expense</w:t>
      </w:r>
    </w:p>
    <w:p w14:paraId="23A25578" w14:textId="77777777" w:rsidR="00564AA4" w:rsidRDefault="00FD58E6">
      <w:pPr>
        <w:pStyle w:val="BodyText"/>
        <w:spacing w:before="100"/>
        <w:ind w:left="806"/>
      </w:pPr>
      <w:r>
        <w:br w:type="column"/>
        <w:t>$</w:t>
      </w:r>
      <w:r>
        <w:rPr>
          <w:spacing w:val="65"/>
        </w:rPr>
        <w:t xml:space="preserve"> </w:t>
      </w:r>
      <w:r>
        <w:rPr>
          <w:spacing w:val="-2"/>
          <w:w w:val="90"/>
        </w:rPr>
        <w:t>1,746,027</w:t>
      </w:r>
    </w:p>
    <w:p w14:paraId="25B5A4FA" w14:textId="77777777" w:rsidR="00564AA4" w:rsidRDefault="00FD58E6">
      <w:pPr>
        <w:pStyle w:val="BodyText"/>
        <w:tabs>
          <w:tab w:val="left" w:pos="692"/>
        </w:tabs>
        <w:spacing w:before="100"/>
        <w:ind w:left="325"/>
      </w:pPr>
      <w:r>
        <w:br w:type="column"/>
      </w:r>
      <w:r>
        <w:rPr>
          <w:spacing w:val="-10"/>
        </w:rPr>
        <w:t>$</w:t>
      </w:r>
      <w:r>
        <w:tab/>
      </w:r>
      <w:r>
        <w:rPr>
          <w:spacing w:val="-2"/>
          <w:w w:val="90"/>
        </w:rPr>
        <w:t>12,186</w:t>
      </w:r>
    </w:p>
    <w:p w14:paraId="4486D021" w14:textId="77777777" w:rsidR="00564AA4" w:rsidRDefault="00FD58E6">
      <w:pPr>
        <w:pStyle w:val="BodyText"/>
        <w:tabs>
          <w:tab w:val="left" w:pos="678"/>
        </w:tabs>
        <w:spacing w:before="100"/>
        <w:ind w:left="325"/>
      </w:pPr>
      <w:r>
        <w:br w:type="column"/>
      </w:r>
      <w:r>
        <w:rPr>
          <w:spacing w:val="-10"/>
        </w:rPr>
        <w:t>$</w:t>
      </w:r>
      <w:r>
        <w:tab/>
      </w:r>
      <w:r>
        <w:rPr>
          <w:spacing w:val="-2"/>
          <w:w w:val="90"/>
        </w:rPr>
        <w:t>16,153</w:t>
      </w:r>
    </w:p>
    <w:p w14:paraId="02EB5C81" w14:textId="77777777" w:rsidR="00564AA4" w:rsidRDefault="00FD58E6">
      <w:pPr>
        <w:pStyle w:val="BodyText"/>
        <w:spacing w:before="100"/>
        <w:ind w:left="325"/>
      </w:pPr>
      <w:r>
        <w:br w:type="column"/>
        <w:t>$</w:t>
      </w:r>
      <w:r>
        <w:rPr>
          <w:spacing w:val="65"/>
        </w:rPr>
        <w:t xml:space="preserve"> </w:t>
      </w:r>
      <w:r>
        <w:rPr>
          <w:spacing w:val="-2"/>
        </w:rPr>
        <w:t>1,774,366</w:t>
      </w:r>
    </w:p>
    <w:p w14:paraId="1A488487" w14:textId="77777777" w:rsidR="00564AA4" w:rsidRDefault="00564AA4">
      <w:pPr>
        <w:sectPr w:rsidR="00564AA4">
          <w:type w:val="continuous"/>
          <w:pgSz w:w="12240" w:h="15840"/>
          <w:pgMar w:top="1820" w:right="620" w:bottom="280" w:left="740" w:header="0" w:footer="91" w:gutter="0"/>
          <w:cols w:num="5" w:space="720" w:equalWidth="0">
            <w:col w:w="2411" w:space="1565"/>
            <w:col w:w="1943" w:space="40"/>
            <w:col w:w="1302" w:space="40"/>
            <w:col w:w="1288" w:space="40"/>
            <w:col w:w="2251"/>
          </w:cols>
        </w:sectPr>
      </w:pPr>
    </w:p>
    <w:p w14:paraId="6B10E358" w14:textId="77777777" w:rsidR="00564AA4" w:rsidRDefault="00564AA4">
      <w:pPr>
        <w:pStyle w:val="BodyText"/>
        <w:spacing w:before="2"/>
        <w:rPr>
          <w:sz w:val="15"/>
        </w:rPr>
      </w:pPr>
    </w:p>
    <w:p w14:paraId="01EE8F93" w14:textId="77777777" w:rsidR="00564AA4" w:rsidRDefault="00FD58E6">
      <w:pPr>
        <w:pStyle w:val="BodyText"/>
        <w:spacing w:before="101"/>
        <w:ind w:left="759" w:right="875"/>
      </w:pPr>
      <w:proofErr w:type="gramStart"/>
      <w:r>
        <w:t>At</w:t>
      </w:r>
      <w:proofErr w:type="gramEnd"/>
      <w:r>
        <w:t xml:space="preserve"> June 30, </w:t>
      </w:r>
      <w:r>
        <w:rPr>
          <w:color w:val="000000"/>
          <w:shd w:val="clear" w:color="auto" w:fill="FFFF00"/>
        </w:rPr>
        <w:t>2022</w:t>
      </w:r>
      <w:r>
        <w:rPr>
          <w:color w:val="000000"/>
        </w:rPr>
        <w:t>, the County reported deferred outflows of resources and deferred inflows of resources related to pensions from the following sources:</w:t>
      </w:r>
    </w:p>
    <w:p w14:paraId="38069D65" w14:textId="77777777" w:rsidR="00564AA4" w:rsidRDefault="00564AA4">
      <w:pPr>
        <w:pStyle w:val="BodyText"/>
        <w:spacing w:before="8"/>
        <w:rPr>
          <w:sz w:val="16"/>
        </w:rPr>
      </w:pPr>
    </w:p>
    <w:p w14:paraId="70D0FEDD" w14:textId="77777777" w:rsidR="00564AA4" w:rsidRDefault="00540C5E">
      <w:pPr>
        <w:tabs>
          <w:tab w:val="left" w:pos="7297"/>
          <w:tab w:val="left" w:pos="8177"/>
          <w:tab w:val="left" w:pos="9559"/>
        </w:tabs>
        <w:spacing w:before="102"/>
        <w:ind w:left="5297"/>
        <w:rPr>
          <w:b/>
          <w:sz w:val="19"/>
        </w:rPr>
      </w:pPr>
      <w:r>
        <w:pict w14:anchorId="737C2375">
          <v:group id="docshapegroup163" o:spid="_x0000_s2251" style="position:absolute;left:0;text-align:left;margin-left:289.6pt;margin-top:16.9pt;width:61pt;height:1.05pt;z-index:-15694336;mso-wrap-distance-left:0;mso-wrap-distance-right:0;mso-position-horizontal-relative:page" coordorigin="5792,338" coordsize="1220,21">
            <v:line id="_x0000_s2253" style="position:absolute" from="5792,338" to="7011,338" strokeweight="0"/>
            <v:rect id="docshape164" o:spid="_x0000_s2252" style="position:absolute;left:5791;top:338;width:1220;height:21" fillcolor="black" stroked="f"/>
            <w10:wrap type="topAndBottom" anchorx="page"/>
          </v:group>
        </w:pict>
      </w:r>
      <w:r>
        <w:pict w14:anchorId="7C692C26">
          <v:group id="docshapegroup165" o:spid="_x0000_s2248" style="position:absolute;left:0;text-align:left;margin-left:390.5pt;margin-top:16.9pt;width:46.2pt;height:1.05pt;z-index:-15693824;mso-wrap-distance-left:0;mso-wrap-distance-right:0;mso-position-horizontal-relative:page" coordorigin="7810,338" coordsize="924,21">
            <v:line id="_x0000_s2250" style="position:absolute" from="7810,338" to="8733,338" strokeweight="0"/>
            <v:rect id="docshape166" o:spid="_x0000_s2249" style="position:absolute;left:7809;top:338;width:924;height:21" fillcolor="black" stroked="f"/>
            <w10:wrap type="topAndBottom" anchorx="page"/>
          </v:group>
        </w:pict>
      </w:r>
      <w:r>
        <w:pict w14:anchorId="69CF9654">
          <v:group id="docshapegroup167" o:spid="_x0000_s2245" style="position:absolute;left:0;text-align:left;margin-left:440.9pt;margin-top:16.9pt;width:52.3pt;height:1.05pt;z-index:-15693312;mso-wrap-distance-left:0;mso-wrap-distance-right:0;mso-position-horizontal-relative:page" coordorigin="8818,338" coordsize="1046,21">
            <v:line id="_x0000_s2247" style="position:absolute" from="8818,338" to="9863,338" strokeweight="0"/>
            <v:rect id="docshape168" o:spid="_x0000_s2246" style="position:absolute;left:8818;top:338;width:1046;height:21" fillcolor="black" stroked="f"/>
            <w10:wrap type="topAndBottom" anchorx="page"/>
          </v:group>
        </w:pict>
      </w:r>
      <w:r>
        <w:pict w14:anchorId="5BC6FD57">
          <v:group id="docshapegroup169" o:spid="_x0000_s2242" style="position:absolute;left:0;text-align:left;margin-left:497.45pt;margin-top:16.9pt;width:61pt;height:1.05pt;z-index:-15692800;mso-wrap-distance-left:0;mso-wrap-distance-right:0;mso-position-horizontal-relative:page" coordorigin="9949,338" coordsize="1220,21">
            <v:line id="_x0000_s2244" style="position:absolute" from="9949,338" to="11168,338" strokeweight="0"/>
            <v:rect id="docshape170" o:spid="_x0000_s2243" style="position:absolute;left:9948;top:338;width:1220;height:21" fillcolor="black" stroked="f"/>
            <w10:wrap type="topAndBottom" anchorx="page"/>
          </v:group>
        </w:pict>
      </w:r>
      <w:r>
        <w:pict w14:anchorId="7BF1D0DD">
          <v:shape id="docshape171" o:spid="_x0000_s2241" type="#_x0000_t202" style="position:absolute;left:0;text-align:left;margin-left:292.25pt;margin-top:40.35pt;width:263.4pt;height:162.5pt;z-index:15764992;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564"/>
                    <w:gridCol w:w="1485"/>
                    <w:gridCol w:w="1081"/>
                    <w:gridCol w:w="1137"/>
                  </w:tblGrid>
                  <w:tr w:rsidR="00564AA4" w14:paraId="186670D7" w14:textId="77777777">
                    <w:trPr>
                      <w:trHeight w:val="230"/>
                    </w:trPr>
                    <w:tc>
                      <w:tcPr>
                        <w:tcW w:w="1564" w:type="dxa"/>
                      </w:tcPr>
                      <w:p w14:paraId="60797A23" w14:textId="77777777" w:rsidR="00564AA4" w:rsidRDefault="00FD58E6">
                        <w:pPr>
                          <w:pStyle w:val="TableParagraph"/>
                          <w:spacing w:before="1" w:line="209" w:lineRule="exact"/>
                          <w:ind w:right="501"/>
                          <w:jc w:val="right"/>
                          <w:rPr>
                            <w:sz w:val="19"/>
                          </w:rPr>
                        </w:pPr>
                        <w:proofErr w:type="gramStart"/>
                        <w:r>
                          <w:rPr>
                            <w:w w:val="105"/>
                            <w:sz w:val="19"/>
                          </w:rPr>
                          <w:t>$</w:t>
                        </w:r>
                        <w:r>
                          <w:rPr>
                            <w:spacing w:val="40"/>
                            <w:w w:val="105"/>
                            <w:sz w:val="19"/>
                          </w:rPr>
                          <w:t xml:space="preserve">  </w:t>
                        </w:r>
                        <w:r>
                          <w:rPr>
                            <w:spacing w:val="-2"/>
                            <w:w w:val="105"/>
                            <w:sz w:val="19"/>
                          </w:rPr>
                          <w:t>963,594</w:t>
                        </w:r>
                        <w:proofErr w:type="gramEnd"/>
                      </w:p>
                    </w:tc>
                    <w:tc>
                      <w:tcPr>
                        <w:tcW w:w="3703" w:type="dxa"/>
                        <w:gridSpan w:val="3"/>
                      </w:tcPr>
                      <w:p w14:paraId="2F4F8322" w14:textId="77777777" w:rsidR="00564AA4" w:rsidRDefault="00FD58E6">
                        <w:pPr>
                          <w:pStyle w:val="TableParagraph"/>
                          <w:tabs>
                            <w:tab w:val="left" w:pos="893"/>
                            <w:tab w:val="left" w:pos="1512"/>
                            <w:tab w:val="left" w:pos="1859"/>
                            <w:tab w:val="left" w:pos="2642"/>
                          </w:tabs>
                          <w:spacing w:before="1" w:line="209" w:lineRule="exact"/>
                          <w:ind w:left="504"/>
                          <w:rPr>
                            <w:sz w:val="19"/>
                          </w:rPr>
                        </w:pPr>
                        <w:r>
                          <w:rPr>
                            <w:spacing w:val="-10"/>
                            <w:w w:val="105"/>
                            <w:sz w:val="19"/>
                          </w:rPr>
                          <w:t>$</w:t>
                        </w:r>
                        <w:r>
                          <w:rPr>
                            <w:sz w:val="19"/>
                          </w:rPr>
                          <w:tab/>
                        </w:r>
                        <w:r>
                          <w:rPr>
                            <w:spacing w:val="-5"/>
                            <w:w w:val="105"/>
                            <w:sz w:val="19"/>
                          </w:rPr>
                          <w:t>664</w:t>
                        </w:r>
                        <w:r>
                          <w:rPr>
                            <w:sz w:val="19"/>
                          </w:rPr>
                          <w:tab/>
                        </w:r>
                        <w:r>
                          <w:rPr>
                            <w:spacing w:val="-10"/>
                            <w:w w:val="105"/>
                            <w:sz w:val="19"/>
                          </w:rPr>
                          <w:t>$</w:t>
                        </w:r>
                        <w:r>
                          <w:rPr>
                            <w:sz w:val="19"/>
                          </w:rPr>
                          <w:tab/>
                        </w:r>
                        <w:r>
                          <w:rPr>
                            <w:spacing w:val="-4"/>
                            <w:w w:val="105"/>
                            <w:sz w:val="19"/>
                          </w:rPr>
                          <w:t>1,560</w:t>
                        </w:r>
                        <w:r>
                          <w:rPr>
                            <w:sz w:val="19"/>
                          </w:rPr>
                          <w:tab/>
                        </w:r>
                        <w:proofErr w:type="gramStart"/>
                        <w:r>
                          <w:rPr>
                            <w:w w:val="105"/>
                            <w:sz w:val="19"/>
                          </w:rPr>
                          <w:t>$</w:t>
                        </w:r>
                        <w:r>
                          <w:rPr>
                            <w:spacing w:val="40"/>
                            <w:w w:val="105"/>
                            <w:sz w:val="19"/>
                          </w:rPr>
                          <w:t xml:space="preserve">  </w:t>
                        </w:r>
                        <w:r>
                          <w:rPr>
                            <w:spacing w:val="-2"/>
                            <w:w w:val="105"/>
                            <w:sz w:val="19"/>
                          </w:rPr>
                          <w:t>965,818</w:t>
                        </w:r>
                        <w:proofErr w:type="gramEnd"/>
                      </w:p>
                    </w:tc>
                  </w:tr>
                  <w:tr w:rsidR="00564AA4" w14:paraId="195CD91E" w14:textId="77777777">
                    <w:trPr>
                      <w:trHeight w:val="698"/>
                    </w:trPr>
                    <w:tc>
                      <w:tcPr>
                        <w:tcW w:w="1564" w:type="dxa"/>
                      </w:tcPr>
                      <w:p w14:paraId="2D03B881" w14:textId="77777777" w:rsidR="00564AA4" w:rsidRDefault="00564AA4">
                        <w:pPr>
                          <w:pStyle w:val="TableParagraph"/>
                          <w:spacing w:before="3"/>
                          <w:rPr>
                            <w:sz w:val="23"/>
                          </w:rPr>
                        </w:pPr>
                      </w:p>
                      <w:p w14:paraId="02CA02E3" w14:textId="77777777" w:rsidR="00564AA4" w:rsidRDefault="00FD58E6">
                        <w:pPr>
                          <w:pStyle w:val="TableParagraph"/>
                          <w:spacing w:before="1"/>
                          <w:ind w:right="501"/>
                          <w:jc w:val="right"/>
                          <w:rPr>
                            <w:sz w:val="19"/>
                          </w:rPr>
                        </w:pPr>
                        <w:r>
                          <w:rPr>
                            <w:spacing w:val="-2"/>
                            <w:w w:val="105"/>
                            <w:sz w:val="19"/>
                          </w:rPr>
                          <w:t>1,657,421</w:t>
                        </w:r>
                      </w:p>
                    </w:tc>
                    <w:tc>
                      <w:tcPr>
                        <w:tcW w:w="1485" w:type="dxa"/>
                      </w:tcPr>
                      <w:p w14:paraId="1ADD5FA9" w14:textId="77777777" w:rsidR="00564AA4" w:rsidRDefault="00564AA4">
                        <w:pPr>
                          <w:pStyle w:val="TableParagraph"/>
                          <w:spacing w:before="3"/>
                          <w:rPr>
                            <w:sz w:val="23"/>
                          </w:rPr>
                        </w:pPr>
                      </w:p>
                      <w:p w14:paraId="39AB9BC8" w14:textId="77777777" w:rsidR="00564AA4" w:rsidRDefault="00FD58E6">
                        <w:pPr>
                          <w:pStyle w:val="TableParagraph"/>
                          <w:spacing w:before="1"/>
                          <w:ind w:left="729"/>
                          <w:rPr>
                            <w:sz w:val="19"/>
                          </w:rPr>
                        </w:pPr>
                        <w:r>
                          <w:rPr>
                            <w:spacing w:val="-2"/>
                            <w:w w:val="105"/>
                            <w:sz w:val="19"/>
                          </w:rPr>
                          <w:t>9,534</w:t>
                        </w:r>
                      </w:p>
                    </w:tc>
                    <w:tc>
                      <w:tcPr>
                        <w:tcW w:w="1081" w:type="dxa"/>
                      </w:tcPr>
                      <w:p w14:paraId="078419C8" w14:textId="77777777" w:rsidR="00564AA4" w:rsidRDefault="00564AA4">
                        <w:pPr>
                          <w:pStyle w:val="TableParagraph"/>
                          <w:spacing w:before="3"/>
                          <w:rPr>
                            <w:sz w:val="23"/>
                          </w:rPr>
                        </w:pPr>
                      </w:p>
                      <w:p w14:paraId="71DDC420" w14:textId="77777777" w:rsidR="00564AA4" w:rsidRDefault="00FD58E6">
                        <w:pPr>
                          <w:pStyle w:val="TableParagraph"/>
                          <w:spacing w:before="1"/>
                          <w:ind w:left="147"/>
                          <w:jc w:val="center"/>
                          <w:rPr>
                            <w:sz w:val="19"/>
                          </w:rPr>
                        </w:pPr>
                        <w:r>
                          <w:rPr>
                            <w:w w:val="103"/>
                            <w:sz w:val="19"/>
                          </w:rPr>
                          <w:t>-</w:t>
                        </w:r>
                      </w:p>
                    </w:tc>
                    <w:tc>
                      <w:tcPr>
                        <w:tcW w:w="1137" w:type="dxa"/>
                      </w:tcPr>
                      <w:p w14:paraId="63BA01D9" w14:textId="77777777" w:rsidR="00564AA4" w:rsidRDefault="00564AA4">
                        <w:pPr>
                          <w:pStyle w:val="TableParagraph"/>
                          <w:spacing w:before="3"/>
                          <w:rPr>
                            <w:sz w:val="23"/>
                          </w:rPr>
                        </w:pPr>
                      </w:p>
                      <w:p w14:paraId="71E5D658" w14:textId="77777777" w:rsidR="00564AA4" w:rsidRDefault="00FD58E6">
                        <w:pPr>
                          <w:pStyle w:val="TableParagraph"/>
                          <w:spacing w:before="1"/>
                          <w:ind w:right="47"/>
                          <w:jc w:val="right"/>
                          <w:rPr>
                            <w:sz w:val="19"/>
                          </w:rPr>
                        </w:pPr>
                        <w:r>
                          <w:rPr>
                            <w:spacing w:val="-2"/>
                            <w:w w:val="105"/>
                            <w:sz w:val="19"/>
                          </w:rPr>
                          <w:t>1,666,955</w:t>
                        </w:r>
                      </w:p>
                    </w:tc>
                  </w:tr>
                  <w:tr w:rsidR="00564AA4" w14:paraId="3A3701C5" w14:textId="77777777">
                    <w:trPr>
                      <w:trHeight w:val="745"/>
                    </w:trPr>
                    <w:tc>
                      <w:tcPr>
                        <w:tcW w:w="1564" w:type="dxa"/>
                      </w:tcPr>
                      <w:p w14:paraId="1A022426" w14:textId="77777777" w:rsidR="00564AA4" w:rsidRDefault="00FD58E6">
                        <w:pPr>
                          <w:pStyle w:val="TableParagraph"/>
                          <w:spacing w:before="190"/>
                          <w:ind w:right="501"/>
                          <w:jc w:val="right"/>
                          <w:rPr>
                            <w:sz w:val="19"/>
                          </w:rPr>
                        </w:pPr>
                        <w:r>
                          <w:rPr>
                            <w:spacing w:val="-2"/>
                            <w:w w:val="105"/>
                            <w:sz w:val="19"/>
                          </w:rPr>
                          <w:t>857,376</w:t>
                        </w:r>
                      </w:p>
                    </w:tc>
                    <w:tc>
                      <w:tcPr>
                        <w:tcW w:w="1485" w:type="dxa"/>
                      </w:tcPr>
                      <w:p w14:paraId="5F318DE2" w14:textId="77777777" w:rsidR="00564AA4" w:rsidRDefault="00FD58E6">
                        <w:pPr>
                          <w:pStyle w:val="TableParagraph"/>
                          <w:spacing w:before="190"/>
                          <w:ind w:left="729"/>
                          <w:rPr>
                            <w:sz w:val="19"/>
                          </w:rPr>
                        </w:pPr>
                        <w:r>
                          <w:rPr>
                            <w:spacing w:val="-2"/>
                            <w:w w:val="105"/>
                            <w:sz w:val="19"/>
                          </w:rPr>
                          <w:t>5,512</w:t>
                        </w:r>
                      </w:p>
                    </w:tc>
                    <w:tc>
                      <w:tcPr>
                        <w:tcW w:w="1081" w:type="dxa"/>
                      </w:tcPr>
                      <w:p w14:paraId="0B1D0D44" w14:textId="77777777" w:rsidR="00564AA4" w:rsidRDefault="00FD58E6">
                        <w:pPr>
                          <w:pStyle w:val="TableParagraph"/>
                          <w:spacing w:before="190"/>
                          <w:ind w:left="147"/>
                          <w:jc w:val="center"/>
                          <w:rPr>
                            <w:sz w:val="19"/>
                          </w:rPr>
                        </w:pPr>
                        <w:r>
                          <w:rPr>
                            <w:w w:val="103"/>
                            <w:sz w:val="19"/>
                          </w:rPr>
                          <w:t>-</w:t>
                        </w:r>
                      </w:p>
                    </w:tc>
                    <w:tc>
                      <w:tcPr>
                        <w:tcW w:w="1137" w:type="dxa"/>
                      </w:tcPr>
                      <w:p w14:paraId="7492AE56" w14:textId="77777777" w:rsidR="00564AA4" w:rsidRDefault="00FD58E6">
                        <w:pPr>
                          <w:pStyle w:val="TableParagraph"/>
                          <w:spacing w:before="190"/>
                          <w:ind w:right="47"/>
                          <w:jc w:val="right"/>
                          <w:rPr>
                            <w:sz w:val="19"/>
                          </w:rPr>
                        </w:pPr>
                        <w:r>
                          <w:rPr>
                            <w:spacing w:val="-2"/>
                            <w:w w:val="105"/>
                            <w:sz w:val="19"/>
                          </w:rPr>
                          <w:t>862,888</w:t>
                        </w:r>
                      </w:p>
                    </w:tc>
                  </w:tr>
                  <w:tr w:rsidR="00564AA4" w14:paraId="2CBD715E" w14:textId="77777777">
                    <w:trPr>
                      <w:trHeight w:val="952"/>
                    </w:trPr>
                    <w:tc>
                      <w:tcPr>
                        <w:tcW w:w="1564" w:type="dxa"/>
                      </w:tcPr>
                      <w:p w14:paraId="6B4BA507" w14:textId="77777777" w:rsidR="00564AA4" w:rsidRDefault="00564AA4">
                        <w:pPr>
                          <w:pStyle w:val="TableParagraph"/>
                          <w:spacing w:before="3"/>
                          <w:rPr>
                            <w:sz w:val="27"/>
                          </w:rPr>
                        </w:pPr>
                      </w:p>
                      <w:p w14:paraId="5006DBCD" w14:textId="77777777" w:rsidR="00564AA4" w:rsidRDefault="00FD58E6">
                        <w:pPr>
                          <w:pStyle w:val="TableParagraph"/>
                          <w:ind w:right="501"/>
                          <w:jc w:val="right"/>
                          <w:rPr>
                            <w:sz w:val="19"/>
                          </w:rPr>
                        </w:pPr>
                        <w:r>
                          <w:rPr>
                            <w:spacing w:val="-2"/>
                            <w:w w:val="105"/>
                            <w:sz w:val="19"/>
                          </w:rPr>
                          <w:t>84,751</w:t>
                        </w:r>
                      </w:p>
                    </w:tc>
                    <w:tc>
                      <w:tcPr>
                        <w:tcW w:w="1485" w:type="dxa"/>
                      </w:tcPr>
                      <w:p w14:paraId="322B34CB" w14:textId="77777777" w:rsidR="00564AA4" w:rsidRDefault="00564AA4">
                        <w:pPr>
                          <w:pStyle w:val="TableParagraph"/>
                          <w:spacing w:before="3"/>
                          <w:rPr>
                            <w:sz w:val="27"/>
                          </w:rPr>
                        </w:pPr>
                      </w:p>
                      <w:p w14:paraId="3E952A1C" w14:textId="77777777" w:rsidR="00564AA4" w:rsidRDefault="00FD58E6">
                        <w:pPr>
                          <w:pStyle w:val="TableParagraph"/>
                          <w:ind w:left="893"/>
                          <w:rPr>
                            <w:sz w:val="19"/>
                          </w:rPr>
                        </w:pPr>
                        <w:r>
                          <w:rPr>
                            <w:spacing w:val="-5"/>
                            <w:w w:val="105"/>
                            <w:sz w:val="19"/>
                          </w:rPr>
                          <w:t>387</w:t>
                        </w:r>
                      </w:p>
                    </w:tc>
                    <w:tc>
                      <w:tcPr>
                        <w:tcW w:w="1081" w:type="dxa"/>
                      </w:tcPr>
                      <w:p w14:paraId="7B7D5041" w14:textId="77777777" w:rsidR="00564AA4" w:rsidRDefault="00564AA4">
                        <w:pPr>
                          <w:pStyle w:val="TableParagraph"/>
                          <w:spacing w:before="3"/>
                          <w:rPr>
                            <w:sz w:val="27"/>
                          </w:rPr>
                        </w:pPr>
                      </w:p>
                      <w:p w14:paraId="117CD6E3" w14:textId="77777777" w:rsidR="00564AA4" w:rsidRDefault="00FD58E6">
                        <w:pPr>
                          <w:pStyle w:val="TableParagraph"/>
                          <w:ind w:left="147"/>
                          <w:jc w:val="center"/>
                          <w:rPr>
                            <w:sz w:val="19"/>
                          </w:rPr>
                        </w:pPr>
                        <w:r>
                          <w:rPr>
                            <w:w w:val="103"/>
                            <w:sz w:val="19"/>
                          </w:rPr>
                          <w:t>-</w:t>
                        </w:r>
                      </w:p>
                    </w:tc>
                    <w:tc>
                      <w:tcPr>
                        <w:tcW w:w="1137" w:type="dxa"/>
                      </w:tcPr>
                      <w:p w14:paraId="7D4C6CF2" w14:textId="77777777" w:rsidR="00564AA4" w:rsidRDefault="00564AA4">
                        <w:pPr>
                          <w:pStyle w:val="TableParagraph"/>
                          <w:spacing w:before="3"/>
                          <w:rPr>
                            <w:sz w:val="27"/>
                          </w:rPr>
                        </w:pPr>
                      </w:p>
                      <w:p w14:paraId="77FC7FBD" w14:textId="77777777" w:rsidR="00564AA4" w:rsidRDefault="00FD58E6">
                        <w:pPr>
                          <w:pStyle w:val="TableParagraph"/>
                          <w:ind w:right="47"/>
                          <w:jc w:val="right"/>
                          <w:rPr>
                            <w:sz w:val="19"/>
                          </w:rPr>
                        </w:pPr>
                        <w:r>
                          <w:rPr>
                            <w:spacing w:val="-2"/>
                            <w:w w:val="105"/>
                            <w:sz w:val="19"/>
                          </w:rPr>
                          <w:t>85,138</w:t>
                        </w:r>
                      </w:p>
                    </w:tc>
                  </w:tr>
                  <w:tr w:rsidR="00564AA4" w14:paraId="56DD932B" w14:textId="77777777">
                    <w:trPr>
                      <w:trHeight w:val="625"/>
                    </w:trPr>
                    <w:tc>
                      <w:tcPr>
                        <w:tcW w:w="1564" w:type="dxa"/>
                      </w:tcPr>
                      <w:p w14:paraId="7AB2F8CA" w14:textId="77777777" w:rsidR="00564AA4" w:rsidRDefault="00564AA4">
                        <w:pPr>
                          <w:pStyle w:val="TableParagraph"/>
                        </w:pPr>
                      </w:p>
                      <w:p w14:paraId="3EFF4ED3" w14:textId="77777777" w:rsidR="00564AA4" w:rsidRDefault="00FD58E6">
                        <w:pPr>
                          <w:pStyle w:val="TableParagraph"/>
                          <w:spacing w:before="132" w:line="209" w:lineRule="exact"/>
                          <w:ind w:right="501"/>
                          <w:jc w:val="right"/>
                          <w:rPr>
                            <w:sz w:val="19"/>
                          </w:rPr>
                        </w:pPr>
                        <w:r>
                          <w:rPr>
                            <w:spacing w:val="-2"/>
                            <w:w w:val="105"/>
                            <w:sz w:val="19"/>
                          </w:rPr>
                          <w:t>1,285,342</w:t>
                        </w:r>
                      </w:p>
                    </w:tc>
                    <w:tc>
                      <w:tcPr>
                        <w:tcW w:w="1485" w:type="dxa"/>
                      </w:tcPr>
                      <w:p w14:paraId="637FCECA" w14:textId="77777777" w:rsidR="00564AA4" w:rsidRDefault="00564AA4">
                        <w:pPr>
                          <w:pStyle w:val="TableParagraph"/>
                        </w:pPr>
                      </w:p>
                      <w:p w14:paraId="392D08EE" w14:textId="77777777" w:rsidR="00564AA4" w:rsidRDefault="00FD58E6">
                        <w:pPr>
                          <w:pStyle w:val="TableParagraph"/>
                          <w:spacing w:before="132" w:line="209" w:lineRule="exact"/>
                          <w:ind w:left="729"/>
                          <w:rPr>
                            <w:sz w:val="19"/>
                          </w:rPr>
                        </w:pPr>
                        <w:r>
                          <w:rPr>
                            <w:spacing w:val="-2"/>
                            <w:w w:val="105"/>
                            <w:sz w:val="19"/>
                          </w:rPr>
                          <w:t>4,000</w:t>
                        </w:r>
                      </w:p>
                    </w:tc>
                    <w:tc>
                      <w:tcPr>
                        <w:tcW w:w="1081" w:type="dxa"/>
                      </w:tcPr>
                      <w:p w14:paraId="0FBC5B5F" w14:textId="77777777" w:rsidR="00564AA4" w:rsidRDefault="00564AA4">
                        <w:pPr>
                          <w:pStyle w:val="TableParagraph"/>
                        </w:pPr>
                      </w:p>
                      <w:p w14:paraId="4809F4DF" w14:textId="77777777" w:rsidR="00564AA4" w:rsidRDefault="00FD58E6">
                        <w:pPr>
                          <w:pStyle w:val="TableParagraph"/>
                          <w:spacing w:before="132" w:line="209" w:lineRule="exact"/>
                          <w:ind w:left="245" w:right="196"/>
                          <w:jc w:val="center"/>
                          <w:rPr>
                            <w:sz w:val="19"/>
                          </w:rPr>
                        </w:pPr>
                        <w:r>
                          <w:rPr>
                            <w:spacing w:val="-2"/>
                            <w:w w:val="105"/>
                            <w:sz w:val="19"/>
                          </w:rPr>
                          <w:t>17,279</w:t>
                        </w:r>
                      </w:p>
                    </w:tc>
                    <w:tc>
                      <w:tcPr>
                        <w:tcW w:w="1137" w:type="dxa"/>
                      </w:tcPr>
                      <w:p w14:paraId="4103F30B" w14:textId="77777777" w:rsidR="00564AA4" w:rsidRDefault="00564AA4">
                        <w:pPr>
                          <w:pStyle w:val="TableParagraph"/>
                        </w:pPr>
                      </w:p>
                      <w:p w14:paraId="4F8FB347" w14:textId="77777777" w:rsidR="00564AA4" w:rsidRDefault="00FD58E6">
                        <w:pPr>
                          <w:pStyle w:val="TableParagraph"/>
                          <w:spacing w:before="132" w:line="209" w:lineRule="exact"/>
                          <w:ind w:right="47"/>
                          <w:jc w:val="right"/>
                          <w:rPr>
                            <w:sz w:val="19"/>
                          </w:rPr>
                        </w:pPr>
                        <w:r>
                          <w:rPr>
                            <w:spacing w:val="-2"/>
                            <w:w w:val="105"/>
                            <w:sz w:val="19"/>
                          </w:rPr>
                          <w:t>1,306,621</w:t>
                        </w:r>
                      </w:p>
                    </w:tc>
                  </w:tr>
                </w:tbl>
                <w:p w14:paraId="0D63B370" w14:textId="77777777" w:rsidR="00564AA4" w:rsidRDefault="00564AA4">
                  <w:pPr>
                    <w:pStyle w:val="BodyText"/>
                  </w:pPr>
                </w:p>
              </w:txbxContent>
            </v:textbox>
            <w10:wrap anchorx="page"/>
          </v:shape>
        </w:pict>
      </w:r>
      <w:r w:rsidR="00FD58E6">
        <w:rPr>
          <w:b/>
          <w:spacing w:val="-2"/>
          <w:w w:val="105"/>
          <w:sz w:val="19"/>
        </w:rPr>
        <w:t>LGERS</w:t>
      </w:r>
      <w:r w:rsidR="00FD58E6">
        <w:rPr>
          <w:b/>
          <w:sz w:val="19"/>
        </w:rPr>
        <w:tab/>
      </w:r>
      <w:r w:rsidR="00FD58E6">
        <w:rPr>
          <w:b/>
          <w:spacing w:val="-5"/>
          <w:w w:val="105"/>
          <w:sz w:val="19"/>
        </w:rPr>
        <w:t>ROD</w:t>
      </w:r>
      <w:r w:rsidR="00FD58E6">
        <w:rPr>
          <w:b/>
          <w:sz w:val="19"/>
        </w:rPr>
        <w:tab/>
      </w:r>
      <w:r w:rsidR="00FD58E6">
        <w:rPr>
          <w:b/>
          <w:spacing w:val="-2"/>
          <w:w w:val="105"/>
          <w:sz w:val="19"/>
        </w:rPr>
        <w:t>LEOSSA</w:t>
      </w:r>
      <w:r w:rsidR="00FD58E6">
        <w:rPr>
          <w:b/>
          <w:sz w:val="19"/>
        </w:rPr>
        <w:tab/>
      </w:r>
      <w:r w:rsidR="00FD58E6">
        <w:rPr>
          <w:b/>
          <w:spacing w:val="-2"/>
          <w:w w:val="105"/>
          <w:sz w:val="19"/>
        </w:rPr>
        <w:t>Total</w:t>
      </w:r>
    </w:p>
    <w:p w14:paraId="1CCE4698" w14:textId="77777777" w:rsidR="00564AA4" w:rsidRDefault="00FD58E6">
      <w:pPr>
        <w:spacing w:before="1" w:line="276" w:lineRule="auto"/>
        <w:ind w:left="809" w:right="6068" w:firstLine="1"/>
        <w:rPr>
          <w:sz w:val="19"/>
        </w:rPr>
      </w:pPr>
      <w:r>
        <w:rPr>
          <w:b/>
          <w:w w:val="105"/>
          <w:sz w:val="19"/>
          <w:u w:val="single"/>
        </w:rPr>
        <w:t>Deferred Outflows of Resources</w:t>
      </w:r>
      <w:r>
        <w:rPr>
          <w:b/>
          <w:w w:val="105"/>
          <w:sz w:val="19"/>
        </w:rPr>
        <w:t xml:space="preserve"> </w:t>
      </w:r>
      <w:r>
        <w:rPr>
          <w:spacing w:val="-2"/>
          <w:w w:val="105"/>
          <w:sz w:val="19"/>
        </w:rPr>
        <w:t>Differences</w:t>
      </w:r>
      <w:r>
        <w:rPr>
          <w:spacing w:val="-7"/>
          <w:w w:val="105"/>
          <w:sz w:val="19"/>
        </w:rPr>
        <w:t xml:space="preserve"> </w:t>
      </w:r>
      <w:r>
        <w:rPr>
          <w:spacing w:val="-2"/>
          <w:w w:val="105"/>
          <w:sz w:val="19"/>
        </w:rPr>
        <w:t>between</w:t>
      </w:r>
      <w:r>
        <w:rPr>
          <w:spacing w:val="-6"/>
          <w:w w:val="105"/>
          <w:sz w:val="19"/>
        </w:rPr>
        <w:t xml:space="preserve"> </w:t>
      </w:r>
      <w:r>
        <w:rPr>
          <w:spacing w:val="-2"/>
          <w:w w:val="105"/>
          <w:sz w:val="19"/>
        </w:rPr>
        <w:t>expected</w:t>
      </w:r>
      <w:r>
        <w:rPr>
          <w:spacing w:val="-6"/>
          <w:w w:val="105"/>
          <w:sz w:val="19"/>
        </w:rPr>
        <w:t xml:space="preserve"> </w:t>
      </w:r>
      <w:r>
        <w:rPr>
          <w:spacing w:val="-2"/>
          <w:w w:val="105"/>
          <w:sz w:val="19"/>
        </w:rPr>
        <w:t>and</w:t>
      </w:r>
      <w:r>
        <w:rPr>
          <w:spacing w:val="-6"/>
          <w:w w:val="105"/>
          <w:sz w:val="19"/>
        </w:rPr>
        <w:t xml:space="preserve"> </w:t>
      </w:r>
      <w:r>
        <w:rPr>
          <w:spacing w:val="-2"/>
          <w:w w:val="105"/>
          <w:sz w:val="19"/>
        </w:rPr>
        <w:t>actual experience</w:t>
      </w:r>
    </w:p>
    <w:p w14:paraId="3076F4AF" w14:textId="77777777" w:rsidR="00564AA4" w:rsidRDefault="00FD58E6">
      <w:pPr>
        <w:spacing w:before="158"/>
        <w:ind w:left="809"/>
        <w:rPr>
          <w:sz w:val="19"/>
        </w:rPr>
      </w:pPr>
      <w:r>
        <w:rPr>
          <w:w w:val="105"/>
          <w:sz w:val="19"/>
        </w:rPr>
        <w:t>Changes</w:t>
      </w:r>
      <w:r>
        <w:rPr>
          <w:spacing w:val="-12"/>
          <w:w w:val="105"/>
          <w:sz w:val="19"/>
        </w:rPr>
        <w:t xml:space="preserve"> </w:t>
      </w:r>
      <w:r>
        <w:rPr>
          <w:w w:val="105"/>
          <w:sz w:val="19"/>
        </w:rPr>
        <w:t>of</w:t>
      </w:r>
      <w:r>
        <w:rPr>
          <w:spacing w:val="-11"/>
          <w:w w:val="105"/>
          <w:sz w:val="19"/>
        </w:rPr>
        <w:t xml:space="preserve"> </w:t>
      </w:r>
      <w:r>
        <w:rPr>
          <w:spacing w:val="-2"/>
          <w:w w:val="105"/>
          <w:sz w:val="19"/>
        </w:rPr>
        <w:t>assumptions</w:t>
      </w:r>
    </w:p>
    <w:p w14:paraId="5E95B1A4" w14:textId="77777777" w:rsidR="00564AA4" w:rsidRDefault="00FD58E6">
      <w:pPr>
        <w:spacing w:before="106" w:line="264" w:lineRule="auto"/>
        <w:ind w:left="809" w:right="6068"/>
        <w:rPr>
          <w:sz w:val="19"/>
        </w:rPr>
      </w:pPr>
      <w:r>
        <w:rPr>
          <w:w w:val="105"/>
          <w:sz w:val="19"/>
        </w:rPr>
        <w:t>Net</w:t>
      </w:r>
      <w:r>
        <w:rPr>
          <w:spacing w:val="-14"/>
          <w:w w:val="105"/>
          <w:sz w:val="19"/>
        </w:rPr>
        <w:t xml:space="preserve"> </w:t>
      </w:r>
      <w:r>
        <w:rPr>
          <w:w w:val="105"/>
          <w:sz w:val="19"/>
        </w:rPr>
        <w:t>difference</w:t>
      </w:r>
      <w:r>
        <w:rPr>
          <w:spacing w:val="-14"/>
          <w:w w:val="105"/>
          <w:sz w:val="19"/>
        </w:rPr>
        <w:t xml:space="preserve"> </w:t>
      </w:r>
      <w:r>
        <w:rPr>
          <w:w w:val="105"/>
          <w:sz w:val="19"/>
        </w:rPr>
        <w:t>between</w:t>
      </w:r>
      <w:r>
        <w:rPr>
          <w:spacing w:val="-14"/>
          <w:w w:val="105"/>
          <w:sz w:val="19"/>
        </w:rPr>
        <w:t xml:space="preserve"> </w:t>
      </w:r>
      <w:r>
        <w:rPr>
          <w:w w:val="105"/>
          <w:sz w:val="19"/>
        </w:rPr>
        <w:t>projected</w:t>
      </w:r>
      <w:r>
        <w:rPr>
          <w:spacing w:val="-14"/>
          <w:w w:val="105"/>
          <w:sz w:val="19"/>
        </w:rPr>
        <w:t xml:space="preserve"> </w:t>
      </w:r>
      <w:r>
        <w:rPr>
          <w:w w:val="105"/>
          <w:sz w:val="19"/>
        </w:rPr>
        <w:t>and</w:t>
      </w:r>
      <w:r>
        <w:rPr>
          <w:spacing w:val="-14"/>
          <w:w w:val="105"/>
          <w:sz w:val="19"/>
        </w:rPr>
        <w:t xml:space="preserve"> </w:t>
      </w:r>
      <w:r>
        <w:rPr>
          <w:w w:val="105"/>
          <w:sz w:val="19"/>
        </w:rPr>
        <w:t>actual earnings on pension plan investments</w:t>
      </w:r>
    </w:p>
    <w:p w14:paraId="2FCCD924" w14:textId="77777777" w:rsidR="00564AA4" w:rsidRDefault="00564AA4">
      <w:pPr>
        <w:pStyle w:val="BodyText"/>
        <w:spacing w:before="7"/>
        <w:rPr>
          <w:sz w:val="31"/>
        </w:rPr>
      </w:pPr>
    </w:p>
    <w:p w14:paraId="60B2F785" w14:textId="77777777" w:rsidR="00564AA4" w:rsidRDefault="00FD58E6">
      <w:pPr>
        <w:spacing w:before="1" w:line="264" w:lineRule="auto"/>
        <w:ind w:left="809" w:right="6068"/>
        <w:rPr>
          <w:sz w:val="19"/>
        </w:rPr>
      </w:pPr>
      <w:r>
        <w:rPr>
          <w:spacing w:val="-2"/>
          <w:w w:val="105"/>
          <w:sz w:val="19"/>
        </w:rPr>
        <w:t>Changes</w:t>
      </w:r>
      <w:r>
        <w:rPr>
          <w:spacing w:val="-7"/>
          <w:w w:val="105"/>
          <w:sz w:val="19"/>
        </w:rPr>
        <w:t xml:space="preserve"> </w:t>
      </w:r>
      <w:r>
        <w:rPr>
          <w:spacing w:val="-2"/>
          <w:w w:val="105"/>
          <w:sz w:val="19"/>
        </w:rPr>
        <w:t>in</w:t>
      </w:r>
      <w:r>
        <w:rPr>
          <w:spacing w:val="-6"/>
          <w:w w:val="105"/>
          <w:sz w:val="19"/>
        </w:rPr>
        <w:t xml:space="preserve"> </w:t>
      </w:r>
      <w:r>
        <w:rPr>
          <w:spacing w:val="-2"/>
          <w:w w:val="105"/>
          <w:sz w:val="19"/>
        </w:rPr>
        <w:t>proportion</w:t>
      </w:r>
      <w:r>
        <w:rPr>
          <w:spacing w:val="-6"/>
          <w:w w:val="105"/>
          <w:sz w:val="19"/>
        </w:rPr>
        <w:t xml:space="preserve"> </w:t>
      </w:r>
      <w:r>
        <w:rPr>
          <w:spacing w:val="-2"/>
          <w:w w:val="105"/>
          <w:sz w:val="19"/>
        </w:rPr>
        <w:t>and</w:t>
      </w:r>
      <w:r>
        <w:rPr>
          <w:spacing w:val="-6"/>
          <w:w w:val="105"/>
          <w:sz w:val="19"/>
        </w:rPr>
        <w:t xml:space="preserve"> </w:t>
      </w:r>
      <w:r>
        <w:rPr>
          <w:spacing w:val="-2"/>
          <w:w w:val="105"/>
          <w:sz w:val="19"/>
        </w:rPr>
        <w:t xml:space="preserve">differences </w:t>
      </w:r>
      <w:r>
        <w:rPr>
          <w:w w:val="105"/>
          <w:sz w:val="19"/>
        </w:rPr>
        <w:t>between County contributions and proportionate share of contributions</w:t>
      </w:r>
    </w:p>
    <w:p w14:paraId="4CCE810F" w14:textId="77777777" w:rsidR="00564AA4" w:rsidRDefault="00FD58E6">
      <w:pPr>
        <w:spacing w:before="129" w:line="264" w:lineRule="auto"/>
        <w:ind w:left="809" w:right="5156"/>
        <w:rPr>
          <w:sz w:val="19"/>
        </w:rPr>
      </w:pPr>
      <w:r>
        <w:rPr>
          <w:w w:val="105"/>
          <w:sz w:val="19"/>
        </w:rPr>
        <w:t>County contributions (</w:t>
      </w:r>
      <w:proofErr w:type="gramStart"/>
      <w:r>
        <w:rPr>
          <w:w w:val="105"/>
          <w:sz w:val="19"/>
        </w:rPr>
        <w:t>LGERS,ROD</w:t>
      </w:r>
      <w:proofErr w:type="gramEnd"/>
      <w:r>
        <w:rPr>
          <w:w w:val="105"/>
          <w:sz w:val="19"/>
        </w:rPr>
        <w:t xml:space="preserve">)/benefit </w:t>
      </w:r>
      <w:r>
        <w:rPr>
          <w:spacing w:val="-2"/>
          <w:w w:val="105"/>
          <w:sz w:val="19"/>
        </w:rPr>
        <w:t>payments</w:t>
      </w:r>
      <w:r>
        <w:rPr>
          <w:spacing w:val="-9"/>
          <w:w w:val="105"/>
          <w:sz w:val="19"/>
        </w:rPr>
        <w:t xml:space="preserve"> </w:t>
      </w:r>
      <w:r>
        <w:rPr>
          <w:spacing w:val="-2"/>
          <w:w w:val="105"/>
          <w:sz w:val="19"/>
        </w:rPr>
        <w:t>and</w:t>
      </w:r>
      <w:r>
        <w:rPr>
          <w:spacing w:val="-8"/>
          <w:w w:val="105"/>
          <w:sz w:val="19"/>
        </w:rPr>
        <w:t xml:space="preserve"> </w:t>
      </w:r>
      <w:r>
        <w:rPr>
          <w:spacing w:val="-2"/>
          <w:w w:val="105"/>
          <w:sz w:val="19"/>
        </w:rPr>
        <w:t>administration</w:t>
      </w:r>
      <w:r>
        <w:rPr>
          <w:spacing w:val="-8"/>
          <w:w w:val="105"/>
          <w:sz w:val="19"/>
        </w:rPr>
        <w:t xml:space="preserve"> </w:t>
      </w:r>
      <w:r>
        <w:rPr>
          <w:spacing w:val="-2"/>
          <w:w w:val="105"/>
          <w:sz w:val="19"/>
        </w:rPr>
        <w:t>costs</w:t>
      </w:r>
      <w:r>
        <w:rPr>
          <w:spacing w:val="-9"/>
          <w:w w:val="105"/>
          <w:sz w:val="19"/>
        </w:rPr>
        <w:t xml:space="preserve"> </w:t>
      </w:r>
      <w:r>
        <w:rPr>
          <w:spacing w:val="-2"/>
          <w:w w:val="105"/>
          <w:sz w:val="19"/>
        </w:rPr>
        <w:t xml:space="preserve">(LEOSSA) </w:t>
      </w:r>
      <w:r>
        <w:rPr>
          <w:w w:val="105"/>
          <w:sz w:val="19"/>
        </w:rPr>
        <w:t>subsequent to the measurement date</w:t>
      </w:r>
    </w:p>
    <w:p w14:paraId="2939EAD3" w14:textId="77777777" w:rsidR="00564AA4" w:rsidRDefault="00564AA4">
      <w:pPr>
        <w:pStyle w:val="BodyText"/>
        <w:rPr>
          <w:sz w:val="25"/>
        </w:rPr>
      </w:pPr>
    </w:p>
    <w:p w14:paraId="2DF27A58" w14:textId="77777777" w:rsidR="00564AA4" w:rsidRDefault="00FD58E6">
      <w:pPr>
        <w:tabs>
          <w:tab w:val="left" w:pos="10040"/>
        </w:tabs>
        <w:spacing w:before="105"/>
        <w:ind w:left="810"/>
        <w:rPr>
          <w:sz w:val="19"/>
        </w:rPr>
      </w:pPr>
      <w:r>
        <w:rPr>
          <w:b/>
          <w:spacing w:val="-2"/>
          <w:w w:val="105"/>
          <w:position w:val="1"/>
          <w:sz w:val="19"/>
          <w:u w:val="single"/>
        </w:rPr>
        <w:t>Deferred</w:t>
      </w:r>
      <w:r>
        <w:rPr>
          <w:b/>
          <w:spacing w:val="-5"/>
          <w:w w:val="105"/>
          <w:position w:val="1"/>
          <w:sz w:val="19"/>
          <w:u w:val="single"/>
        </w:rPr>
        <w:t xml:space="preserve"> </w:t>
      </w:r>
      <w:r>
        <w:rPr>
          <w:b/>
          <w:spacing w:val="-2"/>
          <w:w w:val="105"/>
          <w:position w:val="1"/>
          <w:sz w:val="19"/>
          <w:u w:val="single"/>
        </w:rPr>
        <w:t>Inflows</w:t>
      </w:r>
      <w:r>
        <w:rPr>
          <w:b/>
          <w:spacing w:val="-4"/>
          <w:w w:val="105"/>
          <w:position w:val="1"/>
          <w:sz w:val="19"/>
          <w:u w:val="single"/>
        </w:rPr>
        <w:t xml:space="preserve"> </w:t>
      </w:r>
      <w:r>
        <w:rPr>
          <w:b/>
          <w:spacing w:val="-2"/>
          <w:w w:val="105"/>
          <w:position w:val="1"/>
          <w:sz w:val="19"/>
          <w:u w:val="single"/>
        </w:rPr>
        <w:t>of</w:t>
      </w:r>
      <w:r>
        <w:rPr>
          <w:b/>
          <w:spacing w:val="-5"/>
          <w:w w:val="105"/>
          <w:position w:val="1"/>
          <w:sz w:val="19"/>
          <w:u w:val="single"/>
        </w:rPr>
        <w:t xml:space="preserve"> </w:t>
      </w:r>
      <w:r>
        <w:rPr>
          <w:b/>
          <w:spacing w:val="-2"/>
          <w:w w:val="105"/>
          <w:position w:val="1"/>
          <w:sz w:val="19"/>
          <w:u w:val="single"/>
        </w:rPr>
        <w:t>Resources</w:t>
      </w:r>
      <w:r>
        <w:rPr>
          <w:b/>
          <w:position w:val="1"/>
          <w:sz w:val="19"/>
        </w:rPr>
        <w:tab/>
      </w:r>
      <w:r>
        <w:rPr>
          <w:spacing w:val="-10"/>
          <w:w w:val="105"/>
          <w:sz w:val="19"/>
        </w:rPr>
        <w:t>-</w:t>
      </w:r>
    </w:p>
    <w:p w14:paraId="4A4C45B4" w14:textId="77777777" w:rsidR="00564AA4" w:rsidRDefault="00564AA4">
      <w:pPr>
        <w:rPr>
          <w:sz w:val="19"/>
        </w:rPr>
        <w:sectPr w:rsidR="00564AA4">
          <w:type w:val="continuous"/>
          <w:pgSz w:w="12240" w:h="15840"/>
          <w:pgMar w:top="1820" w:right="620" w:bottom="280" w:left="740" w:header="0" w:footer="91" w:gutter="0"/>
          <w:cols w:space="720"/>
        </w:sectPr>
      </w:pPr>
    </w:p>
    <w:p w14:paraId="6B1AEC05" w14:textId="77777777" w:rsidR="00564AA4" w:rsidRDefault="00FD58E6">
      <w:pPr>
        <w:spacing w:before="34" w:line="264" w:lineRule="auto"/>
        <w:ind w:left="809"/>
        <w:rPr>
          <w:sz w:val="19"/>
        </w:rPr>
      </w:pPr>
      <w:r>
        <w:rPr>
          <w:spacing w:val="-2"/>
          <w:w w:val="105"/>
          <w:sz w:val="19"/>
        </w:rPr>
        <w:t>Differences</w:t>
      </w:r>
      <w:r>
        <w:rPr>
          <w:spacing w:val="-7"/>
          <w:w w:val="105"/>
          <w:sz w:val="19"/>
        </w:rPr>
        <w:t xml:space="preserve"> </w:t>
      </w:r>
      <w:r>
        <w:rPr>
          <w:spacing w:val="-2"/>
          <w:w w:val="105"/>
          <w:sz w:val="19"/>
        </w:rPr>
        <w:t>between</w:t>
      </w:r>
      <w:r>
        <w:rPr>
          <w:spacing w:val="-6"/>
          <w:w w:val="105"/>
          <w:sz w:val="19"/>
        </w:rPr>
        <w:t xml:space="preserve"> </w:t>
      </w:r>
      <w:r>
        <w:rPr>
          <w:spacing w:val="-2"/>
          <w:w w:val="105"/>
          <w:sz w:val="19"/>
        </w:rPr>
        <w:t>expected</w:t>
      </w:r>
      <w:r>
        <w:rPr>
          <w:spacing w:val="-6"/>
          <w:w w:val="105"/>
          <w:sz w:val="19"/>
        </w:rPr>
        <w:t xml:space="preserve"> </w:t>
      </w:r>
      <w:r>
        <w:rPr>
          <w:spacing w:val="-2"/>
          <w:w w:val="105"/>
          <w:sz w:val="19"/>
        </w:rPr>
        <w:t>and</w:t>
      </w:r>
      <w:r>
        <w:rPr>
          <w:spacing w:val="-6"/>
          <w:w w:val="105"/>
          <w:sz w:val="19"/>
        </w:rPr>
        <w:t xml:space="preserve"> </w:t>
      </w:r>
      <w:r>
        <w:rPr>
          <w:spacing w:val="-2"/>
          <w:w w:val="105"/>
          <w:sz w:val="19"/>
        </w:rPr>
        <w:t>actual experience</w:t>
      </w:r>
    </w:p>
    <w:p w14:paraId="02DD6FA9" w14:textId="77777777" w:rsidR="00564AA4" w:rsidRDefault="00FD58E6">
      <w:pPr>
        <w:tabs>
          <w:tab w:val="left" w:pos="1023"/>
        </w:tabs>
        <w:spacing w:before="183"/>
        <w:ind w:left="610"/>
        <w:rPr>
          <w:sz w:val="19"/>
        </w:rPr>
      </w:pPr>
      <w:r>
        <w:br w:type="column"/>
      </w:r>
      <w:r>
        <w:rPr>
          <w:spacing w:val="-10"/>
          <w:w w:val="105"/>
          <w:sz w:val="19"/>
        </w:rPr>
        <w:t>$</w:t>
      </w:r>
      <w:r>
        <w:rPr>
          <w:sz w:val="19"/>
        </w:rPr>
        <w:tab/>
      </w:r>
      <w:r>
        <w:rPr>
          <w:spacing w:val="-2"/>
          <w:w w:val="105"/>
          <w:sz w:val="19"/>
        </w:rPr>
        <w:t>32,333</w:t>
      </w:r>
    </w:p>
    <w:p w14:paraId="041152FB" w14:textId="77777777" w:rsidR="00564AA4" w:rsidRDefault="00FD58E6">
      <w:pPr>
        <w:tabs>
          <w:tab w:val="left" w:pos="1817"/>
          <w:tab w:val="left" w:pos="2371"/>
        </w:tabs>
        <w:spacing w:before="183"/>
        <w:ind w:left="809"/>
        <w:rPr>
          <w:sz w:val="19"/>
        </w:rPr>
      </w:pPr>
      <w:r>
        <w:br w:type="column"/>
      </w:r>
      <w:r>
        <w:rPr>
          <w:w w:val="105"/>
          <w:sz w:val="19"/>
        </w:rPr>
        <w:t>$</w:t>
      </w:r>
      <w:r>
        <w:rPr>
          <w:spacing w:val="57"/>
          <w:w w:val="105"/>
          <w:sz w:val="19"/>
        </w:rPr>
        <w:t xml:space="preserve"> </w:t>
      </w:r>
      <w:r>
        <w:rPr>
          <w:spacing w:val="-2"/>
          <w:w w:val="105"/>
          <w:sz w:val="19"/>
        </w:rPr>
        <w:t>3,220</w:t>
      </w:r>
      <w:r>
        <w:rPr>
          <w:sz w:val="19"/>
        </w:rPr>
        <w:tab/>
      </w:r>
      <w:r>
        <w:rPr>
          <w:spacing w:val="-10"/>
          <w:w w:val="105"/>
          <w:sz w:val="19"/>
        </w:rPr>
        <w:t>$</w:t>
      </w:r>
      <w:r>
        <w:rPr>
          <w:sz w:val="19"/>
        </w:rPr>
        <w:tab/>
      </w:r>
      <w:r>
        <w:rPr>
          <w:spacing w:val="-10"/>
          <w:w w:val="105"/>
          <w:sz w:val="19"/>
        </w:rPr>
        <w:t>-</w:t>
      </w:r>
    </w:p>
    <w:p w14:paraId="27A91D96" w14:textId="77777777" w:rsidR="00564AA4" w:rsidRDefault="00FD58E6">
      <w:pPr>
        <w:tabs>
          <w:tab w:val="left" w:pos="883"/>
        </w:tabs>
        <w:spacing w:before="183"/>
        <w:ind w:left="470"/>
        <w:rPr>
          <w:sz w:val="19"/>
        </w:rPr>
      </w:pPr>
      <w:r>
        <w:br w:type="column"/>
      </w:r>
      <w:r>
        <w:rPr>
          <w:spacing w:val="-10"/>
          <w:w w:val="105"/>
          <w:sz w:val="19"/>
        </w:rPr>
        <w:t>$</w:t>
      </w:r>
      <w:r>
        <w:rPr>
          <w:sz w:val="19"/>
        </w:rPr>
        <w:tab/>
      </w:r>
      <w:r>
        <w:rPr>
          <w:spacing w:val="-2"/>
          <w:w w:val="105"/>
          <w:sz w:val="19"/>
        </w:rPr>
        <w:t>35,553</w:t>
      </w:r>
    </w:p>
    <w:p w14:paraId="1DE0C905" w14:textId="77777777" w:rsidR="00564AA4" w:rsidRDefault="00564AA4">
      <w:pPr>
        <w:rPr>
          <w:sz w:val="19"/>
        </w:rPr>
        <w:sectPr w:rsidR="00564AA4">
          <w:type w:val="continuous"/>
          <w:pgSz w:w="12240" w:h="15840"/>
          <w:pgMar w:top="1820" w:right="620" w:bottom="280" w:left="740" w:header="0" w:footer="91" w:gutter="0"/>
          <w:cols w:num="4" w:space="720" w:equalWidth="0">
            <w:col w:w="4505" w:space="40"/>
            <w:col w:w="1662" w:space="157"/>
            <w:col w:w="2438" w:space="39"/>
            <w:col w:w="2039"/>
          </w:cols>
        </w:sectPr>
      </w:pPr>
    </w:p>
    <w:p w14:paraId="538C7E9F" w14:textId="77777777" w:rsidR="00564AA4" w:rsidRDefault="00FD58E6">
      <w:pPr>
        <w:tabs>
          <w:tab w:val="left" w:pos="5883"/>
          <w:tab w:val="left" w:pos="7605"/>
          <w:tab w:val="left" w:pos="8528"/>
          <w:tab w:val="left" w:pos="9833"/>
        </w:tabs>
        <w:spacing w:before="42" w:line="320" w:lineRule="atLeast"/>
        <w:ind w:left="809" w:right="555"/>
        <w:rPr>
          <w:sz w:val="19"/>
        </w:rPr>
      </w:pPr>
      <w:r>
        <w:rPr>
          <w:w w:val="105"/>
          <w:position w:val="1"/>
          <w:sz w:val="19"/>
        </w:rPr>
        <w:t>Changes of assumptions</w:t>
      </w:r>
      <w:r>
        <w:rPr>
          <w:position w:val="1"/>
          <w:sz w:val="19"/>
        </w:rPr>
        <w:tab/>
      </w:r>
      <w:r>
        <w:rPr>
          <w:spacing w:val="-10"/>
          <w:w w:val="105"/>
          <w:sz w:val="19"/>
        </w:rPr>
        <w:t>-</w:t>
      </w:r>
      <w:r>
        <w:rPr>
          <w:sz w:val="19"/>
        </w:rPr>
        <w:tab/>
      </w:r>
      <w:r>
        <w:rPr>
          <w:spacing w:val="-10"/>
          <w:w w:val="105"/>
          <w:sz w:val="19"/>
        </w:rPr>
        <w:t>-</w:t>
      </w:r>
      <w:r>
        <w:rPr>
          <w:sz w:val="19"/>
        </w:rPr>
        <w:tab/>
      </w:r>
      <w:r>
        <w:rPr>
          <w:spacing w:val="-2"/>
          <w:w w:val="105"/>
          <w:sz w:val="19"/>
        </w:rPr>
        <w:t>5,460</w:t>
      </w:r>
      <w:r>
        <w:rPr>
          <w:sz w:val="19"/>
        </w:rPr>
        <w:tab/>
      </w:r>
      <w:r>
        <w:rPr>
          <w:spacing w:val="-4"/>
          <w:w w:val="105"/>
          <w:sz w:val="19"/>
        </w:rPr>
        <w:t xml:space="preserve">5,460 </w:t>
      </w:r>
      <w:r>
        <w:rPr>
          <w:w w:val="105"/>
          <w:sz w:val="19"/>
        </w:rPr>
        <w:t>Changes in proportion and differences</w:t>
      </w:r>
    </w:p>
    <w:p w14:paraId="4FE28BFD" w14:textId="77777777" w:rsidR="00564AA4" w:rsidRDefault="00564AA4">
      <w:pPr>
        <w:spacing w:line="320" w:lineRule="atLeast"/>
        <w:rPr>
          <w:sz w:val="19"/>
        </w:rPr>
        <w:sectPr w:rsidR="00564AA4">
          <w:type w:val="continuous"/>
          <w:pgSz w:w="12240" w:h="15840"/>
          <w:pgMar w:top="1820" w:right="620" w:bottom="280" w:left="740" w:header="0" w:footer="91" w:gutter="0"/>
          <w:cols w:space="720"/>
        </w:sectPr>
      </w:pPr>
    </w:p>
    <w:p w14:paraId="4121528F" w14:textId="77777777" w:rsidR="00564AA4" w:rsidRDefault="00FD58E6">
      <w:pPr>
        <w:spacing w:before="24" w:line="264" w:lineRule="auto"/>
        <w:ind w:left="809"/>
        <w:rPr>
          <w:sz w:val="19"/>
        </w:rPr>
      </w:pPr>
      <w:r>
        <w:rPr>
          <w:w w:val="105"/>
          <w:sz w:val="19"/>
        </w:rPr>
        <w:t xml:space="preserve">between County contributions and </w:t>
      </w:r>
      <w:r>
        <w:rPr>
          <w:spacing w:val="-2"/>
          <w:w w:val="105"/>
          <w:sz w:val="19"/>
        </w:rPr>
        <w:t>proportionate</w:t>
      </w:r>
      <w:r>
        <w:rPr>
          <w:spacing w:val="-7"/>
          <w:w w:val="105"/>
          <w:sz w:val="19"/>
        </w:rPr>
        <w:t xml:space="preserve"> </w:t>
      </w:r>
      <w:r>
        <w:rPr>
          <w:spacing w:val="-2"/>
          <w:w w:val="105"/>
          <w:sz w:val="19"/>
        </w:rPr>
        <w:t>share</w:t>
      </w:r>
      <w:r>
        <w:rPr>
          <w:spacing w:val="-7"/>
          <w:w w:val="105"/>
          <w:sz w:val="19"/>
        </w:rPr>
        <w:t xml:space="preserve"> </w:t>
      </w:r>
      <w:r>
        <w:rPr>
          <w:spacing w:val="-2"/>
          <w:w w:val="105"/>
          <w:sz w:val="19"/>
        </w:rPr>
        <w:t>of</w:t>
      </w:r>
      <w:r>
        <w:rPr>
          <w:spacing w:val="-7"/>
          <w:w w:val="105"/>
          <w:sz w:val="19"/>
        </w:rPr>
        <w:t xml:space="preserve"> </w:t>
      </w:r>
      <w:r>
        <w:rPr>
          <w:spacing w:val="-2"/>
          <w:w w:val="105"/>
          <w:sz w:val="19"/>
        </w:rPr>
        <w:t>contributions</w:t>
      </w:r>
    </w:p>
    <w:p w14:paraId="36691623" w14:textId="77777777" w:rsidR="00564AA4" w:rsidRDefault="00FD58E6">
      <w:pPr>
        <w:tabs>
          <w:tab w:val="left" w:pos="2191"/>
          <w:tab w:val="left" w:pos="3528"/>
          <w:tab w:val="left" w:pos="4408"/>
        </w:tabs>
        <w:spacing w:before="60"/>
        <w:ind w:left="252"/>
        <w:jc w:val="center"/>
        <w:rPr>
          <w:sz w:val="19"/>
        </w:rPr>
      </w:pPr>
      <w:r>
        <w:br w:type="column"/>
      </w:r>
      <w:r>
        <w:rPr>
          <w:spacing w:val="-2"/>
          <w:w w:val="105"/>
          <w:sz w:val="19"/>
        </w:rPr>
        <w:t>109,908</w:t>
      </w:r>
      <w:r>
        <w:rPr>
          <w:sz w:val="19"/>
        </w:rPr>
        <w:tab/>
      </w:r>
      <w:r>
        <w:rPr>
          <w:spacing w:val="-4"/>
          <w:w w:val="105"/>
          <w:sz w:val="19"/>
        </w:rPr>
        <w:t>1,715</w:t>
      </w:r>
      <w:r>
        <w:rPr>
          <w:sz w:val="19"/>
        </w:rPr>
        <w:tab/>
      </w:r>
      <w:r>
        <w:rPr>
          <w:spacing w:val="-10"/>
          <w:w w:val="105"/>
          <w:sz w:val="19"/>
        </w:rPr>
        <w:t>-</w:t>
      </w:r>
      <w:r>
        <w:rPr>
          <w:sz w:val="19"/>
        </w:rPr>
        <w:tab/>
      </w:r>
      <w:r>
        <w:rPr>
          <w:spacing w:val="-2"/>
          <w:w w:val="105"/>
          <w:sz w:val="19"/>
        </w:rPr>
        <w:t>111,623</w:t>
      </w:r>
    </w:p>
    <w:p w14:paraId="7882FC8D" w14:textId="77777777" w:rsidR="00564AA4" w:rsidRDefault="00564AA4">
      <w:pPr>
        <w:jc w:val="center"/>
        <w:rPr>
          <w:sz w:val="19"/>
        </w:rPr>
        <w:sectPr w:rsidR="00564AA4">
          <w:type w:val="continuous"/>
          <w:pgSz w:w="12240" w:h="15840"/>
          <w:pgMar w:top="1820" w:right="620" w:bottom="280" w:left="740" w:header="0" w:footer="91" w:gutter="0"/>
          <w:cols w:num="2" w:space="720" w:equalWidth="0">
            <w:col w:w="4129" w:space="520"/>
            <w:col w:w="6231"/>
          </w:cols>
        </w:sectPr>
      </w:pPr>
    </w:p>
    <w:p w14:paraId="541FA422" w14:textId="77777777" w:rsidR="00564AA4" w:rsidRDefault="00564AA4">
      <w:pPr>
        <w:pStyle w:val="BodyText"/>
        <w:rPr>
          <w:sz w:val="20"/>
        </w:rPr>
      </w:pPr>
    </w:p>
    <w:p w14:paraId="5CE89061" w14:textId="77777777" w:rsidR="00564AA4" w:rsidRDefault="00564AA4">
      <w:pPr>
        <w:pStyle w:val="BodyText"/>
        <w:spacing w:before="2"/>
        <w:rPr>
          <w:sz w:val="16"/>
        </w:rPr>
      </w:pPr>
    </w:p>
    <w:p w14:paraId="60F7C5E2" w14:textId="77777777" w:rsidR="00564AA4" w:rsidRDefault="00FD58E6">
      <w:pPr>
        <w:pStyle w:val="Heading1"/>
        <w:numPr>
          <w:ilvl w:val="0"/>
          <w:numId w:val="3"/>
        </w:numPr>
        <w:tabs>
          <w:tab w:val="left" w:pos="972"/>
        </w:tabs>
        <w:spacing w:before="101"/>
        <w:ind w:left="971" w:hanging="212"/>
        <w:rPr>
          <w:u w:val="none"/>
        </w:rPr>
      </w:pPr>
      <w:r>
        <w:t>Other</w:t>
      </w:r>
      <w:r>
        <w:rPr>
          <w:spacing w:val="-9"/>
        </w:rPr>
        <w:t xml:space="preserve"> </w:t>
      </w:r>
      <w:r>
        <w:t>Postemployment</w:t>
      </w:r>
      <w:r>
        <w:rPr>
          <w:spacing w:val="-11"/>
        </w:rPr>
        <w:t xml:space="preserve"> </w:t>
      </w:r>
      <w:r>
        <w:rPr>
          <w:spacing w:val="-2"/>
        </w:rPr>
        <w:t>Benefit</w:t>
      </w:r>
    </w:p>
    <w:p w14:paraId="1C6F577B" w14:textId="77777777" w:rsidR="00564AA4" w:rsidRDefault="00540C5E">
      <w:pPr>
        <w:pStyle w:val="BodyText"/>
        <w:spacing w:before="4"/>
        <w:rPr>
          <w:b/>
          <w:sz w:val="20"/>
        </w:rPr>
      </w:pPr>
      <w:r>
        <w:pict w14:anchorId="06E69B76">
          <v:group id="docshapegroup172" o:spid="_x0000_s2238" style="position:absolute;margin-left:63.7pt;margin-top:13.45pt;width:484.6pt;height:172.45pt;z-index:-15691776;mso-wrap-distance-left:0;mso-wrap-distance-right:0;mso-position-horizontal-relative:page" coordorigin="1274,269" coordsize="9692,3449">
            <v:shape id="docshape173" o:spid="_x0000_s2240" style="position:absolute;left:1274;top:269;width:9692;height:3449" coordorigin="1274,269" coordsize="9692,3449" o:spt="100" adj="0,,0" path="m1289,3051r-15,l1274,3315r15,l1289,3051xm1289,2259r-15,l1274,2523r,264l1274,3051r15,l1289,2787r,-264l1289,2259xm1289,1201r-15,l1274,1465r,264l1274,1993r,266l1289,2259r,-266l1289,1729r,-264l1289,1201xm10937,3315r-60,l10877,3601r,28l10848,3629r-9456,l1363,3629r,-28l1363,3315r-60,l1303,3601r,28l1303,3689r60,l1392,3689r9456,l10877,3689r60,l10937,3629r,-28l10937,3315xm10937,298r-60,l10848,298r-9456,l1363,298r-60,l1303,358r,29l1303,670r,267l1303,1201r,264l1303,1729r,264l1303,2259r,264l1303,2787r,264l1303,3315r60,l1363,3051r,-264l1363,2523r,-264l1363,1993r,-264l1363,1465r,-264l1363,937r,-267l1363,387r,-29l1392,358r9456,l10877,358r,29l10877,670r,267l10877,1201r,264l10877,1729r,264l10877,2259r,264l10877,2787r,264l10877,3315r60,l10937,3051r,-264l10937,2523r,-264l10937,1993r,-264l10937,1465r,-264l10937,937r,-267l10937,387r,-29l10937,298xm10966,3315r-15,l10951,3601r,103l10848,3704r,l1392,3704r-103,l1289,3601r,-286l1274,3315r,286l1274,3704r,14l1289,3718r103,l10848,3718r,l10951,3718r15,l10966,3704r,-103l10966,3315xm10966,3051r-15,l10951,3315r15,l10966,3051xm10966,2259r-15,l10951,2523r,264l10951,3051r15,l10966,2787r,-264l10966,2259xm10966,1201r-15,l10951,1465r,264l10951,1993r,266l10966,2259r,-266l10966,1729r,-264l10966,1201xm10966,269r-15,l10951,269r-103,l10848,269r-9456,l1289,269r,l1274,269r,l1274,284r,103l1274,670r,267l1274,1201r15,l1289,937r,-267l1289,387r,-103l1392,284r9456,l10848,284r103,l10951,387r,283l10951,937r,264l10966,1201r,-264l10966,670r,-283l10966,284r,-15l10966,269xe" fillcolor="black" stroked="f">
              <v:stroke joinstyle="round"/>
              <v:formulas/>
              <v:path arrowok="t" o:connecttype="segments"/>
            </v:shape>
            <v:shape id="docshape174" o:spid="_x0000_s2239" type="#_x0000_t202" style="position:absolute;left:1384;top:379;width:9471;height:3228" filled="f" strokeweight=".72pt">
              <v:textbox inset="0,0,0,0">
                <w:txbxContent>
                  <w:p w14:paraId="017A2A1B" w14:textId="77777777" w:rsidR="00564AA4" w:rsidRDefault="00FD58E6">
                    <w:pPr>
                      <w:spacing w:before="18"/>
                      <w:ind w:left="107" w:right="101"/>
                      <w:jc w:val="both"/>
                    </w:pPr>
                    <w:r>
                      <w:rPr>
                        <w:b/>
                      </w:rPr>
                      <w:t>Note to preparer:</w:t>
                    </w:r>
                    <w:r>
                      <w:rPr>
                        <w:b/>
                        <w:spacing w:val="80"/>
                      </w:rPr>
                      <w:t xml:space="preserve"> </w:t>
                    </w:r>
                    <w:r>
                      <w:t>Notes for the OPEB plan should be based on data specific to your</w:t>
                    </w:r>
                    <w:r>
                      <w:rPr>
                        <w:spacing w:val="40"/>
                      </w:rPr>
                      <w:t xml:space="preserve"> </w:t>
                    </w:r>
                    <w:r>
                      <w:t>unit.</w:t>
                    </w:r>
                    <w:r>
                      <w:rPr>
                        <w:spacing w:val="40"/>
                      </w:rPr>
                      <w:t xml:space="preserve"> </w:t>
                    </w:r>
                    <w:r>
                      <w:t>Assumptions, measurement dates, and other information requiring disclosure will not be uniform across all units in the state.</w:t>
                    </w:r>
                    <w:r>
                      <w:rPr>
                        <w:spacing w:val="40"/>
                      </w:rPr>
                      <w:t xml:space="preserve"> </w:t>
                    </w:r>
                    <w:r>
                      <w:t>Please refer to GASB Statement No. 75 for specific disclosure requirements. If the plan issues a separate, stand-alone report, GASB Statement No. 75 disclosures are not required to be presented here and information indicating where and how that report is available should be disclosed.</w:t>
                    </w:r>
                  </w:p>
                  <w:p w14:paraId="46ADFA8A" w14:textId="77777777" w:rsidR="00564AA4" w:rsidRDefault="00564AA4">
                    <w:pPr>
                      <w:spacing w:before="1"/>
                    </w:pPr>
                  </w:p>
                  <w:p w14:paraId="1B716AD6" w14:textId="77777777" w:rsidR="00564AA4" w:rsidRDefault="00FD58E6">
                    <w:pPr>
                      <w:ind w:left="107" w:right="103"/>
                      <w:jc w:val="both"/>
                    </w:pPr>
                    <w:r>
                      <w:t>Please note that disclosures for both the plan and employer reporting have been included and that there are different measurement dates for each.</w:t>
                    </w:r>
                    <w:r>
                      <w:rPr>
                        <w:spacing w:val="40"/>
                      </w:rPr>
                      <w:t xml:space="preserve"> </w:t>
                    </w:r>
                    <w:r>
                      <w:t>Please ensure that note disclosures in your audit report should reflect details that are provided in your valuation and are specific to your plan.</w:t>
                    </w:r>
                    <w:r>
                      <w:rPr>
                        <w:spacing w:val="40"/>
                      </w:rPr>
                      <w:t xml:space="preserve"> </w:t>
                    </w:r>
                    <w:r>
                      <w:t>If the plan issues a stand-alone report, plan disclosures are not required.</w:t>
                    </w:r>
                  </w:p>
                </w:txbxContent>
              </v:textbox>
            </v:shape>
            <w10:wrap type="topAndBottom" anchorx="page"/>
          </v:group>
        </w:pict>
      </w:r>
    </w:p>
    <w:p w14:paraId="767BBE21" w14:textId="77777777" w:rsidR="00564AA4" w:rsidRDefault="00564AA4">
      <w:pPr>
        <w:pStyle w:val="BodyText"/>
        <w:rPr>
          <w:b/>
          <w:sz w:val="20"/>
        </w:rPr>
      </w:pPr>
    </w:p>
    <w:p w14:paraId="0439FDE4" w14:textId="77777777" w:rsidR="00564AA4" w:rsidRDefault="00540C5E">
      <w:pPr>
        <w:pStyle w:val="BodyText"/>
        <w:spacing w:before="1"/>
        <w:rPr>
          <w:b/>
          <w:sz w:val="21"/>
        </w:rPr>
      </w:pPr>
      <w:r>
        <w:pict w14:anchorId="57E6A401">
          <v:group id="docshapegroup175" o:spid="_x0000_s2235" style="position:absolute;margin-left:65.65pt;margin-top:13.9pt;width:480.75pt;height:192pt;z-index:-15691264;mso-wrap-distance-left:0;mso-wrap-distance-right:0;mso-position-horizontal-relative:page" coordorigin="1313,278" coordsize="9615,3840">
            <v:shape id="docshape176" o:spid="_x0000_s2237" style="position:absolute;left:1312;top:277;width:9615;height:3840" coordorigin="1313,278" coordsize="9615,3840" o:spt="100" adj="0,,0" path="m10810,278r-9380,l1430,278r-103,l1313,278r,14l1313,398r,3602l1313,4000r,104l1313,4118r14,l1430,4118r,l10810,4118r,-14l1430,4104r,l1327,4104r,-104l1327,4000r,-3602l1327,292r103,l1430,292r9380,l10810,278xm10898,307r-60,l10838,367r,31l10838,4000r,29l10810,4029r-9380,l1402,4029r,-29l1402,398r,-31l1430,367r9380,l10838,367r,-60l10810,307r-9380,l1402,307r-60,l1342,367r,31l1342,4000r,29l1342,4089r60,l1430,4089r9380,l10838,4089r60,l10898,4029r,-29l10898,398r,-31l10898,307xm10927,278r,l10913,278r-103,l10810,292r103,l10913,398r,3602l10913,4000r,104l10810,4104r,14l10913,4118r14,l10927,4118r,-14l10927,4104r,-104l10927,4000r,-3602l10927,292r,l10927,278xe" fillcolor="black" stroked="f">
              <v:stroke joinstyle="round"/>
              <v:formulas/>
              <v:path arrowok="t" o:connecttype="segments"/>
            </v:shape>
            <v:shape id="docshape177" o:spid="_x0000_s2236" type="#_x0000_t202" style="position:absolute;left:1423;top:388;width:9394;height:3620" filled="f" strokeweight=".72pt">
              <v:textbox inset="0,0,0,0">
                <w:txbxContent>
                  <w:p w14:paraId="7CA2E3FD" w14:textId="77777777" w:rsidR="00564AA4" w:rsidRDefault="00FD58E6">
                    <w:pPr>
                      <w:spacing w:line="218" w:lineRule="auto"/>
                      <w:ind w:left="50" w:right="42"/>
                      <w:jc w:val="both"/>
                    </w:pPr>
                    <w:r>
                      <w:rPr>
                        <w:b/>
                      </w:rPr>
                      <w:t>Note to preparer</w:t>
                    </w:r>
                    <w:r>
                      <w:t xml:space="preserve">: The following note disclosure presents Carolina County’s </w:t>
                    </w:r>
                    <w:r>
                      <w:rPr>
                        <w:u w:val="single"/>
                      </w:rPr>
                      <w:t>partially</w:t>
                    </w:r>
                    <w:r>
                      <w:t xml:space="preserve"> funded healthcare benefits postemployment benefit plan.</w:t>
                    </w:r>
                    <w:r>
                      <w:rPr>
                        <w:spacing w:val="40"/>
                      </w:rPr>
                      <w:t xml:space="preserve"> </w:t>
                    </w:r>
                    <w:r>
                      <w:t>Each local government has unique parameters, based on its Board-approved benefits; the participation by its</w:t>
                    </w:r>
                    <w:r>
                      <w:rPr>
                        <w:spacing w:val="40"/>
                      </w:rPr>
                      <w:t xml:space="preserve"> </w:t>
                    </w:r>
                    <w:r>
                      <w:t>members; the plan’s funding; etc.</w:t>
                    </w:r>
                    <w:r>
                      <w:rPr>
                        <w:spacing w:val="80"/>
                      </w:rPr>
                      <w:t xml:space="preserve"> </w:t>
                    </w:r>
                    <w:r>
                      <w:t>Therefore, it must be tailored for the unique criteria of each local government’s plan.</w:t>
                    </w:r>
                    <w:r>
                      <w:rPr>
                        <w:spacing w:val="80"/>
                      </w:rPr>
                      <w:t xml:space="preserve"> </w:t>
                    </w:r>
                    <w:r>
                      <w:t>Please note if your funding is in a pool not registered with the SEC (i.e., the State Treasurer OPEB Fund), you must disclose in your accounting policies for</w:t>
                    </w:r>
                    <w:r>
                      <w:rPr>
                        <w:spacing w:val="-1"/>
                      </w:rPr>
                      <w:t xml:space="preserve"> </w:t>
                    </w:r>
                    <w:r>
                      <w:t>Deposits and</w:t>
                    </w:r>
                    <w:r>
                      <w:rPr>
                        <w:spacing w:val="-1"/>
                      </w:rPr>
                      <w:t xml:space="preserve"> </w:t>
                    </w:r>
                    <w:r>
                      <w:t>Investments a</w:t>
                    </w:r>
                    <w:r>
                      <w:rPr>
                        <w:spacing w:val="-2"/>
                      </w:rPr>
                      <w:t xml:space="preserve"> </w:t>
                    </w:r>
                    <w:r>
                      <w:t>brief description</w:t>
                    </w:r>
                    <w:r>
                      <w:rPr>
                        <w:spacing w:val="-2"/>
                      </w:rPr>
                      <w:t xml:space="preserve"> </w:t>
                    </w:r>
                    <w:r>
                      <w:t>of any regulatory oversight</w:t>
                    </w:r>
                    <w:r>
                      <w:rPr>
                        <w:spacing w:val="-3"/>
                      </w:rPr>
                      <w:t xml:space="preserve"> </w:t>
                    </w:r>
                    <w:r>
                      <w:t>for</w:t>
                    </w:r>
                    <w:r>
                      <w:rPr>
                        <w:spacing w:val="-1"/>
                      </w:rPr>
                      <w:t xml:space="preserve"> </w:t>
                    </w:r>
                    <w:r>
                      <w:t>the pool and whether the fair value of the position in the pool is the same as the value of pool shares.</w:t>
                    </w:r>
                    <w:r>
                      <w:rPr>
                        <w:spacing w:val="40"/>
                      </w:rPr>
                      <w:t xml:space="preserve"> </w:t>
                    </w:r>
                    <w:r>
                      <w:t>See page 68 for an example.</w:t>
                    </w:r>
                  </w:p>
                  <w:p w14:paraId="10114C5C" w14:textId="77777777" w:rsidR="00564AA4" w:rsidRDefault="00FD58E6">
                    <w:pPr>
                      <w:spacing w:before="230" w:line="218" w:lineRule="auto"/>
                      <w:ind w:left="50" w:right="43"/>
                      <w:jc w:val="both"/>
                    </w:pPr>
                    <w:r>
                      <w:t xml:space="preserve">Units that </w:t>
                    </w:r>
                    <w:r>
                      <w:rPr>
                        <w:u w:val="single"/>
                      </w:rPr>
                      <w:t>pay-as-you-go</w:t>
                    </w:r>
                    <w:r>
                      <w:t xml:space="preserve"> calculated by a </w:t>
                    </w:r>
                    <w:r>
                      <w:rPr>
                        <w:u w:val="single"/>
                      </w:rPr>
                      <w:t>professional actuary</w:t>
                    </w:r>
                    <w:r>
                      <w:t xml:space="preserve"> should use the format as presented in the City of Dogwood’s note disclosures.</w:t>
                    </w:r>
                    <w:r>
                      <w:rPr>
                        <w:spacing w:val="80"/>
                      </w:rPr>
                      <w:t xml:space="preserve"> </w:t>
                    </w:r>
                    <w:r>
                      <w:t xml:space="preserve">Units that </w:t>
                    </w:r>
                    <w:r>
                      <w:rPr>
                        <w:u w:val="single"/>
                      </w:rPr>
                      <w:t>pay-as-you-go</w:t>
                    </w:r>
                    <w:r>
                      <w:t xml:space="preserve"> calculated</w:t>
                    </w:r>
                    <w:r>
                      <w:rPr>
                        <w:spacing w:val="40"/>
                      </w:rPr>
                      <w:t xml:space="preserve"> </w:t>
                    </w:r>
                    <w:r>
                      <w:t>by</w:t>
                    </w:r>
                    <w:r>
                      <w:rPr>
                        <w:spacing w:val="40"/>
                      </w:rPr>
                      <w:t xml:space="preserve"> </w:t>
                    </w:r>
                    <w:r>
                      <w:t>the</w:t>
                    </w:r>
                    <w:r>
                      <w:rPr>
                        <w:spacing w:val="40"/>
                      </w:rPr>
                      <w:t xml:space="preserve"> </w:t>
                    </w:r>
                    <w:r>
                      <w:rPr>
                        <w:u w:val="single"/>
                      </w:rPr>
                      <w:t>alternative</w:t>
                    </w:r>
                    <w:r>
                      <w:rPr>
                        <w:spacing w:val="40"/>
                        <w:u w:val="single"/>
                      </w:rPr>
                      <w:t xml:space="preserve"> </w:t>
                    </w:r>
                    <w:r>
                      <w:rPr>
                        <w:u w:val="single"/>
                      </w:rPr>
                      <w:t>method</w:t>
                    </w:r>
                    <w:r>
                      <w:rPr>
                        <w:spacing w:val="40"/>
                      </w:rPr>
                      <w:t xml:space="preserve"> </w:t>
                    </w:r>
                    <w:r>
                      <w:t>should</w:t>
                    </w:r>
                    <w:r>
                      <w:rPr>
                        <w:spacing w:val="40"/>
                      </w:rPr>
                      <w:t xml:space="preserve"> </w:t>
                    </w:r>
                    <w:r>
                      <w:t>consult</w:t>
                    </w:r>
                    <w:r>
                      <w:rPr>
                        <w:spacing w:val="40"/>
                      </w:rPr>
                      <w:t xml:space="preserve"> </w:t>
                    </w:r>
                    <w:hyperlink r:id="rId19">
                      <w:r>
                        <w:rPr>
                          <w:color w:val="0000FF"/>
                          <w:u w:val="single" w:color="0000FF"/>
                        </w:rPr>
                        <w:t>GASB</w:t>
                      </w:r>
                      <w:r>
                        <w:rPr>
                          <w:color w:val="0000FF"/>
                          <w:spacing w:val="40"/>
                          <w:u w:val="single" w:color="0000FF"/>
                        </w:rPr>
                        <w:t xml:space="preserve"> </w:t>
                      </w:r>
                      <w:r>
                        <w:rPr>
                          <w:color w:val="0000FF"/>
                          <w:u w:val="single" w:color="0000FF"/>
                        </w:rPr>
                        <w:t>Statement</w:t>
                      </w:r>
                      <w:r>
                        <w:rPr>
                          <w:color w:val="0000FF"/>
                          <w:spacing w:val="40"/>
                          <w:u w:val="single" w:color="0000FF"/>
                        </w:rPr>
                        <w:t xml:space="preserve"> </w:t>
                      </w:r>
                      <w:r>
                        <w:rPr>
                          <w:color w:val="0000FF"/>
                          <w:u w:val="single" w:color="0000FF"/>
                        </w:rPr>
                        <w:t>No.</w:t>
                      </w:r>
                      <w:r>
                        <w:rPr>
                          <w:color w:val="0000FF"/>
                          <w:spacing w:val="40"/>
                          <w:u w:val="single" w:color="0000FF"/>
                        </w:rPr>
                        <w:t xml:space="preserve"> </w:t>
                      </w:r>
                      <w:r>
                        <w:rPr>
                          <w:color w:val="0000FF"/>
                          <w:u w:val="single" w:color="0000FF"/>
                        </w:rPr>
                        <w:t>75’s</w:t>
                      </w:r>
                      <w:r>
                        <w:rPr>
                          <w:color w:val="0000FF"/>
                          <w:spacing w:val="40"/>
                          <w:u w:val="single" w:color="0000FF"/>
                        </w:rPr>
                        <w:t xml:space="preserve"> </w:t>
                      </w:r>
                      <w:r>
                        <w:rPr>
                          <w:color w:val="0000FF"/>
                          <w:u w:val="single" w:color="0000FF"/>
                        </w:rPr>
                        <w:t>Illustration</w:t>
                      </w:r>
                      <w:r>
                        <w:rPr>
                          <w:color w:val="0000FF"/>
                          <w:spacing w:val="40"/>
                          <w:u w:val="single" w:color="0000FF"/>
                        </w:rPr>
                        <w:t xml:space="preserve"> </w:t>
                      </w:r>
                      <w:r>
                        <w:rPr>
                          <w:color w:val="0000FF"/>
                          <w:u w:val="single" w:color="0000FF"/>
                        </w:rPr>
                        <w:t>5</w:t>
                      </w:r>
                    </w:hyperlink>
                    <w:r>
                      <w:t xml:space="preserve">, Please note that fiduciary statements will not be applicable under the pay-as-you-go </w:t>
                    </w:r>
                    <w:r>
                      <w:rPr>
                        <w:spacing w:val="-2"/>
                      </w:rPr>
                      <w:t>method.</w:t>
                    </w:r>
                  </w:p>
                </w:txbxContent>
              </v:textbox>
            </v:shape>
            <w10:wrap type="topAndBottom" anchorx="page"/>
          </v:group>
        </w:pict>
      </w:r>
    </w:p>
    <w:p w14:paraId="3FCDB7B8" w14:textId="77777777" w:rsidR="00564AA4" w:rsidRDefault="00564AA4">
      <w:pPr>
        <w:pStyle w:val="BodyText"/>
        <w:spacing w:before="6"/>
        <w:rPr>
          <w:b/>
          <w:sz w:val="13"/>
        </w:rPr>
      </w:pPr>
    </w:p>
    <w:p w14:paraId="520DE7E8" w14:textId="77777777" w:rsidR="00564AA4" w:rsidRDefault="00FD58E6">
      <w:pPr>
        <w:spacing w:before="100"/>
        <w:ind w:left="760"/>
        <w:rPr>
          <w:b/>
        </w:rPr>
      </w:pPr>
      <w:r>
        <w:rPr>
          <w:b/>
        </w:rPr>
        <w:t>Plan</w:t>
      </w:r>
      <w:r>
        <w:rPr>
          <w:b/>
          <w:spacing w:val="-3"/>
        </w:rPr>
        <w:t xml:space="preserve"> </w:t>
      </w:r>
      <w:r>
        <w:rPr>
          <w:b/>
          <w:spacing w:val="-2"/>
        </w:rPr>
        <w:t>Description</w:t>
      </w:r>
    </w:p>
    <w:p w14:paraId="7A8695DB" w14:textId="77777777" w:rsidR="00564AA4" w:rsidRDefault="00540C5E">
      <w:pPr>
        <w:pStyle w:val="BodyText"/>
        <w:spacing w:before="3"/>
        <w:rPr>
          <w:b/>
          <w:sz w:val="20"/>
        </w:rPr>
      </w:pPr>
      <w:r>
        <w:pict w14:anchorId="462EA5A9">
          <v:group id="docshapegroup178" o:spid="_x0000_s2232" style="position:absolute;margin-left:63.7pt;margin-top:13.4pt;width:484.6pt;height:53.55pt;z-index:-15690752;mso-wrap-distance-left:0;mso-wrap-distance-right:0;mso-position-horizontal-relative:page" coordorigin="1274,268" coordsize="9692,1071">
            <v:shape id="docshape179" o:spid="_x0000_s2234" style="position:absolute;left:1274;top:267;width:9692;height:1071" coordorigin="1274,268" coordsize="9692,1071" o:spt="100" adj="0,,0" path="m10937,296r-60,l10877,356r,29l10877,671r,264l10877,1220r,29l10848,1249r-9456,l1363,1249r,-29l1363,935r,-264l1363,385r,-29l1392,356r9456,l10877,356r,-60l10848,296r-9456,l1363,296r-60,l1303,356r,29l1303,671r,264l1303,1220r,29l1303,1309r60,l1392,1309r9456,l10877,1309r60,l10937,1249r,-29l10937,935r,-264l10937,385r,-29l10937,296xm10966,935r-15,l10951,1220r,l10951,1324r-103,l10848,1324r-9456,l1289,1324r,-104l1289,1220r,-285l1274,935r,285l1274,1220r,104l1274,1338r15,l1392,1338r9456,l10848,1338r103,l10966,1338r,-14l10966,1220r,l10966,935xm10966,268r-15,l10848,268r,l1392,268r-103,l1274,268r,14l1274,385r,286l1274,935r15,l1289,671r,-286l1289,282r103,l10848,282r,l10951,282r,103l10951,671r,264l10966,935r,-264l10966,385r,-103l10966,268xe" fillcolor="black" stroked="f">
              <v:stroke joinstyle="round"/>
              <v:formulas/>
              <v:path arrowok="t" o:connecttype="segments"/>
            </v:shape>
            <v:shape id="docshape180" o:spid="_x0000_s2233" type="#_x0000_t202" style="position:absolute;left:1384;top:378;width:9471;height:850" filled="f" strokeweight=".72pt">
              <v:textbox inset="0,0,0,0">
                <w:txbxContent>
                  <w:p w14:paraId="7BA461AB" w14:textId="77777777" w:rsidR="00564AA4" w:rsidRDefault="00FD58E6">
                    <w:pPr>
                      <w:spacing w:before="20"/>
                      <w:ind w:left="107" w:right="106"/>
                      <w:jc w:val="both"/>
                    </w:pPr>
                    <w:r>
                      <w:rPr>
                        <w:b/>
                      </w:rPr>
                      <w:t>Note to preparer:</w:t>
                    </w:r>
                    <w:r>
                      <w:rPr>
                        <w:b/>
                        <w:spacing w:val="40"/>
                      </w:rPr>
                      <w:t xml:space="preserve"> </w:t>
                    </w:r>
                    <w:r>
                      <w:t xml:space="preserve">The measurement dates for the plan and the employer are June 30, </w:t>
                    </w:r>
                    <w:r>
                      <w:rPr>
                        <w:color w:val="000000"/>
                        <w:shd w:val="clear" w:color="auto" w:fill="FFFF00"/>
                      </w:rPr>
                      <w:t>2022</w:t>
                    </w:r>
                    <w:r>
                      <w:rPr>
                        <w:color w:val="000000"/>
                      </w:rPr>
                      <w:t xml:space="preserve">, and June 30, </w:t>
                    </w:r>
                    <w:r>
                      <w:rPr>
                        <w:color w:val="000000"/>
                        <w:shd w:val="clear" w:color="auto" w:fill="FFFF00"/>
                      </w:rPr>
                      <w:t>2021</w:t>
                    </w:r>
                    <w:r>
                      <w:rPr>
                        <w:color w:val="000000"/>
                      </w:rPr>
                      <w:t>, respectively.</w:t>
                    </w:r>
                    <w:r>
                      <w:rPr>
                        <w:color w:val="000000"/>
                        <w:spacing w:val="40"/>
                      </w:rPr>
                      <w:t xml:space="preserve"> </w:t>
                    </w:r>
                    <w:r>
                      <w:rPr>
                        <w:color w:val="000000"/>
                      </w:rPr>
                      <w:t>If a stand-alone report is issued, plan disclosures need not be included in the employer’s report.</w:t>
                    </w:r>
                  </w:p>
                </w:txbxContent>
              </v:textbox>
            </v:shape>
            <w10:wrap type="topAndBottom" anchorx="page"/>
          </v:group>
        </w:pict>
      </w:r>
    </w:p>
    <w:p w14:paraId="182FE5F3" w14:textId="77777777" w:rsidR="00564AA4" w:rsidRDefault="00564AA4">
      <w:pPr>
        <w:pStyle w:val="BodyText"/>
        <w:spacing w:before="8"/>
        <w:rPr>
          <w:b/>
          <w:sz w:val="13"/>
        </w:rPr>
      </w:pPr>
    </w:p>
    <w:p w14:paraId="00956AA1" w14:textId="77777777" w:rsidR="00564AA4" w:rsidRDefault="00FD58E6">
      <w:pPr>
        <w:pStyle w:val="BodyText"/>
        <w:spacing w:before="101"/>
        <w:ind w:left="758" w:right="875" w:firstLine="1"/>
        <w:jc w:val="both"/>
      </w:pPr>
      <w:r>
        <w:rPr>
          <w:i/>
        </w:rPr>
        <w:t>Plan Administration.</w:t>
      </w:r>
      <w:r>
        <w:rPr>
          <w:i/>
          <w:spacing w:val="40"/>
        </w:rPr>
        <w:t xml:space="preserve"> </w:t>
      </w:r>
      <w:r>
        <w:t>Under a County resolution, Carolina County administers the Healthcare Benefits Plan (HCB Plan), single employer defined benefit plan that is used to provide</w:t>
      </w:r>
      <w:r>
        <w:rPr>
          <w:spacing w:val="-5"/>
        </w:rPr>
        <w:t xml:space="preserve"> </w:t>
      </w:r>
      <w:r>
        <w:t>postemployment</w:t>
      </w:r>
      <w:r>
        <w:rPr>
          <w:spacing w:val="-2"/>
        </w:rPr>
        <w:t xml:space="preserve"> </w:t>
      </w:r>
      <w:r>
        <w:t>benefits</w:t>
      </w:r>
      <w:r>
        <w:rPr>
          <w:spacing w:val="-1"/>
        </w:rPr>
        <w:t xml:space="preserve"> </w:t>
      </w:r>
      <w:r>
        <w:t>other</w:t>
      </w:r>
      <w:r>
        <w:rPr>
          <w:spacing w:val="-4"/>
        </w:rPr>
        <w:t xml:space="preserve"> </w:t>
      </w:r>
      <w:r>
        <w:t>than</w:t>
      </w:r>
      <w:r>
        <w:rPr>
          <w:spacing w:val="-5"/>
        </w:rPr>
        <w:t xml:space="preserve"> </w:t>
      </w:r>
      <w:r>
        <w:t>pensions</w:t>
      </w:r>
      <w:r>
        <w:rPr>
          <w:spacing w:val="-4"/>
        </w:rPr>
        <w:t xml:space="preserve"> </w:t>
      </w:r>
      <w:r>
        <w:t>(OPEB)</w:t>
      </w:r>
      <w:r>
        <w:rPr>
          <w:spacing w:val="-4"/>
        </w:rPr>
        <w:t xml:space="preserve"> </w:t>
      </w:r>
      <w:r>
        <w:t>for</w:t>
      </w:r>
      <w:r>
        <w:rPr>
          <w:spacing w:val="-2"/>
        </w:rPr>
        <w:t xml:space="preserve"> </w:t>
      </w:r>
      <w:r>
        <w:t>all</w:t>
      </w:r>
      <w:r>
        <w:rPr>
          <w:spacing w:val="-5"/>
        </w:rPr>
        <w:t xml:space="preserve"> </w:t>
      </w:r>
      <w:r>
        <w:t>retirees</w:t>
      </w:r>
      <w:r>
        <w:rPr>
          <w:spacing w:val="-1"/>
        </w:rPr>
        <w:t xml:space="preserve"> </w:t>
      </w:r>
      <w:r>
        <w:t>of</w:t>
      </w:r>
      <w:r>
        <w:rPr>
          <w:spacing w:val="-4"/>
        </w:rPr>
        <w:t xml:space="preserve"> </w:t>
      </w:r>
      <w:r>
        <w:t>the</w:t>
      </w:r>
      <w:r>
        <w:rPr>
          <w:spacing w:val="-2"/>
        </w:rPr>
        <w:t xml:space="preserve"> </w:t>
      </w:r>
      <w:r>
        <w:t>County who</w:t>
      </w:r>
      <w:r>
        <w:rPr>
          <w:spacing w:val="-2"/>
        </w:rPr>
        <w:t xml:space="preserve"> </w:t>
      </w:r>
      <w:r>
        <w:t>participate</w:t>
      </w:r>
      <w:r>
        <w:rPr>
          <w:spacing w:val="-2"/>
        </w:rPr>
        <w:t xml:space="preserve"> </w:t>
      </w:r>
      <w:r>
        <w:t>in</w:t>
      </w:r>
      <w:r>
        <w:rPr>
          <w:spacing w:val="-3"/>
        </w:rPr>
        <w:t xml:space="preserve"> </w:t>
      </w:r>
      <w:r>
        <w:t>the</w:t>
      </w:r>
      <w:r>
        <w:rPr>
          <w:spacing w:val="-5"/>
        </w:rPr>
        <w:t xml:space="preserve"> </w:t>
      </w:r>
      <w:r>
        <w:t>North</w:t>
      </w:r>
      <w:r>
        <w:rPr>
          <w:spacing w:val="-3"/>
        </w:rPr>
        <w:t xml:space="preserve"> </w:t>
      </w:r>
      <w:r>
        <w:t>Carolina</w:t>
      </w:r>
      <w:r>
        <w:rPr>
          <w:spacing w:val="-3"/>
        </w:rPr>
        <w:t xml:space="preserve"> </w:t>
      </w:r>
      <w:r>
        <w:t>Local</w:t>
      </w:r>
      <w:r>
        <w:rPr>
          <w:spacing w:val="-2"/>
        </w:rPr>
        <w:t xml:space="preserve"> </w:t>
      </w:r>
      <w:r>
        <w:t>Governmental Employees' Retirement</w:t>
      </w:r>
      <w:r>
        <w:rPr>
          <w:spacing w:val="-2"/>
        </w:rPr>
        <w:t xml:space="preserve"> </w:t>
      </w:r>
      <w:r>
        <w:t>System (System) and have at least ten years of creditable service with the County.</w:t>
      </w:r>
      <w:r>
        <w:rPr>
          <w:spacing w:val="40"/>
        </w:rPr>
        <w:t xml:space="preserve"> </w:t>
      </w:r>
      <w:r>
        <w:t>Retirees hired prior</w:t>
      </w:r>
      <w:r>
        <w:rPr>
          <w:spacing w:val="29"/>
        </w:rPr>
        <w:t xml:space="preserve"> </w:t>
      </w:r>
      <w:r>
        <w:t>to</w:t>
      </w:r>
      <w:r>
        <w:rPr>
          <w:spacing w:val="29"/>
        </w:rPr>
        <w:t xml:space="preserve"> </w:t>
      </w:r>
      <w:r>
        <w:t>July</w:t>
      </w:r>
      <w:r>
        <w:rPr>
          <w:spacing w:val="29"/>
        </w:rPr>
        <w:t xml:space="preserve"> </w:t>
      </w:r>
      <w:r>
        <w:t>1,</w:t>
      </w:r>
      <w:r>
        <w:rPr>
          <w:spacing w:val="30"/>
        </w:rPr>
        <w:t xml:space="preserve"> </w:t>
      </w:r>
      <w:r>
        <w:t>2007,</w:t>
      </w:r>
      <w:r>
        <w:rPr>
          <w:spacing w:val="31"/>
        </w:rPr>
        <w:t xml:space="preserve"> </w:t>
      </w:r>
      <w:r>
        <w:t>receive</w:t>
      </w:r>
      <w:r>
        <w:rPr>
          <w:spacing w:val="29"/>
        </w:rPr>
        <w:t xml:space="preserve"> </w:t>
      </w:r>
      <w:r>
        <w:t>the</w:t>
      </w:r>
      <w:r>
        <w:rPr>
          <w:spacing w:val="30"/>
        </w:rPr>
        <w:t xml:space="preserve"> </w:t>
      </w:r>
      <w:r>
        <w:t>same</w:t>
      </w:r>
      <w:r>
        <w:rPr>
          <w:spacing w:val="31"/>
        </w:rPr>
        <w:t xml:space="preserve"> </w:t>
      </w:r>
      <w:r>
        <w:t>benefits</w:t>
      </w:r>
      <w:r>
        <w:rPr>
          <w:spacing w:val="30"/>
        </w:rPr>
        <w:t xml:space="preserve"> </w:t>
      </w:r>
      <w:r>
        <w:t>as</w:t>
      </w:r>
      <w:r>
        <w:rPr>
          <w:spacing w:val="31"/>
        </w:rPr>
        <w:t xml:space="preserve"> </w:t>
      </w:r>
      <w:r>
        <w:t>active</w:t>
      </w:r>
      <w:r>
        <w:rPr>
          <w:spacing w:val="31"/>
        </w:rPr>
        <w:t xml:space="preserve"> </w:t>
      </w:r>
      <w:r>
        <w:t>employees.</w:t>
      </w:r>
      <w:r>
        <w:rPr>
          <w:spacing w:val="31"/>
        </w:rPr>
        <w:t xml:space="preserve">  </w:t>
      </w:r>
      <w:r>
        <w:t>The</w:t>
      </w:r>
      <w:r>
        <w:rPr>
          <w:spacing w:val="28"/>
        </w:rPr>
        <w:t xml:space="preserve"> </w:t>
      </w:r>
      <w:r>
        <w:t>HCB</w:t>
      </w:r>
      <w:r>
        <w:rPr>
          <w:spacing w:val="31"/>
        </w:rPr>
        <w:t xml:space="preserve"> </w:t>
      </w:r>
      <w:r>
        <w:t>Plan</w:t>
      </w:r>
      <w:r>
        <w:rPr>
          <w:spacing w:val="28"/>
        </w:rPr>
        <w:t xml:space="preserve"> </w:t>
      </w:r>
      <w:r>
        <w:rPr>
          <w:spacing w:val="-5"/>
        </w:rPr>
        <w:t>is</w:t>
      </w:r>
    </w:p>
    <w:p w14:paraId="7F2863AC" w14:textId="77777777" w:rsidR="00564AA4" w:rsidRDefault="00564AA4">
      <w:pPr>
        <w:jc w:val="both"/>
        <w:sectPr w:rsidR="00564AA4">
          <w:pgSz w:w="12240" w:h="15840"/>
          <w:pgMar w:top="1820" w:right="620" w:bottom="280" w:left="740" w:header="0" w:footer="91" w:gutter="0"/>
          <w:cols w:space="720"/>
        </w:sectPr>
      </w:pPr>
    </w:p>
    <w:p w14:paraId="4B84BEBD" w14:textId="77777777" w:rsidR="00564AA4" w:rsidRDefault="00FD58E6">
      <w:pPr>
        <w:pStyle w:val="BodyText"/>
        <w:spacing w:before="80"/>
        <w:ind w:left="760" w:right="873" w:hanging="1"/>
        <w:jc w:val="both"/>
      </w:pPr>
      <w:r>
        <w:t>available to qualified retirees until the age of 65 or until Medicare eligible, whichever is sooner.</w:t>
      </w:r>
      <w:r>
        <w:rPr>
          <w:spacing w:val="75"/>
        </w:rPr>
        <w:t xml:space="preserve"> </w:t>
      </w:r>
      <w:r>
        <w:t>As of July 1, 2007, the plan has been closed to new entrants. The plan, which has a June 30, 2022, year-end, does not issue a stand-alone report. Management of the HCB Plan is vested in the Carolina County Board of Commissioners.</w:t>
      </w:r>
    </w:p>
    <w:p w14:paraId="3E96246A" w14:textId="77777777" w:rsidR="00564AA4" w:rsidRDefault="00564AA4">
      <w:pPr>
        <w:pStyle w:val="BodyText"/>
        <w:spacing w:before="11"/>
        <w:rPr>
          <w:sz w:val="21"/>
        </w:rPr>
      </w:pPr>
    </w:p>
    <w:p w14:paraId="20FFC27D" w14:textId="77777777" w:rsidR="00564AA4" w:rsidRDefault="00FD58E6">
      <w:pPr>
        <w:pStyle w:val="BodyText"/>
        <w:ind w:left="759" w:right="876"/>
        <w:jc w:val="both"/>
      </w:pPr>
      <w:r>
        <w:rPr>
          <w:i/>
        </w:rPr>
        <w:t>Plan membership.</w:t>
      </w:r>
      <w:r>
        <w:rPr>
          <w:i/>
          <w:spacing w:val="40"/>
        </w:rPr>
        <w:t xml:space="preserve"> </w:t>
      </w:r>
      <w:proofErr w:type="gramStart"/>
      <w:r>
        <w:t>At</w:t>
      </w:r>
      <w:proofErr w:type="gramEnd"/>
      <w:r>
        <w:t xml:space="preserve"> June 30, </w:t>
      </w:r>
      <w:r>
        <w:rPr>
          <w:color w:val="000000"/>
          <w:shd w:val="clear" w:color="auto" w:fill="FFFF00"/>
        </w:rPr>
        <w:t>2021</w:t>
      </w:r>
      <w:r>
        <w:rPr>
          <w:color w:val="000000"/>
        </w:rPr>
        <w:t xml:space="preserve">, and June 30, </w:t>
      </w:r>
      <w:r>
        <w:rPr>
          <w:color w:val="000000"/>
          <w:shd w:val="clear" w:color="auto" w:fill="FFFF00"/>
        </w:rPr>
        <w:t>2022</w:t>
      </w:r>
      <w:r>
        <w:rPr>
          <w:color w:val="000000"/>
        </w:rPr>
        <w:t>, the HCB Plan membership consisted of the following:</w:t>
      </w:r>
    </w:p>
    <w:p w14:paraId="0ED4EFEF" w14:textId="77777777" w:rsidR="00564AA4" w:rsidRDefault="00564AA4">
      <w:pPr>
        <w:pStyle w:val="BodyText"/>
        <w:spacing w:before="7"/>
        <w:rPr>
          <w:sz w:val="14"/>
        </w:rPr>
      </w:pPr>
    </w:p>
    <w:p w14:paraId="1A0551FC" w14:textId="77777777" w:rsidR="00564AA4" w:rsidRDefault="00564AA4">
      <w:pPr>
        <w:rPr>
          <w:sz w:val="14"/>
        </w:rPr>
        <w:sectPr w:rsidR="00564AA4">
          <w:pgSz w:w="12240" w:h="15840"/>
          <w:pgMar w:top="1220" w:right="620" w:bottom="280" w:left="740" w:header="0" w:footer="91" w:gutter="0"/>
          <w:cols w:space="720"/>
        </w:sectPr>
      </w:pPr>
    </w:p>
    <w:p w14:paraId="5926DFD3" w14:textId="77777777" w:rsidR="00564AA4" w:rsidRDefault="00564AA4">
      <w:pPr>
        <w:pStyle w:val="BodyText"/>
        <w:spacing w:before="3"/>
        <w:rPr>
          <w:sz w:val="29"/>
        </w:rPr>
      </w:pPr>
    </w:p>
    <w:p w14:paraId="43659318" w14:textId="77777777" w:rsidR="00564AA4" w:rsidRDefault="00FD58E6">
      <w:pPr>
        <w:pStyle w:val="BodyText"/>
        <w:ind w:left="818"/>
      </w:pPr>
      <w:r>
        <w:rPr>
          <w:w w:val="115"/>
        </w:rPr>
        <w:t>Inactive</w:t>
      </w:r>
      <w:r>
        <w:rPr>
          <w:spacing w:val="-8"/>
          <w:w w:val="115"/>
        </w:rPr>
        <w:t xml:space="preserve"> </w:t>
      </w:r>
      <w:r>
        <w:rPr>
          <w:w w:val="115"/>
        </w:rPr>
        <w:t>plan</w:t>
      </w:r>
      <w:r>
        <w:rPr>
          <w:spacing w:val="-8"/>
          <w:w w:val="115"/>
        </w:rPr>
        <w:t xml:space="preserve"> </w:t>
      </w:r>
      <w:r>
        <w:rPr>
          <w:w w:val="115"/>
        </w:rPr>
        <w:t>members</w:t>
      </w:r>
      <w:r>
        <w:rPr>
          <w:spacing w:val="-6"/>
          <w:w w:val="115"/>
        </w:rPr>
        <w:t xml:space="preserve"> </w:t>
      </w:r>
      <w:r>
        <w:rPr>
          <w:w w:val="115"/>
        </w:rPr>
        <w:t>or</w:t>
      </w:r>
      <w:r>
        <w:rPr>
          <w:spacing w:val="-7"/>
          <w:w w:val="115"/>
        </w:rPr>
        <w:t xml:space="preserve"> </w:t>
      </w:r>
      <w:r>
        <w:rPr>
          <w:spacing w:val="-2"/>
          <w:w w:val="115"/>
        </w:rPr>
        <w:t>beneficiaries</w:t>
      </w:r>
    </w:p>
    <w:p w14:paraId="2AC8D9B6" w14:textId="77777777" w:rsidR="00564AA4" w:rsidRDefault="00FD58E6">
      <w:pPr>
        <w:pStyle w:val="BodyText"/>
        <w:tabs>
          <w:tab w:val="left" w:pos="1600"/>
          <w:tab w:val="left" w:pos="2981"/>
        </w:tabs>
        <w:spacing w:before="102"/>
        <w:ind w:left="818"/>
      </w:pPr>
      <w:r>
        <w:br w:type="column"/>
      </w:r>
      <w:r>
        <w:rPr>
          <w:color w:val="000000"/>
          <w:shd w:val="clear" w:color="auto" w:fill="FFFF00"/>
        </w:rPr>
        <w:tab/>
      </w:r>
      <w:r>
        <w:rPr>
          <w:color w:val="000000"/>
          <w:spacing w:val="-4"/>
          <w:w w:val="115"/>
          <w:shd w:val="clear" w:color="auto" w:fill="FFFF00"/>
        </w:rPr>
        <w:t>2021</w:t>
      </w:r>
      <w:r>
        <w:rPr>
          <w:color w:val="000000"/>
          <w:shd w:val="clear" w:color="auto" w:fill="FFFF00"/>
        </w:rPr>
        <w:tab/>
      </w:r>
      <w:r>
        <w:rPr>
          <w:color w:val="000000"/>
          <w:spacing w:val="-4"/>
          <w:w w:val="115"/>
          <w:shd w:val="clear" w:color="auto" w:fill="FFFF00"/>
        </w:rPr>
        <w:t>2022</w:t>
      </w:r>
    </w:p>
    <w:p w14:paraId="7654D45C" w14:textId="77777777" w:rsidR="00564AA4" w:rsidRDefault="00564AA4">
      <w:pPr>
        <w:sectPr w:rsidR="00564AA4">
          <w:type w:val="continuous"/>
          <w:pgSz w:w="12240" w:h="15840"/>
          <w:pgMar w:top="1820" w:right="620" w:bottom="280" w:left="740" w:header="0" w:footer="91" w:gutter="0"/>
          <w:cols w:num="2" w:space="720" w:equalWidth="0">
            <w:col w:w="5396" w:space="63"/>
            <w:col w:w="5421"/>
          </w:cols>
        </w:sectPr>
      </w:pPr>
    </w:p>
    <w:p w14:paraId="2F63C4EF" w14:textId="77777777" w:rsidR="00564AA4" w:rsidRDefault="00FD58E6">
      <w:pPr>
        <w:pStyle w:val="BodyText"/>
        <w:tabs>
          <w:tab w:val="left" w:pos="7248"/>
          <w:tab w:val="right" w:pos="8994"/>
        </w:tabs>
        <w:spacing w:before="21" w:line="257" w:lineRule="exact"/>
        <w:ind w:left="818"/>
      </w:pPr>
      <w:r>
        <w:rPr>
          <w:w w:val="115"/>
        </w:rPr>
        <w:t>currently</w:t>
      </w:r>
      <w:r>
        <w:rPr>
          <w:spacing w:val="-12"/>
          <w:w w:val="115"/>
        </w:rPr>
        <w:t xml:space="preserve"> </w:t>
      </w:r>
      <w:r>
        <w:rPr>
          <w:w w:val="115"/>
        </w:rPr>
        <w:t>receiving</w:t>
      </w:r>
      <w:r>
        <w:rPr>
          <w:spacing w:val="-11"/>
          <w:w w:val="115"/>
        </w:rPr>
        <w:t xml:space="preserve"> </w:t>
      </w:r>
      <w:r>
        <w:rPr>
          <w:w w:val="115"/>
        </w:rPr>
        <w:t>benefit</w:t>
      </w:r>
      <w:r>
        <w:rPr>
          <w:spacing w:val="-10"/>
          <w:w w:val="115"/>
        </w:rPr>
        <w:t xml:space="preserve"> </w:t>
      </w:r>
      <w:r>
        <w:rPr>
          <w:spacing w:val="-2"/>
          <w:w w:val="115"/>
        </w:rPr>
        <w:t>payments</w:t>
      </w:r>
      <w:r>
        <w:tab/>
      </w:r>
      <w:r>
        <w:rPr>
          <w:spacing w:val="-5"/>
          <w:w w:val="115"/>
        </w:rPr>
        <w:t>24</w:t>
      </w:r>
      <w:r>
        <w:tab/>
      </w:r>
      <w:r>
        <w:rPr>
          <w:spacing w:val="-5"/>
          <w:w w:val="115"/>
        </w:rPr>
        <w:t>22</w:t>
      </w:r>
    </w:p>
    <w:p w14:paraId="2186D3E0" w14:textId="77777777" w:rsidR="00564AA4" w:rsidRDefault="00FD58E6">
      <w:pPr>
        <w:pStyle w:val="BodyText"/>
        <w:spacing w:line="257" w:lineRule="exact"/>
        <w:ind w:left="818"/>
      </w:pPr>
      <w:r>
        <w:rPr>
          <w:w w:val="115"/>
        </w:rPr>
        <w:t>Inactive</w:t>
      </w:r>
      <w:r>
        <w:rPr>
          <w:spacing w:val="-7"/>
          <w:w w:val="115"/>
        </w:rPr>
        <w:t xml:space="preserve"> </w:t>
      </w:r>
      <w:r>
        <w:rPr>
          <w:w w:val="115"/>
        </w:rPr>
        <w:t>plan</w:t>
      </w:r>
      <w:r>
        <w:rPr>
          <w:spacing w:val="-7"/>
          <w:w w:val="115"/>
        </w:rPr>
        <w:t xml:space="preserve"> </w:t>
      </w:r>
      <w:r>
        <w:rPr>
          <w:w w:val="115"/>
        </w:rPr>
        <w:t>members</w:t>
      </w:r>
      <w:r>
        <w:rPr>
          <w:spacing w:val="-6"/>
          <w:w w:val="115"/>
        </w:rPr>
        <w:t xml:space="preserve"> </w:t>
      </w:r>
      <w:r>
        <w:rPr>
          <w:w w:val="115"/>
        </w:rPr>
        <w:t>entitled</w:t>
      </w:r>
      <w:r>
        <w:rPr>
          <w:spacing w:val="-7"/>
          <w:w w:val="115"/>
        </w:rPr>
        <w:t xml:space="preserve"> </w:t>
      </w:r>
      <w:r>
        <w:rPr>
          <w:w w:val="115"/>
        </w:rPr>
        <w:t>to</w:t>
      </w:r>
      <w:r>
        <w:rPr>
          <w:spacing w:val="-6"/>
          <w:w w:val="115"/>
        </w:rPr>
        <w:t xml:space="preserve"> </w:t>
      </w:r>
      <w:r>
        <w:rPr>
          <w:w w:val="115"/>
        </w:rPr>
        <w:t>but</w:t>
      </w:r>
      <w:r>
        <w:rPr>
          <w:spacing w:val="-7"/>
          <w:w w:val="115"/>
        </w:rPr>
        <w:t xml:space="preserve"> </w:t>
      </w:r>
      <w:r>
        <w:rPr>
          <w:w w:val="115"/>
        </w:rPr>
        <w:t>not</w:t>
      </w:r>
      <w:r>
        <w:rPr>
          <w:spacing w:val="-6"/>
          <w:w w:val="115"/>
        </w:rPr>
        <w:t xml:space="preserve"> </w:t>
      </w:r>
      <w:r>
        <w:rPr>
          <w:spacing w:val="-5"/>
          <w:w w:val="115"/>
        </w:rPr>
        <w:t>yet</w:t>
      </w:r>
    </w:p>
    <w:p w14:paraId="4C7B040D" w14:textId="77777777" w:rsidR="00564AA4" w:rsidRDefault="00FD58E6">
      <w:pPr>
        <w:pStyle w:val="BodyText"/>
        <w:tabs>
          <w:tab w:val="left" w:pos="7387"/>
          <w:tab w:val="right" w:pos="8995"/>
        </w:tabs>
        <w:spacing w:before="22"/>
        <w:ind w:left="818"/>
      </w:pPr>
      <w:r>
        <w:rPr>
          <w:w w:val="115"/>
        </w:rPr>
        <w:t>receiving</w:t>
      </w:r>
      <w:r>
        <w:rPr>
          <w:spacing w:val="-11"/>
          <w:w w:val="115"/>
        </w:rPr>
        <w:t xml:space="preserve"> </w:t>
      </w:r>
      <w:r>
        <w:rPr>
          <w:w w:val="115"/>
        </w:rPr>
        <w:t>benefit</w:t>
      </w:r>
      <w:r>
        <w:rPr>
          <w:spacing w:val="-9"/>
          <w:w w:val="115"/>
        </w:rPr>
        <w:t xml:space="preserve"> </w:t>
      </w:r>
      <w:r>
        <w:rPr>
          <w:spacing w:val="-2"/>
          <w:w w:val="110"/>
        </w:rPr>
        <w:t>payments</w:t>
      </w:r>
      <w:r>
        <w:tab/>
      </w:r>
      <w:r>
        <w:rPr>
          <w:spacing w:val="-10"/>
          <w:w w:val="115"/>
        </w:rPr>
        <w:t>4</w:t>
      </w:r>
      <w:r>
        <w:tab/>
      </w:r>
      <w:r>
        <w:rPr>
          <w:spacing w:val="-10"/>
          <w:w w:val="115"/>
        </w:rPr>
        <w:t>4</w:t>
      </w:r>
    </w:p>
    <w:p w14:paraId="26575219" w14:textId="77777777" w:rsidR="00564AA4" w:rsidRDefault="00FD58E6">
      <w:pPr>
        <w:pStyle w:val="BodyText"/>
        <w:tabs>
          <w:tab w:val="left" w:pos="6277"/>
          <w:tab w:val="left" w:pos="7247"/>
          <w:tab w:val="left" w:pos="8714"/>
        </w:tabs>
        <w:spacing w:before="12"/>
        <w:ind w:left="818"/>
      </w:pPr>
      <w:r>
        <w:rPr>
          <w:w w:val="115"/>
        </w:rPr>
        <w:t>Active</w:t>
      </w:r>
      <w:r>
        <w:rPr>
          <w:spacing w:val="-8"/>
          <w:w w:val="115"/>
        </w:rPr>
        <w:t xml:space="preserve"> </w:t>
      </w:r>
      <w:r>
        <w:rPr>
          <w:w w:val="115"/>
        </w:rPr>
        <w:t>plan</w:t>
      </w:r>
      <w:r>
        <w:rPr>
          <w:spacing w:val="-8"/>
          <w:w w:val="115"/>
        </w:rPr>
        <w:t xml:space="preserve"> </w:t>
      </w:r>
      <w:r>
        <w:rPr>
          <w:spacing w:val="-2"/>
          <w:w w:val="115"/>
        </w:rPr>
        <w:t>members</w:t>
      </w:r>
      <w:r>
        <w:tab/>
      </w:r>
      <w:r>
        <w:rPr>
          <w:u w:val="single"/>
        </w:rPr>
        <w:tab/>
      </w:r>
      <w:r>
        <w:rPr>
          <w:spacing w:val="-5"/>
          <w:w w:val="115"/>
          <w:u w:val="single"/>
        </w:rPr>
        <w:t>54</w:t>
      </w:r>
      <w:r>
        <w:rPr>
          <w:u w:val="single"/>
        </w:rPr>
        <w:tab/>
      </w:r>
      <w:r>
        <w:rPr>
          <w:spacing w:val="-5"/>
          <w:w w:val="115"/>
          <w:u w:val="single"/>
        </w:rPr>
        <w:t>54</w:t>
      </w:r>
    </w:p>
    <w:p w14:paraId="7EF547B8" w14:textId="77777777" w:rsidR="00564AA4" w:rsidRDefault="00540C5E">
      <w:pPr>
        <w:pStyle w:val="BodyText"/>
        <w:tabs>
          <w:tab w:val="left" w:pos="8629"/>
        </w:tabs>
        <w:spacing w:before="7"/>
        <w:ind w:left="7248"/>
      </w:pPr>
      <w:r>
        <w:pict w14:anchorId="0696226F">
          <v:rect id="docshape181" o:spid="_x0000_s2231" style="position:absolute;left:0;text-align:left;margin-left:350.9pt;margin-top:14.1pt;width:138.3pt;height:1.45pt;z-index:15767552;mso-position-horizontal-relative:page" fillcolor="black" stroked="f">
            <w10:wrap anchorx="page"/>
          </v:rect>
        </w:pict>
      </w:r>
      <w:r w:rsidR="00FD58E6">
        <w:rPr>
          <w:spacing w:val="-5"/>
          <w:w w:val="115"/>
        </w:rPr>
        <w:t>82</w:t>
      </w:r>
      <w:r w:rsidR="00FD58E6">
        <w:tab/>
      </w:r>
      <w:r w:rsidR="00FD58E6">
        <w:rPr>
          <w:spacing w:val="-5"/>
          <w:w w:val="115"/>
        </w:rPr>
        <w:t>80</w:t>
      </w:r>
    </w:p>
    <w:p w14:paraId="22CD585B" w14:textId="77777777" w:rsidR="00564AA4" w:rsidRDefault="00FD58E6">
      <w:pPr>
        <w:pStyle w:val="BodyText"/>
        <w:spacing w:before="305"/>
        <w:ind w:left="760" w:right="874"/>
        <w:jc w:val="both"/>
      </w:pPr>
      <w:r>
        <w:rPr>
          <w:i/>
        </w:rPr>
        <w:t>Benefits provided.</w:t>
      </w:r>
      <w:r>
        <w:rPr>
          <w:i/>
          <w:spacing w:val="40"/>
        </w:rPr>
        <w:t xml:space="preserve"> </w:t>
      </w:r>
      <w:r>
        <w:t>The HCB Plan provides healthcare benefits for retirees.</w:t>
      </w:r>
      <w:r>
        <w:rPr>
          <w:spacing w:val="40"/>
        </w:rPr>
        <w:t xml:space="preserve"> </w:t>
      </w:r>
      <w:r>
        <w:t>The County pays a percentage of the cost of coverage for employees’ benefits through private insurers. Employees hired on or after July 1, 2007, are required to participate in a Retirement Health Savings Plan (RHSP) which provides a means for employees to save money for future withdrawals to pay qualified health care expenses.</w:t>
      </w:r>
    </w:p>
    <w:p w14:paraId="3AC34DF0" w14:textId="77777777" w:rsidR="00564AA4" w:rsidRDefault="00540C5E">
      <w:pPr>
        <w:pStyle w:val="BodyText"/>
        <w:spacing w:before="3"/>
        <w:rPr>
          <w:sz w:val="20"/>
        </w:rPr>
      </w:pPr>
      <w:r>
        <w:pict w14:anchorId="48B3AE3A">
          <v:group id="docshapegroup182" o:spid="_x0000_s2228" style="position:absolute;margin-left:65.15pt;margin-top:13.4pt;width:481.7pt;height:50.4pt;z-index:-15690240;mso-wrap-distance-left:0;mso-wrap-distance-right:0;mso-position-horizontal-relative:page" coordorigin="1303,268" coordsize="9634,1008">
            <v:shape id="docshape183" o:spid="_x0000_s2230" style="position:absolute;left:1303;top:268;width:9634;height:1008" coordorigin="1303,268" coordsize="9634,1008" o:spt="100" adj="0,,0" path="m10862,640r-14,l10848,904r,l10848,1187r-9456,l1392,904r,-264l1332,640r,264l1332,1187r,15l1392,1202r9456,l10848,1202r14,l10862,1187r,-283l10862,904r,-264xm10862,297r-14,l1392,297r-60,l1332,357r,283l1392,640r,-283l10848,357r,283l10862,640r,-283l10862,357r,-60xm10937,640r-60,l10877,904r,283l10877,1216r-29,l1392,1216r-74,l1318,1187r,-283l1318,904r,-264l1303,640r,264l1303,904r,283l1303,1216r,60l1318,1276r74,l10848,1276r29,l10937,1276r,-60l10937,1187r,-283l10937,640xm10937,268r-60,l10848,268r,l1392,268r-74,l1303,268r,14l1303,357r,l1303,640r15,l1318,357r,l1318,282r74,l10848,282r,l10877,282r,75l10877,640r60,l10937,357r,-75l10937,268xe" fillcolor="black" stroked="f">
              <v:stroke joinstyle="round"/>
              <v:formulas/>
              <v:path arrowok="t" o:connecttype="segments"/>
            </v:shape>
            <v:shape id="docshape184" o:spid="_x0000_s2229" type="#_x0000_t202" style="position:absolute;left:1377;top:342;width:9485;height:860" filled="f" stroked="f">
              <v:textbox inset="0,0,0,0">
                <w:txbxContent>
                  <w:p w14:paraId="0146F093" w14:textId="77777777" w:rsidR="00564AA4" w:rsidRDefault="00FD58E6">
                    <w:pPr>
                      <w:spacing w:before="32"/>
                      <w:ind w:left="122" w:right="118"/>
                      <w:jc w:val="both"/>
                    </w:pPr>
                    <w:r>
                      <w:rPr>
                        <w:b/>
                      </w:rPr>
                      <w:t>Note to preparer:</w:t>
                    </w:r>
                    <w:r>
                      <w:rPr>
                        <w:b/>
                        <w:spacing w:val="80"/>
                      </w:rPr>
                      <w:t xml:space="preserve"> </w:t>
                    </w:r>
                    <w:r>
                      <w:t>Please include specific details regarding who is and who is not</w:t>
                    </w:r>
                    <w:r>
                      <w:rPr>
                        <w:spacing w:val="40"/>
                      </w:rPr>
                      <w:t xml:space="preserve"> </w:t>
                    </w:r>
                    <w:r>
                      <w:t>covered under the plan, any employer cap to contributions, when or if Medicare assumes coverage, what benefits are included, etc.</w:t>
                    </w:r>
                  </w:p>
                </w:txbxContent>
              </v:textbox>
            </v:shape>
            <w10:wrap type="topAndBottom" anchorx="page"/>
          </v:group>
        </w:pict>
      </w:r>
    </w:p>
    <w:p w14:paraId="7191B079" w14:textId="77777777" w:rsidR="00564AA4" w:rsidRDefault="00564AA4">
      <w:pPr>
        <w:pStyle w:val="BodyText"/>
        <w:spacing w:before="3"/>
      </w:pPr>
    </w:p>
    <w:p w14:paraId="7D2C0C50" w14:textId="77777777" w:rsidR="00564AA4" w:rsidRDefault="00FD58E6">
      <w:pPr>
        <w:pStyle w:val="BodyText"/>
        <w:ind w:left="759" w:right="873"/>
        <w:jc w:val="both"/>
      </w:pPr>
      <w:r>
        <w:rPr>
          <w:i/>
        </w:rPr>
        <w:t>Contributions</w:t>
      </w:r>
      <w:r>
        <w:t>.</w:t>
      </w:r>
      <w:r>
        <w:rPr>
          <w:spacing w:val="40"/>
        </w:rPr>
        <w:t xml:space="preserve"> </w:t>
      </w:r>
      <w:r>
        <w:t>The Board of Commissioners established the contribution requirements of plan</w:t>
      </w:r>
      <w:r>
        <w:rPr>
          <w:spacing w:val="-2"/>
        </w:rPr>
        <w:t xml:space="preserve"> </w:t>
      </w:r>
      <w:r>
        <w:t>members</w:t>
      </w:r>
      <w:r>
        <w:rPr>
          <w:spacing w:val="-3"/>
        </w:rPr>
        <w:t xml:space="preserve"> </w:t>
      </w:r>
      <w:r>
        <w:t>which</w:t>
      </w:r>
      <w:r>
        <w:rPr>
          <w:spacing w:val="-4"/>
        </w:rPr>
        <w:t xml:space="preserve"> </w:t>
      </w:r>
      <w:r>
        <w:t>may</w:t>
      </w:r>
      <w:r>
        <w:rPr>
          <w:spacing w:val="-2"/>
        </w:rPr>
        <w:t xml:space="preserve"> </w:t>
      </w:r>
      <w:r>
        <w:t>be</w:t>
      </w:r>
      <w:r>
        <w:rPr>
          <w:spacing w:val="-1"/>
        </w:rPr>
        <w:t xml:space="preserve"> </w:t>
      </w:r>
      <w:r>
        <w:t>amended</w:t>
      </w:r>
      <w:r>
        <w:rPr>
          <w:spacing w:val="-1"/>
        </w:rPr>
        <w:t xml:space="preserve"> </w:t>
      </w:r>
      <w:r>
        <w:t>by</w:t>
      </w:r>
      <w:r>
        <w:rPr>
          <w:spacing w:val="-5"/>
        </w:rPr>
        <w:t xml:space="preserve"> </w:t>
      </w:r>
      <w:r>
        <w:t>the</w:t>
      </w:r>
      <w:r>
        <w:rPr>
          <w:spacing w:val="-1"/>
        </w:rPr>
        <w:t xml:space="preserve"> </w:t>
      </w:r>
      <w:r>
        <w:t>Board.</w:t>
      </w:r>
      <w:r>
        <w:rPr>
          <w:spacing w:val="40"/>
        </w:rPr>
        <w:t xml:space="preserve"> </w:t>
      </w:r>
      <w:r>
        <w:t>The</w:t>
      </w:r>
      <w:r>
        <w:rPr>
          <w:spacing w:val="-1"/>
        </w:rPr>
        <w:t xml:space="preserve"> </w:t>
      </w:r>
      <w:r>
        <w:t>Board</w:t>
      </w:r>
      <w:r>
        <w:rPr>
          <w:spacing w:val="-1"/>
        </w:rPr>
        <w:t xml:space="preserve"> </w:t>
      </w:r>
      <w:r>
        <w:t>establishes</w:t>
      </w:r>
      <w:r>
        <w:rPr>
          <w:spacing w:val="-3"/>
        </w:rPr>
        <w:t xml:space="preserve"> </w:t>
      </w:r>
      <w:r>
        <w:t>rates based</w:t>
      </w:r>
      <w:r>
        <w:rPr>
          <w:spacing w:val="-3"/>
        </w:rPr>
        <w:t xml:space="preserve"> </w:t>
      </w:r>
      <w:r>
        <w:t>on an actuarially determined rate.</w:t>
      </w:r>
      <w:r>
        <w:rPr>
          <w:spacing w:val="80"/>
        </w:rPr>
        <w:t xml:space="preserve"> </w:t>
      </w:r>
      <w:r>
        <w:t xml:space="preserve">For the years ended June 30, </w:t>
      </w:r>
      <w:r>
        <w:rPr>
          <w:color w:val="000000"/>
          <w:shd w:val="clear" w:color="auto" w:fill="FFFF00"/>
        </w:rPr>
        <w:t>2021</w:t>
      </w:r>
      <w:r>
        <w:rPr>
          <w:color w:val="000000"/>
        </w:rPr>
        <w:t xml:space="preserve">, and June 30, </w:t>
      </w:r>
      <w:r>
        <w:rPr>
          <w:color w:val="000000"/>
          <w:shd w:val="clear" w:color="auto" w:fill="FFFF00"/>
        </w:rPr>
        <w:t>2022</w:t>
      </w:r>
      <w:r>
        <w:rPr>
          <w:color w:val="000000"/>
        </w:rPr>
        <w:t>, The County contributed $800 per active employee.</w:t>
      </w:r>
      <w:r>
        <w:rPr>
          <w:color w:val="000000"/>
          <w:spacing w:val="40"/>
        </w:rPr>
        <w:t xml:space="preserve"> </w:t>
      </w:r>
      <w:r>
        <w:rPr>
          <w:color w:val="000000"/>
        </w:rPr>
        <w:t>Plan members contribute to the plan based on number of years of creditable service.</w:t>
      </w:r>
      <w:r>
        <w:rPr>
          <w:color w:val="000000"/>
          <w:spacing w:val="40"/>
        </w:rPr>
        <w:t xml:space="preserve"> </w:t>
      </w:r>
      <w:r>
        <w:rPr>
          <w:color w:val="000000"/>
        </w:rPr>
        <w:t>The County’s contribution is dependent on the</w:t>
      </w:r>
      <w:r>
        <w:rPr>
          <w:color w:val="000000"/>
          <w:spacing w:val="9"/>
        </w:rPr>
        <w:t xml:space="preserve"> </w:t>
      </w:r>
      <w:r>
        <w:rPr>
          <w:color w:val="000000"/>
        </w:rPr>
        <w:t>employee’s</w:t>
      </w:r>
      <w:r>
        <w:rPr>
          <w:color w:val="000000"/>
          <w:spacing w:val="11"/>
        </w:rPr>
        <w:t xml:space="preserve"> </w:t>
      </w:r>
      <w:r>
        <w:rPr>
          <w:color w:val="000000"/>
        </w:rPr>
        <w:t>number</w:t>
      </w:r>
      <w:r>
        <w:rPr>
          <w:color w:val="000000"/>
          <w:spacing w:val="7"/>
        </w:rPr>
        <w:t xml:space="preserve"> </w:t>
      </w:r>
      <w:r>
        <w:rPr>
          <w:color w:val="000000"/>
        </w:rPr>
        <w:t>of</w:t>
      </w:r>
      <w:r>
        <w:rPr>
          <w:color w:val="000000"/>
          <w:spacing w:val="11"/>
        </w:rPr>
        <w:t xml:space="preserve"> </w:t>
      </w:r>
      <w:r>
        <w:rPr>
          <w:color w:val="000000"/>
        </w:rPr>
        <w:t>years</w:t>
      </w:r>
      <w:r>
        <w:rPr>
          <w:color w:val="000000"/>
          <w:spacing w:val="10"/>
        </w:rPr>
        <w:t xml:space="preserve"> </w:t>
      </w:r>
      <w:r>
        <w:rPr>
          <w:color w:val="000000"/>
        </w:rPr>
        <w:t>of</w:t>
      </w:r>
      <w:r>
        <w:rPr>
          <w:color w:val="000000"/>
          <w:spacing w:val="8"/>
        </w:rPr>
        <w:t xml:space="preserve"> </w:t>
      </w:r>
      <w:r>
        <w:rPr>
          <w:color w:val="000000"/>
        </w:rPr>
        <w:t>creditable</w:t>
      </w:r>
      <w:r>
        <w:rPr>
          <w:color w:val="000000"/>
          <w:spacing w:val="9"/>
        </w:rPr>
        <w:t xml:space="preserve"> </w:t>
      </w:r>
      <w:r>
        <w:rPr>
          <w:color w:val="000000"/>
        </w:rPr>
        <w:t>service.</w:t>
      </w:r>
      <w:r>
        <w:rPr>
          <w:color w:val="000000"/>
          <w:spacing w:val="49"/>
          <w:w w:val="150"/>
        </w:rPr>
        <w:t xml:space="preserve"> </w:t>
      </w:r>
      <w:r>
        <w:rPr>
          <w:color w:val="000000"/>
        </w:rPr>
        <w:t>Retirees</w:t>
      </w:r>
      <w:r>
        <w:rPr>
          <w:color w:val="000000"/>
          <w:spacing w:val="8"/>
        </w:rPr>
        <w:t xml:space="preserve"> </w:t>
      </w:r>
      <w:r>
        <w:rPr>
          <w:color w:val="000000"/>
        </w:rPr>
        <w:t>pay</w:t>
      </w:r>
      <w:r>
        <w:rPr>
          <w:color w:val="000000"/>
          <w:spacing w:val="8"/>
        </w:rPr>
        <w:t xml:space="preserve"> </w:t>
      </w:r>
      <w:r>
        <w:rPr>
          <w:color w:val="000000"/>
        </w:rPr>
        <w:t>a</w:t>
      </w:r>
      <w:r>
        <w:rPr>
          <w:color w:val="000000"/>
          <w:spacing w:val="9"/>
        </w:rPr>
        <w:t xml:space="preserve"> </w:t>
      </w:r>
      <w:r>
        <w:rPr>
          <w:color w:val="000000"/>
        </w:rPr>
        <w:t>monthly</w:t>
      </w:r>
      <w:r>
        <w:rPr>
          <w:color w:val="000000"/>
          <w:spacing w:val="8"/>
        </w:rPr>
        <w:t xml:space="preserve"> </w:t>
      </w:r>
      <w:r>
        <w:rPr>
          <w:color w:val="000000"/>
        </w:rPr>
        <w:t>premium</w:t>
      </w:r>
      <w:r>
        <w:rPr>
          <w:color w:val="000000"/>
          <w:spacing w:val="10"/>
        </w:rPr>
        <w:t xml:space="preserve"> </w:t>
      </w:r>
      <w:r>
        <w:rPr>
          <w:color w:val="000000"/>
          <w:spacing w:val="-5"/>
        </w:rPr>
        <w:t>of</w:t>
      </w:r>
    </w:p>
    <w:p w14:paraId="1DE14ABB" w14:textId="77777777" w:rsidR="00564AA4" w:rsidRDefault="00FD58E6">
      <w:pPr>
        <w:pStyle w:val="BodyText"/>
        <w:ind w:left="760" w:right="875" w:hanging="1"/>
        <w:jc w:val="both"/>
      </w:pPr>
      <w:r>
        <w:t>$350 with up to ten years of creditable service and $175 with ten to twenty years of creditable service.</w:t>
      </w:r>
      <w:r>
        <w:rPr>
          <w:spacing w:val="80"/>
        </w:rPr>
        <w:t xml:space="preserve"> </w:t>
      </w:r>
      <w:r>
        <w:t>Retirees with more than twenty years of creditable service do not contribute to the plan.</w:t>
      </w:r>
      <w:r>
        <w:rPr>
          <w:spacing w:val="40"/>
        </w:rPr>
        <w:t xml:space="preserve"> </w:t>
      </w:r>
      <w:r>
        <w:t>The Board of Commissioners may amend the benefit provisions.</w:t>
      </w:r>
    </w:p>
    <w:p w14:paraId="66FCB089" w14:textId="77777777" w:rsidR="00564AA4" w:rsidRDefault="00564AA4">
      <w:pPr>
        <w:pStyle w:val="BodyText"/>
        <w:rPr>
          <w:sz w:val="23"/>
        </w:rPr>
      </w:pPr>
    </w:p>
    <w:p w14:paraId="070D785A" w14:textId="77777777" w:rsidR="00564AA4" w:rsidRDefault="00FD58E6">
      <w:pPr>
        <w:spacing w:after="27"/>
        <w:ind w:left="774" w:right="889"/>
        <w:jc w:val="center"/>
        <w:rPr>
          <w:sz w:val="23"/>
        </w:rPr>
      </w:pPr>
      <w:r>
        <w:rPr>
          <w:w w:val="95"/>
          <w:sz w:val="23"/>
        </w:rPr>
        <w:t>County</w:t>
      </w:r>
      <w:r>
        <w:rPr>
          <w:spacing w:val="8"/>
          <w:sz w:val="23"/>
        </w:rPr>
        <w:t xml:space="preserve"> </w:t>
      </w:r>
      <w:r>
        <w:rPr>
          <w:w w:val="95"/>
          <w:sz w:val="23"/>
        </w:rPr>
        <w:t>Contributions</w:t>
      </w:r>
      <w:r>
        <w:rPr>
          <w:spacing w:val="9"/>
          <w:sz w:val="23"/>
        </w:rPr>
        <w:t xml:space="preserve"> </w:t>
      </w:r>
      <w:r>
        <w:rPr>
          <w:w w:val="95"/>
          <w:sz w:val="23"/>
        </w:rPr>
        <w:t>to</w:t>
      </w:r>
      <w:r>
        <w:rPr>
          <w:spacing w:val="9"/>
          <w:sz w:val="23"/>
        </w:rPr>
        <w:t xml:space="preserve"> </w:t>
      </w:r>
      <w:r>
        <w:rPr>
          <w:w w:val="95"/>
          <w:sz w:val="23"/>
        </w:rPr>
        <w:t>HCB</w:t>
      </w:r>
      <w:r>
        <w:rPr>
          <w:spacing w:val="8"/>
          <w:sz w:val="23"/>
        </w:rPr>
        <w:t xml:space="preserve"> </w:t>
      </w:r>
      <w:r>
        <w:rPr>
          <w:w w:val="95"/>
          <w:sz w:val="23"/>
        </w:rPr>
        <w:t>Plan</w:t>
      </w:r>
      <w:r>
        <w:rPr>
          <w:spacing w:val="9"/>
          <w:sz w:val="23"/>
        </w:rPr>
        <w:t xml:space="preserve"> </w:t>
      </w:r>
      <w:r>
        <w:rPr>
          <w:w w:val="95"/>
          <w:sz w:val="23"/>
        </w:rPr>
        <w:t>based</w:t>
      </w:r>
      <w:r>
        <w:rPr>
          <w:spacing w:val="9"/>
          <w:sz w:val="23"/>
        </w:rPr>
        <w:t xml:space="preserve"> </w:t>
      </w:r>
      <w:r>
        <w:rPr>
          <w:w w:val="95"/>
          <w:sz w:val="23"/>
        </w:rPr>
        <w:t>on</w:t>
      </w:r>
      <w:r>
        <w:rPr>
          <w:spacing w:val="9"/>
          <w:sz w:val="23"/>
        </w:rPr>
        <w:t xml:space="preserve"> </w:t>
      </w:r>
      <w:r>
        <w:rPr>
          <w:w w:val="95"/>
          <w:sz w:val="23"/>
        </w:rPr>
        <w:t>years</w:t>
      </w:r>
      <w:r>
        <w:rPr>
          <w:spacing w:val="8"/>
          <w:sz w:val="23"/>
        </w:rPr>
        <w:t xml:space="preserve"> </w:t>
      </w:r>
      <w:r>
        <w:rPr>
          <w:w w:val="95"/>
          <w:sz w:val="23"/>
        </w:rPr>
        <w:t>of</w:t>
      </w:r>
      <w:r>
        <w:rPr>
          <w:spacing w:val="9"/>
          <w:sz w:val="23"/>
        </w:rPr>
        <w:t xml:space="preserve"> </w:t>
      </w:r>
      <w:r>
        <w:rPr>
          <w:w w:val="95"/>
          <w:sz w:val="23"/>
        </w:rPr>
        <w:t>creditable</w:t>
      </w:r>
      <w:r>
        <w:rPr>
          <w:spacing w:val="9"/>
          <w:sz w:val="23"/>
        </w:rPr>
        <w:t xml:space="preserve"> </w:t>
      </w:r>
      <w:r>
        <w:rPr>
          <w:spacing w:val="-2"/>
          <w:w w:val="95"/>
          <w:sz w:val="23"/>
        </w:rPr>
        <w:t>service</w:t>
      </w:r>
    </w:p>
    <w:tbl>
      <w:tblPr>
        <w:tblW w:w="0" w:type="auto"/>
        <w:tblInd w:w="778" w:type="dxa"/>
        <w:tblLayout w:type="fixed"/>
        <w:tblCellMar>
          <w:left w:w="0" w:type="dxa"/>
          <w:right w:w="0" w:type="dxa"/>
        </w:tblCellMar>
        <w:tblLook w:val="01E0" w:firstRow="1" w:lastRow="1" w:firstColumn="1" w:lastColumn="1" w:noHBand="0" w:noVBand="0"/>
      </w:tblPr>
      <w:tblGrid>
        <w:gridCol w:w="3370"/>
        <w:gridCol w:w="2733"/>
        <w:gridCol w:w="3101"/>
      </w:tblGrid>
      <w:tr w:rsidR="00564AA4" w14:paraId="7562D055" w14:textId="77777777">
        <w:trPr>
          <w:trHeight w:val="489"/>
        </w:trPr>
        <w:tc>
          <w:tcPr>
            <w:tcW w:w="3370" w:type="dxa"/>
            <w:tcBorders>
              <w:top w:val="single" w:sz="12" w:space="0" w:color="000000"/>
              <w:bottom w:val="single" w:sz="12" w:space="0" w:color="000000"/>
              <w:right w:val="single" w:sz="8" w:space="0" w:color="000000"/>
            </w:tcBorders>
          </w:tcPr>
          <w:p w14:paraId="2ACEBC7C" w14:textId="77777777" w:rsidR="00564AA4" w:rsidRDefault="00FD58E6">
            <w:pPr>
              <w:pStyle w:val="TableParagraph"/>
              <w:spacing w:before="215" w:line="268" w:lineRule="exact"/>
              <w:ind w:left="284" w:right="265"/>
              <w:jc w:val="center"/>
              <w:rPr>
                <w:sz w:val="23"/>
              </w:rPr>
            </w:pPr>
            <w:r>
              <w:rPr>
                <w:w w:val="95"/>
                <w:sz w:val="23"/>
              </w:rPr>
              <w:t>Years</w:t>
            </w:r>
            <w:r>
              <w:rPr>
                <w:spacing w:val="9"/>
                <w:sz w:val="23"/>
              </w:rPr>
              <w:t xml:space="preserve"> </w:t>
            </w:r>
            <w:r>
              <w:rPr>
                <w:w w:val="95"/>
                <w:sz w:val="23"/>
              </w:rPr>
              <w:t>of</w:t>
            </w:r>
            <w:r>
              <w:rPr>
                <w:spacing w:val="9"/>
                <w:sz w:val="23"/>
              </w:rPr>
              <w:t xml:space="preserve"> </w:t>
            </w:r>
            <w:r>
              <w:rPr>
                <w:w w:val="95"/>
                <w:sz w:val="23"/>
              </w:rPr>
              <w:t>Creditable</w:t>
            </w:r>
            <w:r>
              <w:rPr>
                <w:spacing w:val="9"/>
                <w:sz w:val="23"/>
              </w:rPr>
              <w:t xml:space="preserve"> </w:t>
            </w:r>
            <w:r>
              <w:rPr>
                <w:spacing w:val="-2"/>
                <w:w w:val="95"/>
                <w:sz w:val="23"/>
              </w:rPr>
              <w:t>Service</w:t>
            </w:r>
          </w:p>
        </w:tc>
        <w:tc>
          <w:tcPr>
            <w:tcW w:w="2733" w:type="dxa"/>
            <w:tcBorders>
              <w:top w:val="single" w:sz="12" w:space="0" w:color="000000"/>
              <w:left w:val="single" w:sz="8" w:space="0" w:color="000000"/>
              <w:bottom w:val="single" w:sz="12" w:space="0" w:color="000000"/>
            </w:tcBorders>
          </w:tcPr>
          <w:p w14:paraId="5821A5D4" w14:textId="77777777" w:rsidR="00564AA4" w:rsidRDefault="00FD58E6">
            <w:pPr>
              <w:pStyle w:val="TableParagraph"/>
              <w:spacing w:line="227" w:lineRule="exact"/>
              <w:ind w:right="-15"/>
              <w:jc w:val="right"/>
              <w:rPr>
                <w:sz w:val="23"/>
              </w:rPr>
            </w:pPr>
            <w:proofErr w:type="spellStart"/>
            <w:r>
              <w:rPr>
                <w:spacing w:val="-5"/>
                <w:sz w:val="23"/>
              </w:rPr>
              <w:t>Dat</w:t>
            </w:r>
            <w:proofErr w:type="spellEnd"/>
          </w:p>
          <w:p w14:paraId="1DE3AC7B" w14:textId="77777777" w:rsidR="00564AA4" w:rsidRDefault="00FD58E6">
            <w:pPr>
              <w:pStyle w:val="TableParagraph"/>
              <w:spacing w:line="256" w:lineRule="exact"/>
              <w:ind w:left="610"/>
              <w:rPr>
                <w:sz w:val="23"/>
              </w:rPr>
            </w:pPr>
            <w:r>
              <w:rPr>
                <w:w w:val="95"/>
                <w:sz w:val="23"/>
              </w:rPr>
              <w:t>Pre-July</w:t>
            </w:r>
            <w:r>
              <w:rPr>
                <w:spacing w:val="8"/>
                <w:sz w:val="23"/>
              </w:rPr>
              <w:t xml:space="preserve"> </w:t>
            </w:r>
            <w:r>
              <w:rPr>
                <w:w w:val="95"/>
                <w:sz w:val="23"/>
              </w:rPr>
              <w:t>1,</w:t>
            </w:r>
            <w:r>
              <w:rPr>
                <w:spacing w:val="8"/>
                <w:sz w:val="23"/>
              </w:rPr>
              <w:t xml:space="preserve"> </w:t>
            </w:r>
            <w:r>
              <w:rPr>
                <w:spacing w:val="-4"/>
                <w:w w:val="95"/>
                <w:sz w:val="23"/>
              </w:rPr>
              <w:t>2007</w:t>
            </w:r>
          </w:p>
        </w:tc>
        <w:tc>
          <w:tcPr>
            <w:tcW w:w="3101" w:type="dxa"/>
            <w:tcBorders>
              <w:top w:val="single" w:sz="12" w:space="0" w:color="000000"/>
              <w:bottom w:val="single" w:sz="12" w:space="0" w:color="000000"/>
            </w:tcBorders>
          </w:tcPr>
          <w:p w14:paraId="425CA4D4" w14:textId="77777777" w:rsidR="00564AA4" w:rsidRDefault="00FD58E6">
            <w:pPr>
              <w:pStyle w:val="TableParagraph"/>
              <w:spacing w:line="227" w:lineRule="exact"/>
              <w:rPr>
                <w:sz w:val="23"/>
              </w:rPr>
            </w:pPr>
            <w:proofErr w:type="spellStart"/>
            <w:r>
              <w:rPr>
                <w:sz w:val="23"/>
              </w:rPr>
              <w:t>e</w:t>
            </w:r>
            <w:proofErr w:type="spellEnd"/>
            <w:r>
              <w:rPr>
                <w:spacing w:val="-6"/>
                <w:sz w:val="23"/>
              </w:rPr>
              <w:t xml:space="preserve"> </w:t>
            </w:r>
            <w:r>
              <w:rPr>
                <w:spacing w:val="-4"/>
                <w:sz w:val="23"/>
              </w:rPr>
              <w:t>Hired</w:t>
            </w:r>
          </w:p>
          <w:p w14:paraId="772C310E" w14:textId="77777777" w:rsidR="00564AA4" w:rsidRDefault="00FD58E6">
            <w:pPr>
              <w:pStyle w:val="TableParagraph"/>
              <w:spacing w:line="256" w:lineRule="exact"/>
              <w:ind w:left="418"/>
              <w:rPr>
                <w:sz w:val="23"/>
              </w:rPr>
            </w:pPr>
            <w:r>
              <w:rPr>
                <w:sz w:val="23"/>
              </w:rPr>
              <w:t>On</w:t>
            </w:r>
            <w:r>
              <w:rPr>
                <w:spacing w:val="-13"/>
                <w:sz w:val="23"/>
              </w:rPr>
              <w:t xml:space="preserve"> </w:t>
            </w:r>
            <w:r>
              <w:rPr>
                <w:sz w:val="23"/>
              </w:rPr>
              <w:t>or</w:t>
            </w:r>
            <w:r>
              <w:rPr>
                <w:spacing w:val="-13"/>
                <w:sz w:val="23"/>
              </w:rPr>
              <w:t xml:space="preserve"> </w:t>
            </w:r>
            <w:r>
              <w:rPr>
                <w:sz w:val="23"/>
              </w:rPr>
              <w:t>after</w:t>
            </w:r>
            <w:r>
              <w:rPr>
                <w:spacing w:val="-12"/>
                <w:sz w:val="23"/>
              </w:rPr>
              <w:t xml:space="preserve"> </w:t>
            </w:r>
            <w:r>
              <w:rPr>
                <w:sz w:val="23"/>
              </w:rPr>
              <w:t>July</w:t>
            </w:r>
            <w:r>
              <w:rPr>
                <w:spacing w:val="-13"/>
                <w:sz w:val="23"/>
              </w:rPr>
              <w:t xml:space="preserve"> </w:t>
            </w:r>
            <w:r>
              <w:rPr>
                <w:sz w:val="23"/>
              </w:rPr>
              <w:t>1,</w:t>
            </w:r>
            <w:r>
              <w:rPr>
                <w:spacing w:val="-13"/>
                <w:sz w:val="23"/>
              </w:rPr>
              <w:t xml:space="preserve"> </w:t>
            </w:r>
            <w:r>
              <w:rPr>
                <w:spacing w:val="-4"/>
                <w:sz w:val="23"/>
              </w:rPr>
              <w:t>2007</w:t>
            </w:r>
          </w:p>
        </w:tc>
      </w:tr>
      <w:tr w:rsidR="00564AA4" w14:paraId="7DC58229" w14:textId="77777777">
        <w:trPr>
          <w:trHeight w:val="329"/>
        </w:trPr>
        <w:tc>
          <w:tcPr>
            <w:tcW w:w="3370" w:type="dxa"/>
            <w:tcBorders>
              <w:top w:val="single" w:sz="12" w:space="0" w:color="000000"/>
            </w:tcBorders>
          </w:tcPr>
          <w:p w14:paraId="6ADF3C98" w14:textId="77777777" w:rsidR="00564AA4" w:rsidRDefault="00FD58E6">
            <w:pPr>
              <w:pStyle w:val="TableParagraph"/>
              <w:spacing w:line="250" w:lineRule="exact"/>
              <w:ind w:left="705" w:right="688"/>
              <w:jc w:val="center"/>
              <w:rPr>
                <w:sz w:val="23"/>
              </w:rPr>
            </w:pPr>
            <w:r>
              <w:rPr>
                <w:sz w:val="23"/>
              </w:rPr>
              <w:t>Less</w:t>
            </w:r>
            <w:r>
              <w:rPr>
                <w:spacing w:val="-16"/>
                <w:sz w:val="23"/>
              </w:rPr>
              <w:t xml:space="preserve"> </w:t>
            </w:r>
            <w:r>
              <w:rPr>
                <w:sz w:val="23"/>
              </w:rPr>
              <w:t>than</w:t>
            </w:r>
            <w:r>
              <w:rPr>
                <w:spacing w:val="-15"/>
                <w:sz w:val="23"/>
              </w:rPr>
              <w:t xml:space="preserve"> </w:t>
            </w:r>
            <w:r>
              <w:rPr>
                <w:sz w:val="23"/>
              </w:rPr>
              <w:t>10</w:t>
            </w:r>
            <w:r>
              <w:rPr>
                <w:spacing w:val="-15"/>
                <w:sz w:val="23"/>
              </w:rPr>
              <w:t xml:space="preserve"> </w:t>
            </w:r>
            <w:r>
              <w:rPr>
                <w:spacing w:val="-4"/>
                <w:sz w:val="23"/>
              </w:rPr>
              <w:t>years</w:t>
            </w:r>
          </w:p>
        </w:tc>
        <w:tc>
          <w:tcPr>
            <w:tcW w:w="2733" w:type="dxa"/>
            <w:tcBorders>
              <w:top w:val="single" w:sz="12" w:space="0" w:color="000000"/>
            </w:tcBorders>
          </w:tcPr>
          <w:p w14:paraId="11248CD5" w14:textId="77777777" w:rsidR="00564AA4" w:rsidRDefault="00FD58E6">
            <w:pPr>
              <w:pStyle w:val="TableParagraph"/>
              <w:spacing w:line="250" w:lineRule="exact"/>
              <w:ind w:left="1292" w:right="1091"/>
              <w:jc w:val="center"/>
              <w:rPr>
                <w:sz w:val="23"/>
              </w:rPr>
            </w:pPr>
            <w:r>
              <w:rPr>
                <w:spacing w:val="-5"/>
                <w:sz w:val="23"/>
              </w:rPr>
              <w:t>0%</w:t>
            </w:r>
          </w:p>
        </w:tc>
        <w:tc>
          <w:tcPr>
            <w:tcW w:w="3101" w:type="dxa"/>
            <w:tcBorders>
              <w:top w:val="single" w:sz="12" w:space="0" w:color="000000"/>
            </w:tcBorders>
          </w:tcPr>
          <w:p w14:paraId="423B735D" w14:textId="77777777" w:rsidR="00564AA4" w:rsidRDefault="00FD58E6">
            <w:pPr>
              <w:pStyle w:val="TableParagraph"/>
              <w:spacing w:line="250" w:lineRule="exact"/>
              <w:ind w:right="1293"/>
              <w:jc w:val="right"/>
              <w:rPr>
                <w:sz w:val="23"/>
              </w:rPr>
            </w:pPr>
            <w:r>
              <w:rPr>
                <w:spacing w:val="-5"/>
                <w:sz w:val="23"/>
              </w:rPr>
              <w:t>0%</w:t>
            </w:r>
          </w:p>
        </w:tc>
      </w:tr>
      <w:tr w:rsidR="00564AA4" w14:paraId="1ED3CD00" w14:textId="77777777">
        <w:trPr>
          <w:trHeight w:val="422"/>
        </w:trPr>
        <w:tc>
          <w:tcPr>
            <w:tcW w:w="3370" w:type="dxa"/>
          </w:tcPr>
          <w:p w14:paraId="1D1F54C2" w14:textId="77777777" w:rsidR="00564AA4" w:rsidRDefault="00FD58E6">
            <w:pPr>
              <w:pStyle w:val="TableParagraph"/>
              <w:spacing w:before="68"/>
              <w:ind w:left="705" w:right="687"/>
              <w:jc w:val="center"/>
              <w:rPr>
                <w:sz w:val="23"/>
              </w:rPr>
            </w:pPr>
            <w:r>
              <w:rPr>
                <w:w w:val="95"/>
                <w:sz w:val="23"/>
              </w:rPr>
              <w:t>10-</w:t>
            </w:r>
            <w:r>
              <w:rPr>
                <w:spacing w:val="-5"/>
                <w:sz w:val="23"/>
              </w:rPr>
              <w:t>20</w:t>
            </w:r>
          </w:p>
        </w:tc>
        <w:tc>
          <w:tcPr>
            <w:tcW w:w="2733" w:type="dxa"/>
          </w:tcPr>
          <w:p w14:paraId="560365AD" w14:textId="77777777" w:rsidR="00564AA4" w:rsidRDefault="00FD58E6">
            <w:pPr>
              <w:pStyle w:val="TableParagraph"/>
              <w:spacing w:before="68"/>
              <w:ind w:right="1046"/>
              <w:jc w:val="right"/>
              <w:rPr>
                <w:sz w:val="23"/>
              </w:rPr>
            </w:pPr>
            <w:r>
              <w:rPr>
                <w:spacing w:val="-5"/>
                <w:sz w:val="23"/>
              </w:rPr>
              <w:t>50%</w:t>
            </w:r>
          </w:p>
        </w:tc>
        <w:tc>
          <w:tcPr>
            <w:tcW w:w="3101" w:type="dxa"/>
          </w:tcPr>
          <w:p w14:paraId="5B607776" w14:textId="77777777" w:rsidR="00564AA4" w:rsidRDefault="00FD58E6">
            <w:pPr>
              <w:pStyle w:val="TableParagraph"/>
              <w:spacing w:before="68"/>
              <w:ind w:right="1293"/>
              <w:jc w:val="right"/>
              <w:rPr>
                <w:sz w:val="23"/>
              </w:rPr>
            </w:pPr>
            <w:r>
              <w:rPr>
                <w:spacing w:val="-5"/>
                <w:sz w:val="23"/>
              </w:rPr>
              <w:t>0%</w:t>
            </w:r>
          </w:p>
        </w:tc>
      </w:tr>
      <w:tr w:rsidR="00564AA4" w14:paraId="7DFD3A38" w14:textId="77777777">
        <w:trPr>
          <w:trHeight w:val="356"/>
        </w:trPr>
        <w:tc>
          <w:tcPr>
            <w:tcW w:w="3370" w:type="dxa"/>
          </w:tcPr>
          <w:p w14:paraId="3E6C3864" w14:textId="77777777" w:rsidR="00564AA4" w:rsidRDefault="00FD58E6">
            <w:pPr>
              <w:pStyle w:val="TableParagraph"/>
              <w:spacing w:before="79" w:line="257" w:lineRule="exact"/>
              <w:ind w:left="705" w:right="686"/>
              <w:jc w:val="center"/>
              <w:rPr>
                <w:sz w:val="23"/>
              </w:rPr>
            </w:pPr>
            <w:r>
              <w:rPr>
                <w:spacing w:val="-5"/>
                <w:sz w:val="23"/>
              </w:rPr>
              <w:t>20+</w:t>
            </w:r>
          </w:p>
        </w:tc>
        <w:tc>
          <w:tcPr>
            <w:tcW w:w="2733" w:type="dxa"/>
          </w:tcPr>
          <w:p w14:paraId="58BC216E" w14:textId="77777777" w:rsidR="00564AA4" w:rsidRDefault="00FD58E6">
            <w:pPr>
              <w:pStyle w:val="TableParagraph"/>
              <w:spacing w:before="79" w:line="257" w:lineRule="exact"/>
              <w:ind w:right="984"/>
              <w:jc w:val="right"/>
              <w:rPr>
                <w:sz w:val="23"/>
              </w:rPr>
            </w:pPr>
            <w:r>
              <w:rPr>
                <w:spacing w:val="-4"/>
                <w:sz w:val="23"/>
              </w:rPr>
              <w:t>100%</w:t>
            </w:r>
          </w:p>
        </w:tc>
        <w:tc>
          <w:tcPr>
            <w:tcW w:w="3101" w:type="dxa"/>
          </w:tcPr>
          <w:p w14:paraId="445B4F47" w14:textId="77777777" w:rsidR="00564AA4" w:rsidRDefault="00FD58E6">
            <w:pPr>
              <w:pStyle w:val="TableParagraph"/>
              <w:spacing w:before="79" w:line="257" w:lineRule="exact"/>
              <w:ind w:right="1293"/>
              <w:jc w:val="right"/>
              <w:rPr>
                <w:sz w:val="23"/>
              </w:rPr>
            </w:pPr>
            <w:r>
              <w:rPr>
                <w:spacing w:val="-5"/>
                <w:sz w:val="23"/>
              </w:rPr>
              <w:t>0%</w:t>
            </w:r>
          </w:p>
        </w:tc>
      </w:tr>
    </w:tbl>
    <w:p w14:paraId="76AF77F7" w14:textId="77777777" w:rsidR="00564AA4" w:rsidRDefault="00564AA4">
      <w:pPr>
        <w:pStyle w:val="BodyText"/>
        <w:rPr>
          <w:sz w:val="28"/>
        </w:rPr>
      </w:pPr>
    </w:p>
    <w:p w14:paraId="449A4839" w14:textId="77777777" w:rsidR="00564AA4" w:rsidRDefault="00FD58E6">
      <w:pPr>
        <w:pStyle w:val="BodyText"/>
        <w:spacing w:before="215"/>
        <w:ind w:left="774" w:right="890"/>
        <w:jc w:val="center"/>
      </w:pPr>
      <w:r>
        <w:t>Per a County resolution, the County is required to contribute the projected pay-as-you-go financing</w:t>
      </w:r>
      <w:r>
        <w:rPr>
          <w:spacing w:val="46"/>
        </w:rPr>
        <w:t xml:space="preserve"> </w:t>
      </w:r>
      <w:r>
        <w:t>requirements,</w:t>
      </w:r>
      <w:r>
        <w:rPr>
          <w:spacing w:val="48"/>
        </w:rPr>
        <w:t xml:space="preserve"> </w:t>
      </w:r>
      <w:r>
        <w:t>with</w:t>
      </w:r>
      <w:r>
        <w:rPr>
          <w:spacing w:val="47"/>
        </w:rPr>
        <w:t xml:space="preserve"> </w:t>
      </w:r>
      <w:r>
        <w:t>an</w:t>
      </w:r>
      <w:r>
        <w:rPr>
          <w:spacing w:val="47"/>
        </w:rPr>
        <w:t xml:space="preserve"> </w:t>
      </w:r>
      <w:r>
        <w:t>additional</w:t>
      </w:r>
      <w:r>
        <w:rPr>
          <w:spacing w:val="47"/>
        </w:rPr>
        <w:t xml:space="preserve"> </w:t>
      </w:r>
      <w:r>
        <w:t>amount</w:t>
      </w:r>
      <w:r>
        <w:rPr>
          <w:spacing w:val="48"/>
        </w:rPr>
        <w:t xml:space="preserve"> </w:t>
      </w:r>
      <w:r>
        <w:t>to</w:t>
      </w:r>
      <w:r>
        <w:rPr>
          <w:spacing w:val="45"/>
        </w:rPr>
        <w:t xml:space="preserve"> </w:t>
      </w:r>
      <w:r>
        <w:t>prefund</w:t>
      </w:r>
      <w:r>
        <w:rPr>
          <w:spacing w:val="48"/>
        </w:rPr>
        <w:t xml:space="preserve"> </w:t>
      </w:r>
      <w:r>
        <w:t>benefits</w:t>
      </w:r>
      <w:r>
        <w:rPr>
          <w:spacing w:val="48"/>
        </w:rPr>
        <w:t xml:space="preserve"> </w:t>
      </w:r>
      <w:r>
        <w:t>as</w:t>
      </w:r>
      <w:r>
        <w:rPr>
          <w:spacing w:val="47"/>
        </w:rPr>
        <w:t xml:space="preserve"> </w:t>
      </w:r>
      <w:r>
        <w:rPr>
          <w:spacing w:val="-2"/>
        </w:rPr>
        <w:t>determined</w:t>
      </w:r>
    </w:p>
    <w:p w14:paraId="6DD19888" w14:textId="77777777" w:rsidR="00564AA4" w:rsidRDefault="00564AA4">
      <w:pPr>
        <w:jc w:val="center"/>
        <w:sectPr w:rsidR="00564AA4">
          <w:type w:val="continuous"/>
          <w:pgSz w:w="12240" w:h="15840"/>
          <w:pgMar w:top="1820" w:right="620" w:bottom="280" w:left="740" w:header="0" w:footer="91" w:gutter="0"/>
          <w:cols w:space="720"/>
        </w:sectPr>
      </w:pPr>
    </w:p>
    <w:p w14:paraId="1CD593D7" w14:textId="77777777" w:rsidR="00564AA4" w:rsidRDefault="00FD58E6">
      <w:pPr>
        <w:pStyle w:val="BodyText"/>
        <w:spacing w:before="80"/>
        <w:ind w:left="760" w:right="468" w:hanging="1"/>
      </w:pPr>
      <w:r>
        <w:t>annually</w:t>
      </w:r>
      <w:r>
        <w:rPr>
          <w:spacing w:val="-2"/>
        </w:rPr>
        <w:t xml:space="preserve"> </w:t>
      </w:r>
      <w:r>
        <w:t>by</w:t>
      </w:r>
      <w:r>
        <w:rPr>
          <w:spacing w:val="-2"/>
        </w:rPr>
        <w:t xml:space="preserve"> </w:t>
      </w:r>
      <w:r>
        <w:t>the</w:t>
      </w:r>
      <w:r>
        <w:rPr>
          <w:spacing w:val="-1"/>
        </w:rPr>
        <w:t xml:space="preserve"> </w:t>
      </w:r>
      <w:r>
        <w:t>Board.</w:t>
      </w:r>
      <w:r>
        <w:rPr>
          <w:spacing w:val="40"/>
        </w:rPr>
        <w:t xml:space="preserve"> </w:t>
      </w:r>
      <w:r>
        <w:t>For</w:t>
      </w:r>
      <w:r>
        <w:rPr>
          <w:spacing w:val="-1"/>
        </w:rPr>
        <w:t xml:space="preserve"> </w:t>
      </w:r>
      <w:r>
        <w:t>the</w:t>
      </w:r>
      <w:r>
        <w:rPr>
          <w:spacing w:val="-1"/>
        </w:rPr>
        <w:t xml:space="preserve"> </w:t>
      </w:r>
      <w:r>
        <w:t>current</w:t>
      </w:r>
      <w:r>
        <w:rPr>
          <w:spacing w:val="-1"/>
        </w:rPr>
        <w:t xml:space="preserve"> </w:t>
      </w:r>
      <w:r>
        <w:t>year,</w:t>
      </w:r>
      <w:r>
        <w:rPr>
          <w:spacing w:val="-2"/>
        </w:rPr>
        <w:t xml:space="preserve"> </w:t>
      </w:r>
      <w:r>
        <w:t>the</w:t>
      </w:r>
      <w:r>
        <w:rPr>
          <w:spacing w:val="-1"/>
        </w:rPr>
        <w:t xml:space="preserve"> </w:t>
      </w:r>
      <w:r>
        <w:t>County</w:t>
      </w:r>
      <w:r>
        <w:rPr>
          <w:spacing w:val="-2"/>
        </w:rPr>
        <w:t xml:space="preserve"> </w:t>
      </w:r>
      <w:r>
        <w:t>contributed</w:t>
      </w:r>
      <w:r>
        <w:rPr>
          <w:spacing w:val="-3"/>
        </w:rPr>
        <w:t xml:space="preserve"> </w:t>
      </w:r>
      <w:r>
        <w:t>$43,000. The</w:t>
      </w:r>
      <w:r>
        <w:rPr>
          <w:spacing w:val="-1"/>
        </w:rPr>
        <w:t xml:space="preserve"> </w:t>
      </w:r>
      <w:r>
        <w:t>Fund</w:t>
      </w:r>
      <w:r>
        <w:rPr>
          <w:spacing w:val="-1"/>
        </w:rPr>
        <w:t xml:space="preserve"> </w:t>
      </w:r>
      <w:r>
        <w:t>is accounted for as a trust fund.</w:t>
      </w:r>
    </w:p>
    <w:p w14:paraId="48957174" w14:textId="77777777" w:rsidR="00564AA4" w:rsidRDefault="00564AA4">
      <w:pPr>
        <w:pStyle w:val="BodyText"/>
        <w:spacing w:before="10"/>
        <w:rPr>
          <w:sz w:val="21"/>
        </w:rPr>
      </w:pPr>
    </w:p>
    <w:p w14:paraId="282E3A85" w14:textId="77777777" w:rsidR="00564AA4" w:rsidRDefault="00FD58E6">
      <w:pPr>
        <w:pStyle w:val="Heading1"/>
        <w:spacing w:line="264" w:lineRule="exact"/>
        <w:ind w:left="760"/>
        <w:rPr>
          <w:u w:val="none"/>
        </w:rPr>
      </w:pPr>
      <w:r>
        <w:rPr>
          <w:spacing w:val="-2"/>
          <w:u w:val="none"/>
        </w:rPr>
        <w:t>Investments</w:t>
      </w:r>
    </w:p>
    <w:p w14:paraId="1087CFD2" w14:textId="77777777" w:rsidR="00564AA4" w:rsidRDefault="00540C5E">
      <w:pPr>
        <w:pStyle w:val="BodyText"/>
        <w:ind w:left="759" w:right="873"/>
        <w:jc w:val="both"/>
      </w:pPr>
      <w:r>
        <w:pict w14:anchorId="302FBFDD">
          <v:group id="docshapegroup185" o:spid="_x0000_s2221" style="position:absolute;left:0;text-align:left;margin-left:75.95pt;margin-top:119.5pt;width:16.35pt;height:19.45pt;z-index:15768576;mso-position-horizontal-relative:page" coordorigin="1519,2390" coordsize="327,389">
            <v:shape id="docshape186" o:spid="_x0000_s2227" style="position:absolute;left:1525;top:2395;width:314;height:377" coordorigin="1525,2396" coordsize="314,377" path="m1832,2396r-300,l1525,2403r,363l1532,2773r300,l1839,2766r,-9l1839,2403r-7,-7xe" fillcolor="yellow" stroked="f">
              <v:fill opacity="19660f"/>
              <v:path arrowok="t"/>
            </v:shape>
            <v:shape id="docshape187" o:spid="_x0000_s2226" style="position:absolute;left:1525;top:2395;width:314;height:377" coordorigin="1525,2396" coordsize="314,377" path="m1839,2757r,9l1832,2773r-8,l1541,2773r-9,l1525,2766r,-9l1525,2412r,-9l1532,2396r9,l1824,2396r8,l1839,2403r,9l1839,2757xe" filled="f" strokeweight=".61pt">
              <v:path arrowok="t"/>
            </v:shape>
            <v:line id="_x0000_s2225" style="position:absolute" from="1588,2506" to="1776,2506" strokeweight=".61pt"/>
            <v:line id="_x0000_s2224" style="position:absolute" from="1588,2560" to="1776,2560" strokeweight=".61pt"/>
            <v:line id="_x0000_s2223" style="position:absolute" from="1588,2614" to="1776,2614" strokeweight=".61pt"/>
            <v:line id="_x0000_s2222" style="position:absolute" from="1588,2668" to="1776,2668" strokeweight=".61pt"/>
            <w10:wrap anchorx="page"/>
          </v:group>
        </w:pict>
      </w:r>
      <w:r w:rsidR="00FD58E6">
        <w:rPr>
          <w:i/>
        </w:rPr>
        <w:t xml:space="preserve">Investment policy. </w:t>
      </w:r>
      <w:r w:rsidR="00FD58E6">
        <w:t>The HCB Plan’s policy regarding the allocation of invested assets is established and may be amended by the Board of Commissioners by a majority vote of its members.</w:t>
      </w:r>
      <w:r w:rsidR="00FD58E6">
        <w:rPr>
          <w:spacing w:val="40"/>
        </w:rPr>
        <w:t xml:space="preserve"> </w:t>
      </w:r>
      <w:r w:rsidR="00FD58E6">
        <w:t>It is the policy of the Board to pursue an investment strategy that reduces risk through the prudent diversification of the portfolio across a broad selection of distinct</w:t>
      </w:r>
      <w:r w:rsidR="00FD58E6">
        <w:rPr>
          <w:spacing w:val="40"/>
        </w:rPr>
        <w:t xml:space="preserve"> </w:t>
      </w:r>
      <w:r w:rsidR="00FD58E6">
        <w:t>asset classes.</w:t>
      </w:r>
      <w:r w:rsidR="00FD58E6">
        <w:rPr>
          <w:spacing w:val="40"/>
        </w:rPr>
        <w:t xml:space="preserve"> </w:t>
      </w:r>
      <w:r w:rsidR="00FD58E6">
        <w:t>The HCB</w:t>
      </w:r>
      <w:r w:rsidR="00FD58E6">
        <w:rPr>
          <w:spacing w:val="-2"/>
        </w:rPr>
        <w:t xml:space="preserve"> </w:t>
      </w:r>
      <w:r w:rsidR="00FD58E6">
        <w:t>Plan’s discourages the</w:t>
      </w:r>
      <w:r w:rsidR="00FD58E6">
        <w:rPr>
          <w:spacing w:val="-1"/>
        </w:rPr>
        <w:t xml:space="preserve"> </w:t>
      </w:r>
      <w:r w:rsidR="00FD58E6">
        <w:t>use of cash</w:t>
      </w:r>
      <w:r w:rsidR="00FD58E6">
        <w:rPr>
          <w:spacing w:val="-2"/>
        </w:rPr>
        <w:t xml:space="preserve"> </w:t>
      </w:r>
      <w:r w:rsidR="00FD58E6">
        <w:t>equivalents, except</w:t>
      </w:r>
      <w:r w:rsidR="00FD58E6">
        <w:rPr>
          <w:spacing w:val="-1"/>
        </w:rPr>
        <w:t xml:space="preserve"> </w:t>
      </w:r>
      <w:r w:rsidR="00FD58E6">
        <w:t>for liquidity purposes, and aims to refrain from dramatically shifting asset class allocations over short time spans.</w:t>
      </w:r>
      <w:r w:rsidR="00FD58E6">
        <w:rPr>
          <w:spacing w:val="40"/>
        </w:rPr>
        <w:t xml:space="preserve"> </w:t>
      </w:r>
      <w:r w:rsidR="00FD58E6">
        <w:t>Investments are valued at fair value.</w:t>
      </w:r>
      <w:r w:rsidR="00FD58E6">
        <w:rPr>
          <w:spacing w:val="40"/>
        </w:rPr>
        <w:t xml:space="preserve"> </w:t>
      </w:r>
      <w:r w:rsidR="00FD58E6">
        <w:t xml:space="preserve">The following was the Board’s adopted asset allocation policy and best estimates of arithmetic real rates of return for each major asset class as of June 30, </w:t>
      </w:r>
      <w:r w:rsidR="00FD58E6">
        <w:rPr>
          <w:color w:val="000000"/>
          <w:shd w:val="clear" w:color="auto" w:fill="FFFF00"/>
        </w:rPr>
        <w:t>2021</w:t>
      </w:r>
      <w:r w:rsidR="00FD58E6">
        <w:rPr>
          <w:color w:val="000000"/>
        </w:rPr>
        <w:t xml:space="preserve">, and June 30, </w:t>
      </w:r>
      <w:r w:rsidR="00FD58E6">
        <w:rPr>
          <w:color w:val="000000"/>
          <w:shd w:val="clear" w:color="auto" w:fill="FFFF00"/>
        </w:rPr>
        <w:t>2022</w:t>
      </w:r>
      <w:r w:rsidR="00FD58E6">
        <w:rPr>
          <w:color w:val="000000"/>
        </w:rPr>
        <w:t>:</w:t>
      </w:r>
    </w:p>
    <w:p w14:paraId="453C540D" w14:textId="77777777" w:rsidR="00564AA4" w:rsidRDefault="00564AA4">
      <w:pPr>
        <w:pStyle w:val="BodyText"/>
        <w:spacing w:before="10"/>
      </w:pPr>
    </w:p>
    <w:p w14:paraId="3671495F" w14:textId="77777777" w:rsidR="00564AA4" w:rsidRDefault="00564AA4">
      <w:pPr>
        <w:sectPr w:rsidR="00564AA4">
          <w:pgSz w:w="12240" w:h="15840"/>
          <w:pgMar w:top="1220" w:right="620" w:bottom="280" w:left="740" w:header="0" w:footer="91" w:gutter="0"/>
          <w:cols w:space="720"/>
        </w:sectPr>
      </w:pPr>
    </w:p>
    <w:p w14:paraId="33188267" w14:textId="77777777" w:rsidR="00564AA4" w:rsidRDefault="00564AA4">
      <w:pPr>
        <w:pStyle w:val="BodyText"/>
        <w:spacing w:before="8"/>
        <w:rPr>
          <w:sz w:val="31"/>
        </w:rPr>
      </w:pPr>
    </w:p>
    <w:p w14:paraId="4E4F686F" w14:textId="77777777" w:rsidR="00564AA4" w:rsidRDefault="00540C5E">
      <w:pPr>
        <w:pStyle w:val="Heading1"/>
        <w:ind w:left="0"/>
        <w:jc w:val="right"/>
        <w:rPr>
          <w:u w:val="none"/>
        </w:rPr>
      </w:pPr>
      <w:r>
        <w:pict w14:anchorId="32E03E21">
          <v:group id="docshapegroup188" o:spid="_x0000_s2218" style="position:absolute;left:0;text-align:left;margin-left:75.55pt;margin-top:28.25pt;width:122.9pt;height:1pt;z-index:-19575296;mso-position-horizontal-relative:page" coordorigin="1511,565" coordsize="2458,20">
            <v:line id="_x0000_s2220" style="position:absolute" from="1511,565" to="3968,565" strokeweight="0"/>
            <v:rect id="docshape189" o:spid="_x0000_s2219" style="position:absolute;left:1510;top:565;width:2458;height:20" fillcolor="black" stroked="f"/>
            <w10:wrap anchorx="page"/>
          </v:group>
        </w:pict>
      </w:r>
      <w:r w:rsidR="00FD58E6">
        <w:rPr>
          <w:u w:val="none"/>
        </w:rPr>
        <w:t>Target</w:t>
      </w:r>
      <w:r w:rsidR="00FD58E6">
        <w:rPr>
          <w:spacing w:val="-9"/>
          <w:u w:val="none"/>
        </w:rPr>
        <w:t xml:space="preserve"> </w:t>
      </w:r>
      <w:r w:rsidR="00FD58E6">
        <w:rPr>
          <w:spacing w:val="-2"/>
          <w:u w:val="none"/>
        </w:rPr>
        <w:t>Allocation</w:t>
      </w:r>
    </w:p>
    <w:p w14:paraId="57663AF2" w14:textId="77777777" w:rsidR="00564AA4" w:rsidRDefault="00FD58E6">
      <w:pPr>
        <w:spacing w:before="99" w:line="256" w:lineRule="auto"/>
        <w:ind w:left="1272" w:right="724" w:hanging="638"/>
        <w:rPr>
          <w:b/>
        </w:rPr>
      </w:pPr>
      <w:r>
        <w:br w:type="column"/>
      </w:r>
      <w:r>
        <w:rPr>
          <w:b/>
        </w:rPr>
        <w:t>Long-Term</w:t>
      </w:r>
      <w:r>
        <w:rPr>
          <w:b/>
          <w:spacing w:val="-16"/>
        </w:rPr>
        <w:t xml:space="preserve"> </w:t>
      </w:r>
      <w:r>
        <w:rPr>
          <w:b/>
        </w:rPr>
        <w:t>Expected</w:t>
      </w:r>
      <w:r>
        <w:rPr>
          <w:b/>
          <w:spacing w:val="-16"/>
        </w:rPr>
        <w:t xml:space="preserve"> </w:t>
      </w:r>
      <w:r>
        <w:rPr>
          <w:b/>
        </w:rPr>
        <w:t>Real Rate of Return</w:t>
      </w:r>
    </w:p>
    <w:p w14:paraId="07F040D7" w14:textId="77777777" w:rsidR="00564AA4" w:rsidRDefault="00564AA4">
      <w:pPr>
        <w:spacing w:line="256" w:lineRule="auto"/>
        <w:sectPr w:rsidR="00564AA4">
          <w:type w:val="continuous"/>
          <w:pgSz w:w="12240" w:h="15840"/>
          <w:pgMar w:top="1820" w:right="620" w:bottom="280" w:left="740" w:header="0" w:footer="91" w:gutter="0"/>
          <w:cols w:num="2" w:space="720" w:equalWidth="0">
            <w:col w:w="6030" w:space="40"/>
            <w:col w:w="4810"/>
          </w:cols>
        </w:sectPr>
      </w:pPr>
    </w:p>
    <w:tbl>
      <w:tblPr>
        <w:tblW w:w="0" w:type="auto"/>
        <w:tblInd w:w="769" w:type="dxa"/>
        <w:tblLayout w:type="fixed"/>
        <w:tblCellMar>
          <w:left w:w="0" w:type="dxa"/>
          <w:right w:w="0" w:type="dxa"/>
        </w:tblCellMar>
        <w:tblLook w:val="01E0" w:firstRow="1" w:lastRow="1" w:firstColumn="1" w:lastColumn="1" w:noHBand="0" w:noVBand="0"/>
      </w:tblPr>
      <w:tblGrid>
        <w:gridCol w:w="2689"/>
        <w:gridCol w:w="2022"/>
        <w:gridCol w:w="1632"/>
        <w:gridCol w:w="1579"/>
        <w:gridCol w:w="1093"/>
      </w:tblGrid>
      <w:tr w:rsidR="00564AA4" w14:paraId="54923143" w14:textId="77777777">
        <w:trPr>
          <w:trHeight w:val="275"/>
        </w:trPr>
        <w:tc>
          <w:tcPr>
            <w:tcW w:w="2689" w:type="dxa"/>
          </w:tcPr>
          <w:p w14:paraId="26F4334D" w14:textId="77777777" w:rsidR="00564AA4" w:rsidRDefault="00FD58E6">
            <w:pPr>
              <w:pStyle w:val="TableParagraph"/>
              <w:spacing w:line="256" w:lineRule="exact"/>
              <w:ind w:left="51"/>
              <w:rPr>
                <w:b/>
              </w:rPr>
            </w:pPr>
            <w:r>
              <w:rPr>
                <w:b/>
              </w:rPr>
              <w:t>Asset</w:t>
            </w:r>
            <w:r>
              <w:rPr>
                <w:b/>
                <w:spacing w:val="-8"/>
              </w:rPr>
              <w:t xml:space="preserve"> </w:t>
            </w:r>
            <w:r>
              <w:rPr>
                <w:b/>
                <w:spacing w:val="-2"/>
              </w:rPr>
              <w:t>Class</w:t>
            </w:r>
          </w:p>
        </w:tc>
        <w:tc>
          <w:tcPr>
            <w:tcW w:w="2022" w:type="dxa"/>
            <w:tcBorders>
              <w:bottom w:val="single" w:sz="8" w:space="0" w:color="000000"/>
            </w:tcBorders>
            <w:shd w:val="clear" w:color="auto" w:fill="FFFF00"/>
          </w:tcPr>
          <w:p w14:paraId="0160D77C" w14:textId="77777777" w:rsidR="00564AA4" w:rsidRDefault="00FD58E6">
            <w:pPr>
              <w:pStyle w:val="TableParagraph"/>
              <w:spacing w:line="256" w:lineRule="exact"/>
              <w:ind w:right="483"/>
              <w:jc w:val="right"/>
              <w:rPr>
                <w:b/>
              </w:rPr>
            </w:pPr>
            <w:r>
              <w:rPr>
                <w:b/>
                <w:spacing w:val="-4"/>
              </w:rPr>
              <w:t>2022</w:t>
            </w:r>
          </w:p>
        </w:tc>
        <w:tc>
          <w:tcPr>
            <w:tcW w:w="1632" w:type="dxa"/>
            <w:tcBorders>
              <w:bottom w:val="single" w:sz="8" w:space="0" w:color="000000"/>
            </w:tcBorders>
            <w:shd w:val="clear" w:color="auto" w:fill="FFFF00"/>
          </w:tcPr>
          <w:p w14:paraId="7B376099" w14:textId="77777777" w:rsidR="00564AA4" w:rsidRDefault="00FD58E6">
            <w:pPr>
              <w:pStyle w:val="TableParagraph"/>
              <w:spacing w:line="256" w:lineRule="exact"/>
              <w:ind w:right="537"/>
              <w:jc w:val="right"/>
              <w:rPr>
                <w:b/>
              </w:rPr>
            </w:pPr>
            <w:r>
              <w:rPr>
                <w:b/>
                <w:spacing w:val="-4"/>
              </w:rPr>
              <w:t>2021</w:t>
            </w:r>
          </w:p>
        </w:tc>
        <w:tc>
          <w:tcPr>
            <w:tcW w:w="1579" w:type="dxa"/>
            <w:tcBorders>
              <w:bottom w:val="single" w:sz="8" w:space="0" w:color="000000"/>
            </w:tcBorders>
            <w:shd w:val="clear" w:color="auto" w:fill="FFFF00"/>
          </w:tcPr>
          <w:p w14:paraId="1681C266" w14:textId="77777777" w:rsidR="00564AA4" w:rsidRDefault="00FD58E6">
            <w:pPr>
              <w:pStyle w:val="TableParagraph"/>
              <w:spacing w:line="256" w:lineRule="exact"/>
              <w:ind w:left="523" w:right="525"/>
              <w:jc w:val="center"/>
              <w:rPr>
                <w:b/>
              </w:rPr>
            </w:pPr>
            <w:r>
              <w:rPr>
                <w:b/>
                <w:spacing w:val="-4"/>
              </w:rPr>
              <w:t>2022</w:t>
            </w:r>
          </w:p>
        </w:tc>
        <w:tc>
          <w:tcPr>
            <w:tcW w:w="1093" w:type="dxa"/>
            <w:tcBorders>
              <w:bottom w:val="single" w:sz="8" w:space="0" w:color="000000"/>
            </w:tcBorders>
            <w:shd w:val="clear" w:color="auto" w:fill="FFFF00"/>
          </w:tcPr>
          <w:p w14:paraId="0B0B88F7" w14:textId="77777777" w:rsidR="00564AA4" w:rsidRDefault="00FD58E6">
            <w:pPr>
              <w:pStyle w:val="TableParagraph"/>
              <w:spacing w:line="256" w:lineRule="exact"/>
              <w:ind w:right="52"/>
              <w:jc w:val="right"/>
              <w:rPr>
                <w:b/>
              </w:rPr>
            </w:pPr>
            <w:r>
              <w:rPr>
                <w:b/>
                <w:spacing w:val="-4"/>
              </w:rPr>
              <w:t>2021</w:t>
            </w:r>
          </w:p>
        </w:tc>
      </w:tr>
      <w:tr w:rsidR="00564AA4" w14:paraId="788509A4" w14:textId="77777777">
        <w:trPr>
          <w:trHeight w:val="253"/>
        </w:trPr>
        <w:tc>
          <w:tcPr>
            <w:tcW w:w="2689" w:type="dxa"/>
          </w:tcPr>
          <w:p w14:paraId="0778C6C3" w14:textId="77777777" w:rsidR="00564AA4" w:rsidRDefault="00FD58E6">
            <w:pPr>
              <w:pStyle w:val="TableParagraph"/>
              <w:spacing w:line="233" w:lineRule="exact"/>
              <w:ind w:left="50"/>
            </w:pPr>
            <w:r>
              <w:t>Fixed</w:t>
            </w:r>
            <w:r>
              <w:rPr>
                <w:spacing w:val="-8"/>
              </w:rPr>
              <w:t xml:space="preserve"> </w:t>
            </w:r>
            <w:r>
              <w:rPr>
                <w:spacing w:val="-2"/>
              </w:rPr>
              <w:t>Income</w:t>
            </w:r>
          </w:p>
        </w:tc>
        <w:tc>
          <w:tcPr>
            <w:tcW w:w="2022" w:type="dxa"/>
            <w:tcBorders>
              <w:top w:val="single" w:sz="8" w:space="0" w:color="000000"/>
            </w:tcBorders>
          </w:tcPr>
          <w:p w14:paraId="3F6DDE23" w14:textId="77777777" w:rsidR="00564AA4" w:rsidRDefault="00FD58E6">
            <w:pPr>
              <w:pStyle w:val="TableParagraph"/>
              <w:spacing w:line="233" w:lineRule="exact"/>
              <w:ind w:right="482"/>
              <w:jc w:val="right"/>
            </w:pPr>
            <w:r>
              <w:rPr>
                <w:spacing w:val="-4"/>
              </w:rPr>
              <w:t>0.0%</w:t>
            </w:r>
          </w:p>
        </w:tc>
        <w:tc>
          <w:tcPr>
            <w:tcW w:w="1632" w:type="dxa"/>
            <w:tcBorders>
              <w:top w:val="single" w:sz="8" w:space="0" w:color="000000"/>
            </w:tcBorders>
          </w:tcPr>
          <w:p w14:paraId="74EFC080" w14:textId="77777777" w:rsidR="00564AA4" w:rsidRDefault="00FD58E6">
            <w:pPr>
              <w:pStyle w:val="TableParagraph"/>
              <w:spacing w:line="233" w:lineRule="exact"/>
              <w:ind w:right="535"/>
              <w:jc w:val="right"/>
            </w:pPr>
            <w:r>
              <w:rPr>
                <w:spacing w:val="-2"/>
              </w:rPr>
              <w:t>24.0%</w:t>
            </w:r>
          </w:p>
        </w:tc>
        <w:tc>
          <w:tcPr>
            <w:tcW w:w="1579" w:type="dxa"/>
            <w:tcBorders>
              <w:top w:val="single" w:sz="8" w:space="0" w:color="000000"/>
            </w:tcBorders>
          </w:tcPr>
          <w:p w14:paraId="2CB8DBE6" w14:textId="77777777" w:rsidR="00564AA4" w:rsidRDefault="00FD58E6">
            <w:pPr>
              <w:pStyle w:val="TableParagraph"/>
              <w:spacing w:line="233" w:lineRule="exact"/>
              <w:ind w:left="523" w:right="510"/>
              <w:jc w:val="center"/>
            </w:pPr>
            <w:r>
              <w:rPr>
                <w:spacing w:val="-4"/>
              </w:rPr>
              <w:t>0.0%</w:t>
            </w:r>
          </w:p>
        </w:tc>
        <w:tc>
          <w:tcPr>
            <w:tcW w:w="1093" w:type="dxa"/>
            <w:tcBorders>
              <w:top w:val="single" w:sz="8" w:space="0" w:color="000000"/>
            </w:tcBorders>
          </w:tcPr>
          <w:p w14:paraId="4AD8C186" w14:textId="77777777" w:rsidR="00564AA4" w:rsidRDefault="00FD58E6">
            <w:pPr>
              <w:pStyle w:val="TableParagraph"/>
              <w:spacing w:line="233" w:lineRule="exact"/>
              <w:ind w:right="50"/>
              <w:jc w:val="right"/>
            </w:pPr>
            <w:r>
              <w:rPr>
                <w:spacing w:val="-4"/>
              </w:rPr>
              <w:t>1.4%</w:t>
            </w:r>
          </w:p>
        </w:tc>
      </w:tr>
      <w:tr w:rsidR="00564AA4" w14:paraId="2FB312AD" w14:textId="77777777">
        <w:trPr>
          <w:trHeight w:val="273"/>
        </w:trPr>
        <w:tc>
          <w:tcPr>
            <w:tcW w:w="2689" w:type="dxa"/>
          </w:tcPr>
          <w:p w14:paraId="22CFE239" w14:textId="77777777" w:rsidR="00564AA4" w:rsidRDefault="00FD58E6">
            <w:pPr>
              <w:pStyle w:val="TableParagraph"/>
              <w:spacing w:line="245" w:lineRule="exact"/>
              <w:ind w:left="50"/>
            </w:pPr>
            <w:r>
              <w:t>Global</w:t>
            </w:r>
            <w:r>
              <w:rPr>
                <w:spacing w:val="-8"/>
              </w:rPr>
              <w:t xml:space="preserve"> </w:t>
            </w:r>
            <w:r>
              <w:rPr>
                <w:spacing w:val="-2"/>
              </w:rPr>
              <w:t>Equity</w:t>
            </w:r>
          </w:p>
        </w:tc>
        <w:tc>
          <w:tcPr>
            <w:tcW w:w="3654" w:type="dxa"/>
            <w:gridSpan w:val="2"/>
          </w:tcPr>
          <w:p w14:paraId="1C26721C" w14:textId="77777777" w:rsidR="00564AA4" w:rsidRDefault="00FD58E6">
            <w:pPr>
              <w:pStyle w:val="TableParagraph"/>
              <w:tabs>
                <w:tab w:val="left" w:pos="1048"/>
                <w:tab w:val="left" w:pos="2504"/>
              </w:tabs>
              <w:spacing w:line="245" w:lineRule="exact"/>
              <w:ind w:left="-1"/>
            </w:pPr>
            <w:r>
              <w:rPr>
                <w:u w:val="single"/>
              </w:rPr>
              <w:tab/>
            </w:r>
            <w:r>
              <w:rPr>
                <w:spacing w:val="-4"/>
                <w:u w:val="single"/>
              </w:rPr>
              <w:t>0.0%</w:t>
            </w:r>
            <w:r>
              <w:rPr>
                <w:u w:val="single"/>
              </w:rPr>
              <w:tab/>
            </w:r>
            <w:r>
              <w:rPr>
                <w:spacing w:val="-2"/>
                <w:u w:val="single"/>
              </w:rPr>
              <w:t>76.0%</w:t>
            </w:r>
          </w:p>
        </w:tc>
        <w:tc>
          <w:tcPr>
            <w:tcW w:w="1579" w:type="dxa"/>
          </w:tcPr>
          <w:p w14:paraId="09F46801" w14:textId="77777777" w:rsidR="00564AA4" w:rsidRDefault="00FD58E6">
            <w:pPr>
              <w:pStyle w:val="TableParagraph"/>
              <w:spacing w:line="245" w:lineRule="exact"/>
              <w:ind w:left="523" w:right="510"/>
              <w:jc w:val="center"/>
            </w:pPr>
            <w:r>
              <w:rPr>
                <w:spacing w:val="-4"/>
              </w:rPr>
              <w:t>0.0%</w:t>
            </w:r>
          </w:p>
        </w:tc>
        <w:tc>
          <w:tcPr>
            <w:tcW w:w="1093" w:type="dxa"/>
          </w:tcPr>
          <w:p w14:paraId="00469AF3" w14:textId="77777777" w:rsidR="00564AA4" w:rsidRDefault="00FD58E6">
            <w:pPr>
              <w:pStyle w:val="TableParagraph"/>
              <w:spacing w:line="245" w:lineRule="exact"/>
              <w:ind w:right="50"/>
              <w:jc w:val="right"/>
            </w:pPr>
            <w:r>
              <w:rPr>
                <w:spacing w:val="-4"/>
              </w:rPr>
              <w:t>5.3%</w:t>
            </w:r>
          </w:p>
        </w:tc>
      </w:tr>
      <w:tr w:rsidR="00564AA4" w14:paraId="3CB19EF7" w14:textId="77777777">
        <w:trPr>
          <w:trHeight w:val="265"/>
        </w:trPr>
        <w:tc>
          <w:tcPr>
            <w:tcW w:w="2689" w:type="dxa"/>
          </w:tcPr>
          <w:p w14:paraId="03E04BBF" w14:textId="77777777" w:rsidR="00564AA4" w:rsidRDefault="00FD58E6">
            <w:pPr>
              <w:pStyle w:val="TableParagraph"/>
              <w:spacing w:line="244" w:lineRule="exact"/>
              <w:ind w:left="356"/>
            </w:pPr>
            <w:r>
              <w:rPr>
                <w:spacing w:val="-4"/>
              </w:rPr>
              <w:t>Total</w:t>
            </w:r>
          </w:p>
        </w:tc>
        <w:tc>
          <w:tcPr>
            <w:tcW w:w="3654" w:type="dxa"/>
            <w:gridSpan w:val="2"/>
          </w:tcPr>
          <w:p w14:paraId="4EC69888" w14:textId="77777777" w:rsidR="00564AA4" w:rsidRDefault="00FD58E6">
            <w:pPr>
              <w:pStyle w:val="TableParagraph"/>
              <w:tabs>
                <w:tab w:val="left" w:pos="1232"/>
                <w:tab w:val="left" w:pos="2565"/>
              </w:tabs>
              <w:spacing w:line="244" w:lineRule="exact"/>
              <w:ind w:left="-1"/>
            </w:pPr>
            <w:r>
              <w:rPr>
                <w:u w:val="single"/>
              </w:rPr>
              <w:tab/>
            </w:r>
            <w:r>
              <w:rPr>
                <w:spacing w:val="-5"/>
                <w:u w:val="single"/>
              </w:rPr>
              <w:t>0%</w:t>
            </w:r>
            <w:r>
              <w:rPr>
                <w:u w:val="single"/>
              </w:rPr>
              <w:tab/>
            </w:r>
            <w:r>
              <w:rPr>
                <w:spacing w:val="-4"/>
                <w:u w:val="single"/>
              </w:rPr>
              <w:t>100%</w:t>
            </w:r>
          </w:p>
        </w:tc>
        <w:tc>
          <w:tcPr>
            <w:tcW w:w="1579" w:type="dxa"/>
          </w:tcPr>
          <w:p w14:paraId="33D67173" w14:textId="77777777" w:rsidR="00564AA4" w:rsidRDefault="00564AA4">
            <w:pPr>
              <w:pStyle w:val="TableParagraph"/>
              <w:rPr>
                <w:rFonts w:ascii="Times New Roman"/>
                <w:sz w:val="18"/>
              </w:rPr>
            </w:pPr>
          </w:p>
        </w:tc>
        <w:tc>
          <w:tcPr>
            <w:tcW w:w="1093" w:type="dxa"/>
          </w:tcPr>
          <w:p w14:paraId="44CB0CAA" w14:textId="77777777" w:rsidR="00564AA4" w:rsidRDefault="00564AA4">
            <w:pPr>
              <w:pStyle w:val="TableParagraph"/>
              <w:rPr>
                <w:rFonts w:ascii="Times New Roman"/>
                <w:sz w:val="18"/>
              </w:rPr>
            </w:pPr>
          </w:p>
        </w:tc>
      </w:tr>
    </w:tbl>
    <w:p w14:paraId="052C2EF8" w14:textId="14A43850" w:rsidR="00564AA4" w:rsidRDefault="00564AA4">
      <w:pPr>
        <w:pStyle w:val="BodyText"/>
        <w:rPr>
          <w:b/>
          <w:sz w:val="20"/>
        </w:rPr>
      </w:pPr>
    </w:p>
    <w:p w14:paraId="0B128D47" w14:textId="77777777" w:rsidR="00564AA4" w:rsidRDefault="00564AA4">
      <w:pPr>
        <w:pStyle w:val="BodyText"/>
        <w:spacing w:before="4"/>
        <w:rPr>
          <w:b/>
          <w:sz w:val="19"/>
        </w:rPr>
      </w:pPr>
    </w:p>
    <w:p w14:paraId="61C2A493" w14:textId="77777777" w:rsidR="00564AA4" w:rsidRDefault="00FD58E6">
      <w:pPr>
        <w:pStyle w:val="BodyText"/>
        <w:spacing w:before="101"/>
        <w:ind w:left="760" w:right="873" w:hanging="1"/>
        <w:jc w:val="both"/>
      </w:pPr>
      <w:r>
        <w:rPr>
          <w:i/>
        </w:rPr>
        <w:t>Rate of return.</w:t>
      </w:r>
      <w:r>
        <w:rPr>
          <w:i/>
          <w:spacing w:val="40"/>
        </w:rPr>
        <w:t xml:space="preserve"> </w:t>
      </w:r>
      <w:r>
        <w:t xml:space="preserve">For the years ended June 30, </w:t>
      </w:r>
      <w:r>
        <w:rPr>
          <w:color w:val="000000"/>
          <w:shd w:val="clear" w:color="auto" w:fill="FFFF00"/>
        </w:rPr>
        <w:t>2022</w:t>
      </w:r>
      <w:r>
        <w:rPr>
          <w:color w:val="000000"/>
        </w:rPr>
        <w:t xml:space="preserve">, and June 30, </w:t>
      </w:r>
      <w:r>
        <w:rPr>
          <w:color w:val="000000"/>
          <w:shd w:val="clear" w:color="auto" w:fill="FFFF00"/>
        </w:rPr>
        <w:t>2021</w:t>
      </w:r>
      <w:r>
        <w:rPr>
          <w:color w:val="000000"/>
        </w:rPr>
        <w:t>, the annual money weighted rate of return on investments, net of investment expense, was 4.0 percent.</w:t>
      </w:r>
      <w:r>
        <w:rPr>
          <w:color w:val="000000"/>
          <w:spacing w:val="40"/>
        </w:rPr>
        <w:t xml:space="preserve"> </w:t>
      </w:r>
      <w:r>
        <w:rPr>
          <w:color w:val="000000"/>
        </w:rPr>
        <w:t>The money-weighted rate of return expresses investment performance, net of investment expense, adjusted for the changing amounts actually invested.</w:t>
      </w:r>
    </w:p>
    <w:p w14:paraId="033075B2" w14:textId="77777777" w:rsidR="00564AA4" w:rsidRDefault="00564AA4">
      <w:pPr>
        <w:pStyle w:val="BodyText"/>
      </w:pPr>
    </w:p>
    <w:p w14:paraId="751FDC6B" w14:textId="77777777" w:rsidR="00564AA4" w:rsidRDefault="00FD58E6">
      <w:pPr>
        <w:pStyle w:val="BodyText"/>
        <w:ind w:left="760"/>
        <w:jc w:val="both"/>
      </w:pPr>
      <w:r>
        <w:t>The</w:t>
      </w:r>
      <w:r>
        <w:rPr>
          <w:spacing w:val="-4"/>
        </w:rPr>
        <w:t xml:space="preserve"> </w:t>
      </w:r>
      <w:r>
        <w:t>components</w:t>
      </w:r>
      <w:r>
        <w:rPr>
          <w:spacing w:val="-4"/>
        </w:rPr>
        <w:t xml:space="preserve"> </w:t>
      </w:r>
      <w:r>
        <w:t>of</w:t>
      </w:r>
      <w:r>
        <w:rPr>
          <w:spacing w:val="-4"/>
        </w:rPr>
        <w:t xml:space="preserve"> </w:t>
      </w:r>
      <w:r>
        <w:t>the</w:t>
      </w:r>
      <w:r>
        <w:rPr>
          <w:spacing w:val="-7"/>
        </w:rPr>
        <w:t xml:space="preserve"> </w:t>
      </w:r>
      <w:r>
        <w:t>net</w:t>
      </w:r>
      <w:r>
        <w:rPr>
          <w:spacing w:val="-4"/>
        </w:rPr>
        <w:t xml:space="preserve"> </w:t>
      </w:r>
      <w:r>
        <w:t>OPEB</w:t>
      </w:r>
      <w:r>
        <w:rPr>
          <w:spacing w:val="-3"/>
        </w:rPr>
        <w:t xml:space="preserve"> </w:t>
      </w:r>
      <w:r>
        <w:t>liability</w:t>
      </w:r>
      <w:r>
        <w:rPr>
          <w:spacing w:val="-2"/>
        </w:rPr>
        <w:t xml:space="preserve"> </w:t>
      </w:r>
      <w:r>
        <w:t>of</w:t>
      </w:r>
      <w:r>
        <w:rPr>
          <w:spacing w:val="-1"/>
        </w:rPr>
        <w:t xml:space="preserve"> </w:t>
      </w:r>
      <w:r>
        <w:t>the</w:t>
      </w:r>
      <w:r>
        <w:rPr>
          <w:spacing w:val="-2"/>
        </w:rPr>
        <w:t xml:space="preserve"> </w:t>
      </w:r>
      <w:r>
        <w:t>County</w:t>
      </w:r>
      <w:r>
        <w:rPr>
          <w:spacing w:val="-3"/>
        </w:rPr>
        <w:t xml:space="preserve"> </w:t>
      </w:r>
      <w:proofErr w:type="gramStart"/>
      <w:r>
        <w:t>at</w:t>
      </w:r>
      <w:proofErr w:type="gramEnd"/>
      <w:r>
        <w:rPr>
          <w:spacing w:val="-2"/>
        </w:rPr>
        <w:t xml:space="preserve"> </w:t>
      </w:r>
      <w:r>
        <w:t>June</w:t>
      </w:r>
      <w:r>
        <w:rPr>
          <w:spacing w:val="-4"/>
        </w:rPr>
        <w:t xml:space="preserve"> </w:t>
      </w:r>
      <w:r>
        <w:t>30,</w:t>
      </w:r>
      <w:r>
        <w:rPr>
          <w:spacing w:val="-4"/>
        </w:rPr>
        <w:t xml:space="preserve"> </w:t>
      </w:r>
      <w:r>
        <w:rPr>
          <w:color w:val="000000"/>
          <w:shd w:val="clear" w:color="auto" w:fill="FFFF00"/>
        </w:rPr>
        <w:t>2022</w:t>
      </w:r>
      <w:r>
        <w:rPr>
          <w:color w:val="000000"/>
        </w:rPr>
        <w:t>,</w:t>
      </w:r>
      <w:r>
        <w:rPr>
          <w:color w:val="000000"/>
          <w:spacing w:val="-3"/>
        </w:rPr>
        <w:t xml:space="preserve"> </w:t>
      </w:r>
      <w:r>
        <w:rPr>
          <w:color w:val="000000"/>
        </w:rPr>
        <w:t>were</w:t>
      </w:r>
      <w:r>
        <w:rPr>
          <w:color w:val="000000"/>
          <w:spacing w:val="-5"/>
        </w:rPr>
        <w:t xml:space="preserve"> </w:t>
      </w:r>
      <w:r>
        <w:rPr>
          <w:color w:val="000000"/>
        </w:rPr>
        <w:t>as</w:t>
      </w:r>
      <w:r>
        <w:rPr>
          <w:color w:val="000000"/>
          <w:spacing w:val="-3"/>
        </w:rPr>
        <w:t xml:space="preserve"> </w:t>
      </w:r>
      <w:r>
        <w:rPr>
          <w:color w:val="000000"/>
          <w:spacing w:val="-2"/>
        </w:rPr>
        <w:t>follows:</w:t>
      </w:r>
    </w:p>
    <w:p w14:paraId="6257DBE6" w14:textId="77777777" w:rsidR="00564AA4" w:rsidRDefault="00564AA4">
      <w:pPr>
        <w:pStyle w:val="BodyText"/>
        <w:spacing w:before="10"/>
      </w:pPr>
    </w:p>
    <w:tbl>
      <w:tblPr>
        <w:tblW w:w="0" w:type="auto"/>
        <w:tblInd w:w="769" w:type="dxa"/>
        <w:tblLayout w:type="fixed"/>
        <w:tblCellMar>
          <w:left w:w="0" w:type="dxa"/>
          <w:right w:w="0" w:type="dxa"/>
        </w:tblCellMar>
        <w:tblLook w:val="01E0" w:firstRow="1" w:lastRow="1" w:firstColumn="1" w:lastColumn="1" w:noHBand="0" w:noVBand="0"/>
      </w:tblPr>
      <w:tblGrid>
        <w:gridCol w:w="3482"/>
        <w:gridCol w:w="1752"/>
      </w:tblGrid>
      <w:tr w:rsidR="00564AA4" w14:paraId="464C9546" w14:textId="77777777">
        <w:trPr>
          <w:trHeight w:val="267"/>
        </w:trPr>
        <w:tc>
          <w:tcPr>
            <w:tcW w:w="3482" w:type="dxa"/>
          </w:tcPr>
          <w:p w14:paraId="5F9BEE07" w14:textId="77777777" w:rsidR="00564AA4" w:rsidRDefault="00FD58E6">
            <w:pPr>
              <w:pStyle w:val="TableParagraph"/>
              <w:spacing w:line="248" w:lineRule="exact"/>
              <w:ind w:left="50"/>
            </w:pPr>
            <w:r>
              <w:t>Total</w:t>
            </w:r>
            <w:r>
              <w:rPr>
                <w:spacing w:val="-9"/>
              </w:rPr>
              <w:t xml:space="preserve"> </w:t>
            </w:r>
            <w:r>
              <w:t>OPEB</w:t>
            </w:r>
            <w:r>
              <w:rPr>
                <w:spacing w:val="-9"/>
              </w:rPr>
              <w:t xml:space="preserve"> </w:t>
            </w:r>
            <w:r>
              <w:rPr>
                <w:spacing w:val="-2"/>
              </w:rPr>
              <w:t>liability</w:t>
            </w:r>
          </w:p>
        </w:tc>
        <w:tc>
          <w:tcPr>
            <w:tcW w:w="1752" w:type="dxa"/>
          </w:tcPr>
          <w:p w14:paraId="7C077CD3" w14:textId="77777777" w:rsidR="00564AA4" w:rsidRDefault="00FD58E6">
            <w:pPr>
              <w:pStyle w:val="TableParagraph"/>
              <w:tabs>
                <w:tab w:val="left" w:pos="649"/>
              </w:tabs>
              <w:spacing w:line="248" w:lineRule="exact"/>
              <w:ind w:left="261"/>
            </w:pPr>
            <w:r>
              <w:rPr>
                <w:spacing w:val="-10"/>
              </w:rPr>
              <w:t>$</w:t>
            </w:r>
            <w:r>
              <w:tab/>
            </w:r>
            <w:r>
              <w:rPr>
                <w:spacing w:val="-2"/>
              </w:rPr>
              <w:t>2,534,778</w:t>
            </w:r>
          </w:p>
        </w:tc>
      </w:tr>
      <w:tr w:rsidR="00564AA4" w14:paraId="6A14D95F" w14:textId="77777777">
        <w:trPr>
          <w:trHeight w:val="272"/>
        </w:trPr>
        <w:tc>
          <w:tcPr>
            <w:tcW w:w="3482" w:type="dxa"/>
          </w:tcPr>
          <w:p w14:paraId="03078A8E" w14:textId="77777777" w:rsidR="00564AA4" w:rsidRDefault="00FD58E6">
            <w:pPr>
              <w:pStyle w:val="TableParagraph"/>
              <w:spacing w:before="3" w:line="249" w:lineRule="exact"/>
              <w:ind w:left="50"/>
            </w:pPr>
            <w:r>
              <w:t>Plan</w:t>
            </w:r>
            <w:r>
              <w:rPr>
                <w:spacing w:val="-8"/>
              </w:rPr>
              <w:t xml:space="preserve"> </w:t>
            </w:r>
            <w:r>
              <w:t>fiduciary</w:t>
            </w:r>
            <w:r>
              <w:rPr>
                <w:spacing w:val="-8"/>
              </w:rPr>
              <w:t xml:space="preserve"> </w:t>
            </w:r>
            <w:r>
              <w:t>net</w:t>
            </w:r>
            <w:r>
              <w:rPr>
                <w:spacing w:val="-8"/>
              </w:rPr>
              <w:t xml:space="preserve"> </w:t>
            </w:r>
            <w:r>
              <w:rPr>
                <w:spacing w:val="-2"/>
              </w:rPr>
              <w:t>position</w:t>
            </w:r>
          </w:p>
        </w:tc>
        <w:tc>
          <w:tcPr>
            <w:tcW w:w="1752" w:type="dxa"/>
          </w:tcPr>
          <w:p w14:paraId="535B212F" w14:textId="77777777" w:rsidR="00564AA4" w:rsidRDefault="00FD58E6">
            <w:pPr>
              <w:pStyle w:val="TableParagraph"/>
              <w:spacing w:before="3" w:line="249" w:lineRule="exact"/>
              <w:ind w:right="121"/>
              <w:jc w:val="right"/>
            </w:pPr>
            <w:r>
              <w:rPr>
                <w:spacing w:val="-2"/>
              </w:rPr>
              <w:t>914,238</w:t>
            </w:r>
          </w:p>
        </w:tc>
      </w:tr>
      <w:tr w:rsidR="00564AA4" w14:paraId="2B67BA7E" w14:textId="77777777">
        <w:trPr>
          <w:trHeight w:val="528"/>
        </w:trPr>
        <w:tc>
          <w:tcPr>
            <w:tcW w:w="3482" w:type="dxa"/>
          </w:tcPr>
          <w:p w14:paraId="3CE4056D" w14:textId="77777777" w:rsidR="00564AA4" w:rsidRDefault="00FD58E6">
            <w:pPr>
              <w:pStyle w:val="TableParagraph"/>
              <w:spacing w:before="8" w:line="250" w:lineRule="exact"/>
              <w:ind w:left="50" w:right="147"/>
            </w:pPr>
            <w:r>
              <w:t>County's net OPEB liability Plan</w:t>
            </w:r>
            <w:r>
              <w:rPr>
                <w:spacing w:val="-7"/>
              </w:rPr>
              <w:t xml:space="preserve"> </w:t>
            </w:r>
            <w:r>
              <w:t>fiduciary</w:t>
            </w:r>
            <w:r>
              <w:rPr>
                <w:spacing w:val="-8"/>
              </w:rPr>
              <w:t xml:space="preserve"> </w:t>
            </w:r>
            <w:r>
              <w:t>net</w:t>
            </w:r>
            <w:r>
              <w:rPr>
                <w:spacing w:val="-8"/>
              </w:rPr>
              <w:t xml:space="preserve"> </w:t>
            </w:r>
            <w:r>
              <w:t>position</w:t>
            </w:r>
            <w:r>
              <w:rPr>
                <w:spacing w:val="-7"/>
              </w:rPr>
              <w:t xml:space="preserve"> </w:t>
            </w:r>
            <w:r>
              <w:t>as</w:t>
            </w:r>
            <w:r>
              <w:rPr>
                <w:spacing w:val="-7"/>
              </w:rPr>
              <w:t xml:space="preserve"> </w:t>
            </w:r>
            <w:r>
              <w:t>a</w:t>
            </w:r>
          </w:p>
        </w:tc>
        <w:tc>
          <w:tcPr>
            <w:tcW w:w="1752" w:type="dxa"/>
          </w:tcPr>
          <w:p w14:paraId="12B1005D" w14:textId="77777777" w:rsidR="00564AA4" w:rsidRDefault="00FD58E6">
            <w:pPr>
              <w:pStyle w:val="TableParagraph"/>
              <w:spacing w:before="3"/>
              <w:ind w:right="121"/>
              <w:jc w:val="right"/>
            </w:pPr>
            <w:r>
              <w:rPr>
                <w:spacing w:val="-2"/>
              </w:rPr>
              <w:t>1,620,540</w:t>
            </w:r>
          </w:p>
        </w:tc>
      </w:tr>
      <w:tr w:rsidR="00564AA4" w14:paraId="5961E2C4" w14:textId="77777777">
        <w:trPr>
          <w:trHeight w:val="282"/>
        </w:trPr>
        <w:tc>
          <w:tcPr>
            <w:tcW w:w="3482" w:type="dxa"/>
          </w:tcPr>
          <w:p w14:paraId="456A2AEC" w14:textId="77777777" w:rsidR="00564AA4" w:rsidRDefault="00FD58E6">
            <w:pPr>
              <w:pStyle w:val="TableParagraph"/>
              <w:spacing w:before="9" w:line="254" w:lineRule="exact"/>
              <w:ind w:left="50"/>
            </w:pPr>
            <w:r>
              <w:t>percentage</w:t>
            </w:r>
            <w:r>
              <w:rPr>
                <w:spacing w:val="-8"/>
              </w:rPr>
              <w:t xml:space="preserve"> </w:t>
            </w:r>
            <w:r>
              <w:t>of</w:t>
            </w:r>
            <w:r>
              <w:rPr>
                <w:spacing w:val="-7"/>
              </w:rPr>
              <w:t xml:space="preserve"> </w:t>
            </w:r>
            <w:r>
              <w:t>the</w:t>
            </w:r>
            <w:r>
              <w:rPr>
                <w:spacing w:val="-7"/>
              </w:rPr>
              <w:t xml:space="preserve"> </w:t>
            </w:r>
            <w:r>
              <w:t>total</w:t>
            </w:r>
            <w:r>
              <w:rPr>
                <w:spacing w:val="-7"/>
              </w:rPr>
              <w:t xml:space="preserve"> </w:t>
            </w:r>
            <w:r>
              <w:rPr>
                <w:spacing w:val="-4"/>
              </w:rPr>
              <w:t>OPEB</w:t>
            </w:r>
          </w:p>
        </w:tc>
        <w:tc>
          <w:tcPr>
            <w:tcW w:w="1752" w:type="dxa"/>
          </w:tcPr>
          <w:p w14:paraId="14FD6D96" w14:textId="77777777" w:rsidR="00564AA4" w:rsidRDefault="00564AA4">
            <w:pPr>
              <w:pStyle w:val="TableParagraph"/>
              <w:rPr>
                <w:rFonts w:ascii="Times New Roman"/>
                <w:sz w:val="20"/>
              </w:rPr>
            </w:pPr>
          </w:p>
        </w:tc>
      </w:tr>
      <w:tr w:rsidR="00564AA4" w14:paraId="5E8819AB" w14:textId="77777777">
        <w:trPr>
          <w:trHeight w:val="273"/>
        </w:trPr>
        <w:tc>
          <w:tcPr>
            <w:tcW w:w="3482" w:type="dxa"/>
          </w:tcPr>
          <w:p w14:paraId="1B4559CA" w14:textId="77777777" w:rsidR="00564AA4" w:rsidRDefault="00FD58E6">
            <w:pPr>
              <w:pStyle w:val="TableParagraph"/>
              <w:spacing w:before="9" w:line="244" w:lineRule="exact"/>
              <w:ind w:left="50"/>
            </w:pPr>
            <w:r>
              <w:rPr>
                <w:spacing w:val="-2"/>
              </w:rPr>
              <w:t>liability</w:t>
            </w:r>
          </w:p>
        </w:tc>
        <w:tc>
          <w:tcPr>
            <w:tcW w:w="1752" w:type="dxa"/>
          </w:tcPr>
          <w:p w14:paraId="4E925307" w14:textId="77777777" w:rsidR="00564AA4" w:rsidRDefault="00FD58E6">
            <w:pPr>
              <w:pStyle w:val="TableParagraph"/>
              <w:spacing w:before="9" w:line="245" w:lineRule="exact"/>
              <w:ind w:right="47"/>
              <w:jc w:val="right"/>
            </w:pPr>
            <w:r>
              <w:rPr>
                <w:spacing w:val="-2"/>
              </w:rPr>
              <w:t>36.07%</w:t>
            </w:r>
          </w:p>
        </w:tc>
      </w:tr>
    </w:tbl>
    <w:p w14:paraId="264DA511" w14:textId="77777777" w:rsidR="00564AA4" w:rsidRDefault="00564AA4">
      <w:pPr>
        <w:pStyle w:val="BodyText"/>
        <w:rPr>
          <w:sz w:val="26"/>
        </w:rPr>
      </w:pPr>
    </w:p>
    <w:p w14:paraId="0BC23EE4" w14:textId="77777777" w:rsidR="00564AA4" w:rsidRDefault="00564AA4">
      <w:pPr>
        <w:pStyle w:val="BodyText"/>
        <w:spacing w:before="2"/>
        <w:rPr>
          <w:sz w:val="20"/>
        </w:rPr>
      </w:pPr>
    </w:p>
    <w:p w14:paraId="35F36FC5" w14:textId="77777777" w:rsidR="00564AA4" w:rsidRDefault="00FD58E6">
      <w:pPr>
        <w:pStyle w:val="BodyText"/>
        <w:ind w:left="759" w:right="875"/>
        <w:jc w:val="both"/>
      </w:pPr>
      <w:r>
        <w:rPr>
          <w:i/>
        </w:rPr>
        <w:t>Actuarial assumptions.</w:t>
      </w:r>
      <w:r>
        <w:rPr>
          <w:i/>
          <w:spacing w:val="40"/>
        </w:rPr>
        <w:t xml:space="preserve"> </w:t>
      </w:r>
      <w:r>
        <w:t xml:space="preserve">The total OPEB liability was determined by actuarial valuations as of December 31, </w:t>
      </w:r>
      <w:r>
        <w:rPr>
          <w:color w:val="000000"/>
          <w:shd w:val="clear" w:color="auto" w:fill="FFFF00"/>
        </w:rPr>
        <w:t>2020</w:t>
      </w:r>
      <w:r>
        <w:rPr>
          <w:color w:val="000000"/>
        </w:rPr>
        <w:t xml:space="preserve">, and December 31, </w:t>
      </w:r>
      <w:r>
        <w:rPr>
          <w:color w:val="000000"/>
          <w:shd w:val="clear" w:color="auto" w:fill="FFFF00"/>
        </w:rPr>
        <w:t>2021</w:t>
      </w:r>
      <w:r>
        <w:rPr>
          <w:color w:val="000000"/>
        </w:rPr>
        <w:t xml:space="preserve">, using the following actuarial assumptions, applied to all periods included in the measurement, unless otherwise </w:t>
      </w:r>
      <w:r>
        <w:rPr>
          <w:color w:val="000000"/>
          <w:spacing w:val="-2"/>
        </w:rPr>
        <w:t>specified:</w:t>
      </w:r>
    </w:p>
    <w:p w14:paraId="5713A238" w14:textId="77777777" w:rsidR="00564AA4" w:rsidRDefault="00564AA4">
      <w:pPr>
        <w:pStyle w:val="BodyText"/>
      </w:pPr>
    </w:p>
    <w:p w14:paraId="27432D64" w14:textId="77777777" w:rsidR="00564AA4" w:rsidRDefault="00FD58E6">
      <w:pPr>
        <w:pStyle w:val="BodyText"/>
        <w:tabs>
          <w:tab w:val="left" w:pos="5080"/>
        </w:tabs>
        <w:spacing w:line="264" w:lineRule="exact"/>
        <w:ind w:left="760"/>
      </w:pPr>
      <w:r>
        <w:rPr>
          <w:spacing w:val="-2"/>
        </w:rPr>
        <w:t>Inflation</w:t>
      </w:r>
      <w:r>
        <w:tab/>
        <w:t>3.00</w:t>
      </w:r>
      <w:r>
        <w:rPr>
          <w:spacing w:val="-3"/>
        </w:rPr>
        <w:t xml:space="preserve"> </w:t>
      </w:r>
      <w:r>
        <w:rPr>
          <w:spacing w:val="-2"/>
        </w:rPr>
        <w:t>percent</w:t>
      </w:r>
    </w:p>
    <w:p w14:paraId="57311025" w14:textId="77777777" w:rsidR="00564AA4" w:rsidRDefault="00FD58E6">
      <w:pPr>
        <w:pStyle w:val="BodyText"/>
        <w:tabs>
          <w:tab w:val="left" w:pos="5080"/>
        </w:tabs>
        <w:spacing w:line="242" w:lineRule="auto"/>
        <w:ind w:left="5080" w:right="875" w:hanging="4320"/>
      </w:pPr>
      <w:r>
        <w:t>Salary increases</w:t>
      </w:r>
      <w:r>
        <w:tab/>
        <w:t>3.50</w:t>
      </w:r>
      <w:r>
        <w:rPr>
          <w:spacing w:val="40"/>
        </w:rPr>
        <w:t xml:space="preserve"> </w:t>
      </w:r>
      <w:r>
        <w:t>to</w:t>
      </w:r>
      <w:r>
        <w:rPr>
          <w:spacing w:val="40"/>
        </w:rPr>
        <w:t xml:space="preserve"> </w:t>
      </w:r>
      <w:r>
        <w:t>5.50</w:t>
      </w:r>
      <w:r>
        <w:rPr>
          <w:spacing w:val="40"/>
        </w:rPr>
        <w:t xml:space="preserve"> </w:t>
      </w:r>
      <w:r>
        <w:t>percent,</w:t>
      </w:r>
      <w:r>
        <w:rPr>
          <w:spacing w:val="40"/>
        </w:rPr>
        <w:t xml:space="preserve"> </w:t>
      </w:r>
      <w:r>
        <w:t>including</w:t>
      </w:r>
      <w:r>
        <w:rPr>
          <w:spacing w:val="40"/>
        </w:rPr>
        <w:t xml:space="preserve"> </w:t>
      </w:r>
      <w:r>
        <w:t>inflation</w:t>
      </w:r>
      <w:r>
        <w:rPr>
          <w:spacing w:val="40"/>
        </w:rPr>
        <w:t xml:space="preserve"> </w:t>
      </w:r>
      <w:r>
        <w:t>and</w:t>
      </w:r>
      <w:r>
        <w:rPr>
          <w:spacing w:val="40"/>
        </w:rPr>
        <w:t xml:space="preserve"> </w:t>
      </w:r>
      <w:r>
        <w:t>productivity factor</w:t>
      </w:r>
    </w:p>
    <w:p w14:paraId="10454BD6" w14:textId="77777777" w:rsidR="00564AA4" w:rsidRDefault="00FD58E6">
      <w:pPr>
        <w:pStyle w:val="BodyText"/>
        <w:tabs>
          <w:tab w:val="left" w:pos="5080"/>
        </w:tabs>
        <w:spacing w:line="261" w:lineRule="exact"/>
        <w:ind w:left="760"/>
      </w:pPr>
      <w:r>
        <w:t>Investment</w:t>
      </w:r>
      <w:r>
        <w:rPr>
          <w:spacing w:val="-5"/>
        </w:rPr>
        <w:t xml:space="preserve"> </w:t>
      </w:r>
      <w:r>
        <w:t>rate</w:t>
      </w:r>
      <w:r>
        <w:rPr>
          <w:spacing w:val="-3"/>
        </w:rPr>
        <w:t xml:space="preserve"> </w:t>
      </w:r>
      <w:r>
        <w:t>of</w:t>
      </w:r>
      <w:r>
        <w:rPr>
          <w:spacing w:val="-4"/>
        </w:rPr>
        <w:t xml:space="preserve"> </w:t>
      </w:r>
      <w:r>
        <w:rPr>
          <w:spacing w:val="-2"/>
        </w:rPr>
        <w:t>return</w:t>
      </w:r>
      <w:r>
        <w:tab/>
        <w:t>7.00</w:t>
      </w:r>
      <w:r>
        <w:rPr>
          <w:spacing w:val="57"/>
          <w:w w:val="150"/>
        </w:rPr>
        <w:t xml:space="preserve"> </w:t>
      </w:r>
      <w:r>
        <w:t>percent,</w:t>
      </w:r>
      <w:r>
        <w:rPr>
          <w:spacing w:val="59"/>
          <w:w w:val="150"/>
        </w:rPr>
        <w:t xml:space="preserve"> </w:t>
      </w:r>
      <w:r>
        <w:t>net</w:t>
      </w:r>
      <w:r>
        <w:rPr>
          <w:spacing w:val="59"/>
          <w:w w:val="150"/>
        </w:rPr>
        <w:t xml:space="preserve"> </w:t>
      </w:r>
      <w:r>
        <w:t>of</w:t>
      </w:r>
      <w:r>
        <w:rPr>
          <w:spacing w:val="59"/>
          <w:w w:val="150"/>
        </w:rPr>
        <w:t xml:space="preserve"> </w:t>
      </w:r>
      <w:r>
        <w:t>OPEB</w:t>
      </w:r>
      <w:r>
        <w:rPr>
          <w:spacing w:val="60"/>
          <w:w w:val="150"/>
        </w:rPr>
        <w:t xml:space="preserve"> </w:t>
      </w:r>
      <w:r>
        <w:t>plan</w:t>
      </w:r>
      <w:r>
        <w:rPr>
          <w:spacing w:val="57"/>
          <w:w w:val="150"/>
        </w:rPr>
        <w:t xml:space="preserve"> </w:t>
      </w:r>
      <w:r>
        <w:rPr>
          <w:spacing w:val="-2"/>
        </w:rPr>
        <w:t>investment</w:t>
      </w:r>
    </w:p>
    <w:p w14:paraId="4D7B15E7" w14:textId="77777777" w:rsidR="00564AA4" w:rsidRDefault="00FD58E6">
      <w:pPr>
        <w:pStyle w:val="BodyText"/>
        <w:ind w:left="5080"/>
      </w:pPr>
      <w:r>
        <w:t>expense,</w:t>
      </w:r>
      <w:r>
        <w:rPr>
          <w:spacing w:val="-4"/>
        </w:rPr>
        <w:t xml:space="preserve"> </w:t>
      </w:r>
      <w:r>
        <w:t>including</w:t>
      </w:r>
      <w:r>
        <w:rPr>
          <w:spacing w:val="-7"/>
        </w:rPr>
        <w:t xml:space="preserve"> </w:t>
      </w:r>
      <w:r>
        <w:rPr>
          <w:spacing w:val="-2"/>
        </w:rPr>
        <w:t>inflation</w:t>
      </w:r>
    </w:p>
    <w:p w14:paraId="06040B80" w14:textId="77777777" w:rsidR="00564AA4" w:rsidRDefault="00564AA4">
      <w:pPr>
        <w:sectPr w:rsidR="00564AA4">
          <w:type w:val="continuous"/>
          <w:pgSz w:w="12240" w:h="15840"/>
          <w:pgMar w:top="1820" w:right="620" w:bottom="280" w:left="740" w:header="0" w:footer="91" w:gutter="0"/>
          <w:cols w:space="720"/>
        </w:sectPr>
      </w:pPr>
    </w:p>
    <w:p w14:paraId="6439D30A" w14:textId="77777777" w:rsidR="00564AA4" w:rsidRDefault="00FD58E6">
      <w:pPr>
        <w:pStyle w:val="BodyText"/>
        <w:tabs>
          <w:tab w:val="left" w:pos="5080"/>
        </w:tabs>
        <w:spacing w:before="80" w:line="264" w:lineRule="exact"/>
        <w:ind w:left="760"/>
        <w:jc w:val="both"/>
      </w:pPr>
      <w:r>
        <w:t>Healthcare</w:t>
      </w:r>
      <w:r>
        <w:rPr>
          <w:spacing w:val="-8"/>
        </w:rPr>
        <w:t xml:space="preserve"> </w:t>
      </w:r>
      <w:r>
        <w:t>cost</w:t>
      </w:r>
      <w:r>
        <w:rPr>
          <w:spacing w:val="-4"/>
        </w:rPr>
        <w:t xml:space="preserve"> </w:t>
      </w:r>
      <w:r>
        <w:t>trend</w:t>
      </w:r>
      <w:r>
        <w:rPr>
          <w:spacing w:val="-2"/>
        </w:rPr>
        <w:t xml:space="preserve"> rates</w:t>
      </w:r>
      <w:r>
        <w:tab/>
        <w:t>6.25</w:t>
      </w:r>
      <w:r>
        <w:rPr>
          <w:spacing w:val="48"/>
        </w:rPr>
        <w:t xml:space="preserve"> </w:t>
      </w:r>
      <w:r>
        <w:t>percent</w:t>
      </w:r>
      <w:r>
        <w:rPr>
          <w:spacing w:val="49"/>
        </w:rPr>
        <w:t xml:space="preserve"> </w:t>
      </w:r>
      <w:r>
        <w:t>for</w:t>
      </w:r>
      <w:r>
        <w:rPr>
          <w:spacing w:val="48"/>
        </w:rPr>
        <w:t xml:space="preserve"> </w:t>
      </w:r>
      <w:r>
        <w:t>2021</w:t>
      </w:r>
      <w:r>
        <w:rPr>
          <w:spacing w:val="46"/>
        </w:rPr>
        <w:t xml:space="preserve"> </w:t>
      </w:r>
      <w:r>
        <w:t>decreasing</w:t>
      </w:r>
      <w:r>
        <w:rPr>
          <w:spacing w:val="50"/>
        </w:rPr>
        <w:t xml:space="preserve"> </w:t>
      </w:r>
      <w:r>
        <w:t>0.25</w:t>
      </w:r>
      <w:r>
        <w:rPr>
          <w:spacing w:val="49"/>
        </w:rPr>
        <w:t xml:space="preserve"> </w:t>
      </w:r>
      <w:r>
        <w:rPr>
          <w:spacing w:val="-2"/>
        </w:rPr>
        <w:t>percent</w:t>
      </w:r>
    </w:p>
    <w:p w14:paraId="1962008D" w14:textId="77777777" w:rsidR="00564AA4" w:rsidRDefault="00FD58E6">
      <w:pPr>
        <w:pStyle w:val="BodyText"/>
        <w:ind w:left="5080" w:right="468" w:hanging="1"/>
      </w:pPr>
      <w:r>
        <w:t>each</w:t>
      </w:r>
      <w:r>
        <w:rPr>
          <w:spacing w:val="36"/>
        </w:rPr>
        <w:t xml:space="preserve"> </w:t>
      </w:r>
      <w:r>
        <w:t>year</w:t>
      </w:r>
      <w:r>
        <w:rPr>
          <w:spacing w:val="34"/>
        </w:rPr>
        <w:t xml:space="preserve"> </w:t>
      </w:r>
      <w:r>
        <w:t>for</w:t>
      </w:r>
      <w:r>
        <w:rPr>
          <w:spacing w:val="34"/>
        </w:rPr>
        <w:t xml:space="preserve"> </w:t>
      </w:r>
      <w:r>
        <w:t>the</w:t>
      </w:r>
      <w:r>
        <w:rPr>
          <w:spacing w:val="34"/>
        </w:rPr>
        <w:t xml:space="preserve"> </w:t>
      </w:r>
      <w:r>
        <w:t>next</w:t>
      </w:r>
      <w:r>
        <w:rPr>
          <w:spacing w:val="34"/>
        </w:rPr>
        <w:t xml:space="preserve"> </w:t>
      </w:r>
      <w:r>
        <w:t>5</w:t>
      </w:r>
      <w:r>
        <w:rPr>
          <w:spacing w:val="36"/>
        </w:rPr>
        <w:t xml:space="preserve"> </w:t>
      </w:r>
      <w:r>
        <w:t>years</w:t>
      </w:r>
      <w:r>
        <w:rPr>
          <w:spacing w:val="35"/>
        </w:rPr>
        <w:t xml:space="preserve"> </w:t>
      </w:r>
      <w:r>
        <w:t>to</w:t>
      </w:r>
      <w:r>
        <w:rPr>
          <w:spacing w:val="34"/>
        </w:rPr>
        <w:t xml:space="preserve"> </w:t>
      </w:r>
      <w:r>
        <w:t>5</w:t>
      </w:r>
      <w:r>
        <w:rPr>
          <w:spacing w:val="33"/>
        </w:rPr>
        <w:t xml:space="preserve"> </w:t>
      </w:r>
      <w:r>
        <w:t>percent</w:t>
      </w:r>
      <w:r>
        <w:rPr>
          <w:spacing w:val="34"/>
        </w:rPr>
        <w:t xml:space="preserve"> </w:t>
      </w:r>
      <w:r>
        <w:t xml:space="preserve">in </w:t>
      </w:r>
      <w:r>
        <w:rPr>
          <w:spacing w:val="-4"/>
        </w:rPr>
        <w:t>2025</w:t>
      </w:r>
    </w:p>
    <w:p w14:paraId="5FBBD37F" w14:textId="77777777" w:rsidR="00564AA4" w:rsidRDefault="00564AA4">
      <w:pPr>
        <w:pStyle w:val="BodyText"/>
        <w:spacing w:before="10"/>
        <w:rPr>
          <w:sz w:val="21"/>
        </w:rPr>
      </w:pPr>
    </w:p>
    <w:p w14:paraId="43ADAAC5" w14:textId="77777777" w:rsidR="00564AA4" w:rsidRDefault="00FD58E6">
      <w:pPr>
        <w:pStyle w:val="BodyText"/>
        <w:ind w:left="759" w:right="875"/>
        <w:jc w:val="both"/>
      </w:pPr>
      <w:r>
        <w:t xml:space="preserve">Total OPEB liabilities were rolled forward to June 30, </w:t>
      </w:r>
      <w:r>
        <w:rPr>
          <w:color w:val="000000"/>
          <w:shd w:val="clear" w:color="auto" w:fill="FFFF00"/>
        </w:rPr>
        <w:t>2021</w:t>
      </w:r>
      <w:r>
        <w:rPr>
          <w:color w:val="000000"/>
        </w:rPr>
        <w:t xml:space="preserve">, and June 30, </w:t>
      </w:r>
      <w:r>
        <w:rPr>
          <w:color w:val="000000"/>
          <w:shd w:val="clear" w:color="auto" w:fill="FFFF00"/>
        </w:rPr>
        <w:t>2022</w:t>
      </w:r>
      <w:r>
        <w:rPr>
          <w:color w:val="000000"/>
        </w:rPr>
        <w:t>, for the employer and the plan, respectively, utilizing update procedures incorporating the actuarial assumptions.</w:t>
      </w:r>
    </w:p>
    <w:p w14:paraId="787D162A" w14:textId="77777777" w:rsidR="00564AA4" w:rsidRDefault="00564AA4">
      <w:pPr>
        <w:pStyle w:val="BodyText"/>
      </w:pPr>
    </w:p>
    <w:p w14:paraId="71C837D9" w14:textId="77777777" w:rsidR="00564AA4" w:rsidRDefault="00FD58E6">
      <w:pPr>
        <w:pStyle w:val="BodyText"/>
        <w:ind w:left="759" w:right="874"/>
        <w:jc w:val="both"/>
      </w:pPr>
      <w:r>
        <w:t>Mortality rates were based on the RP-2014 Healthy Annuitant base rates projected to the valuation date using MP-2015, projected forward generationally from the valuation date using MP-2015.</w:t>
      </w:r>
      <w:r>
        <w:rPr>
          <w:spacing w:val="40"/>
        </w:rPr>
        <w:t xml:space="preserve"> </w:t>
      </w:r>
      <w:r>
        <w:t>For general employees, rates are adjusted by 108% (male) and 81% (female) for ages under 78 and by 124% (male)</w:t>
      </w:r>
      <w:r>
        <w:rPr>
          <w:spacing w:val="27"/>
        </w:rPr>
        <w:t xml:space="preserve"> </w:t>
      </w:r>
      <w:r>
        <w:t>and 113% (female) for</w:t>
      </w:r>
      <w:r>
        <w:rPr>
          <w:spacing w:val="27"/>
        </w:rPr>
        <w:t xml:space="preserve"> </w:t>
      </w:r>
      <w:r>
        <w:t>age 78 and older.</w:t>
      </w:r>
      <w:r>
        <w:rPr>
          <w:spacing w:val="40"/>
        </w:rPr>
        <w:t xml:space="preserve"> </w:t>
      </w:r>
      <w:r>
        <w:t>For law enforcement officers, rates are adjusted by 100% for males and 100% for females.</w:t>
      </w:r>
    </w:p>
    <w:p w14:paraId="291383EF" w14:textId="77777777" w:rsidR="00564AA4" w:rsidRDefault="00564AA4">
      <w:pPr>
        <w:pStyle w:val="BodyText"/>
      </w:pPr>
    </w:p>
    <w:p w14:paraId="6CB9244A" w14:textId="77777777" w:rsidR="00564AA4" w:rsidRDefault="00FD58E6">
      <w:pPr>
        <w:pStyle w:val="BodyText"/>
        <w:ind w:left="760" w:right="874"/>
        <w:jc w:val="both"/>
      </w:pPr>
      <w:r>
        <w:t xml:space="preserve">The actuarial assumptions used in the December 31, </w:t>
      </w:r>
      <w:r>
        <w:rPr>
          <w:color w:val="000000"/>
          <w:shd w:val="clear" w:color="auto" w:fill="FFFF00"/>
        </w:rPr>
        <w:t>2020</w:t>
      </w:r>
      <w:r>
        <w:rPr>
          <w:color w:val="000000"/>
        </w:rPr>
        <w:t xml:space="preserve">, and December 31, </w:t>
      </w:r>
      <w:r>
        <w:rPr>
          <w:color w:val="000000"/>
          <w:shd w:val="clear" w:color="auto" w:fill="FFFF00"/>
        </w:rPr>
        <w:t>2021</w:t>
      </w:r>
      <w:r>
        <w:rPr>
          <w:color w:val="000000"/>
        </w:rPr>
        <w:t xml:space="preserve">, valuations were based on the results of an actuarial experience study for the period 2010- </w:t>
      </w:r>
      <w:r>
        <w:rPr>
          <w:color w:val="000000"/>
          <w:spacing w:val="-2"/>
        </w:rPr>
        <w:t>2014.</w:t>
      </w:r>
    </w:p>
    <w:p w14:paraId="15B21B21" w14:textId="77777777" w:rsidR="00564AA4" w:rsidRDefault="00564AA4">
      <w:pPr>
        <w:pStyle w:val="BodyText"/>
      </w:pPr>
    </w:p>
    <w:p w14:paraId="6CC7785C" w14:textId="77777777" w:rsidR="00564AA4" w:rsidRDefault="00FD58E6">
      <w:pPr>
        <w:pStyle w:val="BodyText"/>
        <w:spacing w:before="1"/>
        <w:ind w:left="758" w:right="874" w:firstLine="1"/>
        <w:jc w:val="both"/>
      </w:pPr>
      <w:r>
        <w:t>The long-term expected rate of return on OPEB plan investments was determined using a building-block method in which best-estimate ranges of expected future real rates of</w:t>
      </w:r>
      <w:r>
        <w:rPr>
          <w:spacing w:val="40"/>
        </w:rPr>
        <w:t xml:space="preserve"> </w:t>
      </w:r>
      <w:r>
        <w:t>return (expected returns, net of investment expense and inflation) are developed for each major asset class.</w:t>
      </w:r>
      <w:r>
        <w:rPr>
          <w:spacing w:val="40"/>
        </w:rPr>
        <w:t xml:space="preserve"> </w:t>
      </w:r>
      <w:r>
        <w:t>These ranges are combined to produce the long-term expected rate of return by weighing the expected future real rates of return by the major target asset allocation percentage and by adding expected inflation.</w:t>
      </w:r>
      <w:r>
        <w:rPr>
          <w:spacing w:val="40"/>
        </w:rPr>
        <w:t xml:space="preserve"> </w:t>
      </w:r>
      <w:r>
        <w:t>Best estimates of arithmetic real rates of return for each major asset class included in the target asset allocation as of June 30 are presented above.</w:t>
      </w:r>
    </w:p>
    <w:p w14:paraId="3B61442E" w14:textId="77777777" w:rsidR="00564AA4" w:rsidRDefault="00564AA4">
      <w:pPr>
        <w:pStyle w:val="BodyText"/>
      </w:pPr>
    </w:p>
    <w:p w14:paraId="1D815BC6" w14:textId="77777777" w:rsidR="00564AA4" w:rsidRDefault="00540C5E">
      <w:pPr>
        <w:pStyle w:val="BodyText"/>
        <w:ind w:left="759" w:right="873"/>
        <w:jc w:val="both"/>
      </w:pPr>
      <w:r>
        <w:pict w14:anchorId="53B0A550">
          <v:group id="docshapegroup191" o:spid="_x0000_s2210" style="position:absolute;left:0;text-align:left;margin-left:559.75pt;margin-top:1.45pt;width:16.35pt;height:19.45pt;z-index:15770112;mso-position-horizontal-relative:page" coordorigin="11195,29" coordsize="327,389">
            <v:shape id="docshape192" o:spid="_x0000_s2216" style="position:absolute;left:11200;top:34;width:314;height:377" coordorigin="11201,35" coordsize="314,377" path="m11508,35r-300,l11201,42r,362l11208,411r300,l11515,404r,-8l11515,42r-7,-7xe" fillcolor="yellow" stroked="f">
              <v:fill opacity="19660f"/>
              <v:path arrowok="t"/>
            </v:shape>
            <v:shape id="docshape193" o:spid="_x0000_s2215" style="position:absolute;left:11200;top:34;width:314;height:377" coordorigin="11201,35" coordsize="314,377" path="m11515,396r,8l11508,411r-9,l11216,411r-8,l11201,404r,-8l11201,50r,-8l11208,35r8,l11499,35r9,l11515,42r,8l11515,396xe" filled="f" strokeweight=".61pt">
              <v:path arrowok="t"/>
            </v:shape>
            <v:line id="_x0000_s2214" style="position:absolute" from="11264,145" to="11452,145" strokeweight=".61pt"/>
            <v:line id="_x0000_s2213" style="position:absolute" from="11263,199" to="11452,199" strokeweight=".61pt"/>
            <v:line id="_x0000_s2212" style="position:absolute" from="11264,253" to="11452,253" strokeweight=".61pt"/>
            <v:line id="_x0000_s2211" style="position:absolute" from="11264,307" to="11452,307" strokeweight=".61pt"/>
            <w10:wrap anchorx="page"/>
          </v:group>
        </w:pict>
      </w:r>
      <w:r>
        <w:pict w14:anchorId="3AC2C4C1">
          <v:group id="docshapegroup194" o:spid="_x0000_s2203" style="position:absolute;left:0;text-align:left;margin-left:246.3pt;margin-top:86.35pt;width:16.35pt;height:19.45pt;z-index:15770624;mso-position-horizontal-relative:page" coordorigin="4926,1727" coordsize="327,389">
            <v:shape id="docshape195" o:spid="_x0000_s2209" style="position:absolute;left:4932;top:1733;width:314;height:377" coordorigin="4932,1733" coordsize="314,377" path="m5239,1733r-300,l4932,1740r,363l4939,2110r300,l5246,2103r,-9l5246,1740r-7,-7xe" fillcolor="yellow" stroked="f">
              <v:fill opacity="19660f"/>
              <v:path arrowok="t"/>
            </v:shape>
            <v:shape id="docshape196" o:spid="_x0000_s2208" style="position:absolute;left:4932;top:1733;width:314;height:377" coordorigin="4932,1733" coordsize="314,377" path="m5246,2094r,9l5239,2110r-9,l4948,2110r-9,l4932,2103r,-9l4932,1749r,-9l4939,1733r9,l5230,1733r9,l5246,1740r,9l5246,2094xe" filled="f" strokeweight=".61pt">
              <v:path arrowok="t"/>
            </v:shape>
            <v:line id="_x0000_s2207" style="position:absolute" from="4995,1843" to="5183,1843" strokeweight=".61pt"/>
            <v:line id="_x0000_s2206" style="position:absolute" from="4995,1897" to="5183,1897" strokeweight=".61pt"/>
            <v:line id="_x0000_s2205" style="position:absolute" from="4995,1951" to="5183,1951" strokeweight=".61pt"/>
            <v:line id="_x0000_s2204" style="position:absolute" from="4995,2005" to="5183,2005" strokeweight=".61pt"/>
            <w10:wrap anchorx="page"/>
          </v:group>
        </w:pict>
      </w:r>
      <w:r w:rsidR="00FD58E6">
        <w:rPr>
          <w:i/>
        </w:rPr>
        <w:t>Discount rate.</w:t>
      </w:r>
      <w:r w:rsidR="00FD58E6">
        <w:rPr>
          <w:i/>
          <w:spacing w:val="80"/>
        </w:rPr>
        <w:t xml:space="preserve"> </w:t>
      </w:r>
      <w:r w:rsidR="00FD58E6">
        <w:rPr>
          <w:color w:val="000000"/>
          <w:shd w:val="clear" w:color="auto" w:fill="FFFF00"/>
        </w:rPr>
        <w:t xml:space="preserve">The discount rate used to measure the total OPEB liability </w:t>
      </w:r>
      <w:proofErr w:type="gramStart"/>
      <w:r w:rsidR="00FD58E6">
        <w:rPr>
          <w:color w:val="000000"/>
          <w:shd w:val="clear" w:color="auto" w:fill="FFFF00"/>
        </w:rPr>
        <w:t>at</w:t>
      </w:r>
      <w:proofErr w:type="gramEnd"/>
      <w:r w:rsidR="00FD58E6">
        <w:rPr>
          <w:color w:val="000000"/>
          <w:shd w:val="clear" w:color="auto" w:fill="FFFF00"/>
        </w:rPr>
        <w:t xml:space="preserve"> June 30,</w:t>
      </w:r>
      <w:r w:rsidR="00FD58E6">
        <w:rPr>
          <w:color w:val="000000"/>
        </w:rPr>
        <w:t xml:space="preserve"> </w:t>
      </w:r>
      <w:r w:rsidR="00FD58E6">
        <w:rPr>
          <w:color w:val="000000"/>
          <w:shd w:val="clear" w:color="auto" w:fill="FFFF00"/>
        </w:rPr>
        <w:t>2022, was 6.50 percent which was a change from the discount rate of 3.87 percent at June</w:t>
      </w:r>
      <w:r w:rsidR="00FD58E6">
        <w:rPr>
          <w:color w:val="000000"/>
        </w:rPr>
        <w:t xml:space="preserve"> </w:t>
      </w:r>
      <w:r w:rsidR="00FD58E6">
        <w:rPr>
          <w:color w:val="000000"/>
          <w:shd w:val="clear" w:color="auto" w:fill="FFFF00"/>
        </w:rPr>
        <w:t>30, 2021.</w:t>
      </w:r>
      <w:r w:rsidR="00FD58E6">
        <w:rPr>
          <w:color w:val="000000"/>
          <w:spacing w:val="40"/>
        </w:rPr>
        <w:t xml:space="preserve"> </w:t>
      </w:r>
      <w:r w:rsidR="00FD58E6">
        <w:rPr>
          <w:color w:val="000000"/>
        </w:rPr>
        <w:t>However, because</w:t>
      </w:r>
      <w:r w:rsidR="00FD58E6">
        <w:rPr>
          <w:color w:val="000000"/>
          <w:spacing w:val="-1"/>
        </w:rPr>
        <w:t xml:space="preserve"> </w:t>
      </w:r>
      <w:r w:rsidR="00FD58E6">
        <w:rPr>
          <w:color w:val="000000"/>
        </w:rPr>
        <w:t>the</w:t>
      </w:r>
      <w:r w:rsidR="00FD58E6">
        <w:rPr>
          <w:color w:val="000000"/>
          <w:spacing w:val="-4"/>
        </w:rPr>
        <w:t xml:space="preserve"> </w:t>
      </w:r>
      <w:r w:rsidR="00FD58E6">
        <w:rPr>
          <w:color w:val="000000"/>
        </w:rPr>
        <w:t>OPEB</w:t>
      </w:r>
      <w:r w:rsidR="00FD58E6">
        <w:rPr>
          <w:color w:val="000000"/>
          <w:spacing w:val="-2"/>
        </w:rPr>
        <w:t xml:space="preserve"> </w:t>
      </w:r>
      <w:r w:rsidR="00FD58E6">
        <w:rPr>
          <w:color w:val="000000"/>
        </w:rPr>
        <w:t>plan’s</w:t>
      </w:r>
      <w:r w:rsidR="00FD58E6">
        <w:rPr>
          <w:color w:val="000000"/>
          <w:spacing w:val="-3"/>
        </w:rPr>
        <w:t xml:space="preserve"> </w:t>
      </w:r>
      <w:r w:rsidR="00FD58E6">
        <w:rPr>
          <w:color w:val="000000"/>
        </w:rPr>
        <w:t>fiduciary</w:t>
      </w:r>
      <w:r w:rsidR="00FD58E6">
        <w:rPr>
          <w:color w:val="000000"/>
          <w:spacing w:val="-2"/>
        </w:rPr>
        <w:t xml:space="preserve"> </w:t>
      </w:r>
      <w:r w:rsidR="00FD58E6">
        <w:rPr>
          <w:color w:val="000000"/>
        </w:rPr>
        <w:t>net</w:t>
      </w:r>
      <w:r w:rsidR="00FD58E6">
        <w:rPr>
          <w:color w:val="000000"/>
          <w:spacing w:val="-3"/>
        </w:rPr>
        <w:t xml:space="preserve"> </w:t>
      </w:r>
      <w:r w:rsidR="00FD58E6">
        <w:rPr>
          <w:color w:val="000000"/>
        </w:rPr>
        <w:t>position</w:t>
      </w:r>
      <w:r w:rsidR="00FD58E6">
        <w:rPr>
          <w:color w:val="000000"/>
          <w:spacing w:val="-4"/>
        </w:rPr>
        <w:t xml:space="preserve"> </w:t>
      </w:r>
      <w:r w:rsidR="00FD58E6">
        <w:rPr>
          <w:color w:val="000000"/>
        </w:rPr>
        <w:t>was not</w:t>
      </w:r>
      <w:r w:rsidR="00FD58E6">
        <w:rPr>
          <w:color w:val="000000"/>
          <w:spacing w:val="-3"/>
        </w:rPr>
        <w:t xml:space="preserve"> </w:t>
      </w:r>
      <w:r w:rsidR="00FD58E6">
        <w:rPr>
          <w:color w:val="000000"/>
        </w:rPr>
        <w:t>projected</w:t>
      </w:r>
      <w:r w:rsidR="00FD58E6">
        <w:rPr>
          <w:color w:val="000000"/>
          <w:spacing w:val="-3"/>
        </w:rPr>
        <w:t xml:space="preserve"> </w:t>
      </w:r>
      <w:r w:rsidR="00FD58E6">
        <w:rPr>
          <w:color w:val="000000"/>
        </w:rPr>
        <w:t>to</w:t>
      </w:r>
      <w:r w:rsidR="00FD58E6">
        <w:rPr>
          <w:color w:val="000000"/>
          <w:spacing w:val="-1"/>
        </w:rPr>
        <w:t xml:space="preserve"> </w:t>
      </w:r>
      <w:r w:rsidR="00FD58E6">
        <w:rPr>
          <w:color w:val="000000"/>
        </w:rPr>
        <w:t xml:space="preserve">be sufficient to make all future benefit payments, the discount rate incorporates a municipal </w:t>
      </w:r>
      <w:r w:rsidR="00FD58E6">
        <w:rPr>
          <w:color w:val="000000"/>
          <w:shd w:val="clear" w:color="auto" w:fill="FFFF00"/>
        </w:rPr>
        <w:t xml:space="preserve">bond rate which was 2.79 percent </w:t>
      </w:r>
      <w:proofErr w:type="gramStart"/>
      <w:r w:rsidR="00FD58E6">
        <w:rPr>
          <w:color w:val="000000"/>
          <w:shd w:val="clear" w:color="auto" w:fill="FFFF00"/>
        </w:rPr>
        <w:t>at</w:t>
      </w:r>
      <w:proofErr w:type="gramEnd"/>
      <w:r w:rsidR="00FD58E6">
        <w:rPr>
          <w:color w:val="000000"/>
          <w:shd w:val="clear" w:color="auto" w:fill="FFFF00"/>
        </w:rPr>
        <w:t xml:space="preserve"> June 30, 2022, per the S&amp;P Municipal Bond 20 Year</w:t>
      </w:r>
      <w:r w:rsidR="00FD58E6">
        <w:rPr>
          <w:color w:val="000000"/>
        </w:rPr>
        <w:t xml:space="preserve"> </w:t>
      </w:r>
      <w:r w:rsidR="00FD58E6">
        <w:rPr>
          <w:color w:val="000000"/>
          <w:shd w:val="clear" w:color="auto" w:fill="FFFF00"/>
        </w:rPr>
        <w:t>High Grade Rate Index.</w:t>
      </w:r>
      <w:r w:rsidR="00FD58E6">
        <w:rPr>
          <w:color w:val="000000"/>
          <w:spacing w:val="80"/>
          <w:shd w:val="clear" w:color="auto" w:fill="FFFF00"/>
        </w:rPr>
        <w:t xml:space="preserve"> </w:t>
      </w:r>
      <w:r w:rsidR="00FD58E6">
        <w:rPr>
          <w:color w:val="000000"/>
          <w:shd w:val="clear" w:color="auto" w:fill="FFFF00"/>
        </w:rPr>
        <w:t>As of June 30, 2021, the S&amp;P Municipal Bond 20 Year High</w:t>
      </w:r>
      <w:r w:rsidR="00FD58E6">
        <w:rPr>
          <w:color w:val="000000"/>
        </w:rPr>
        <w:t xml:space="preserve"> </w:t>
      </w:r>
      <w:r w:rsidR="00FD58E6">
        <w:rPr>
          <w:color w:val="000000"/>
          <w:shd w:val="clear" w:color="auto" w:fill="FFFF00"/>
        </w:rPr>
        <w:t>Grade rate was 2.98 percent.</w:t>
      </w:r>
    </w:p>
    <w:p w14:paraId="06AA8437" w14:textId="77777777" w:rsidR="00564AA4" w:rsidRDefault="00564AA4">
      <w:pPr>
        <w:pStyle w:val="BodyText"/>
        <w:rPr>
          <w:sz w:val="26"/>
        </w:rPr>
      </w:pPr>
    </w:p>
    <w:p w14:paraId="569ED7D1" w14:textId="77777777" w:rsidR="00564AA4" w:rsidRDefault="00FD58E6">
      <w:pPr>
        <w:spacing w:before="217"/>
        <w:ind w:left="759"/>
        <w:jc w:val="both"/>
        <w:rPr>
          <w:i/>
        </w:rPr>
      </w:pPr>
      <w:r>
        <w:rPr>
          <w:i/>
        </w:rPr>
        <w:t>Sensitivity</w:t>
      </w:r>
      <w:r>
        <w:rPr>
          <w:i/>
          <w:spacing w:val="-8"/>
        </w:rPr>
        <w:t xml:space="preserve"> </w:t>
      </w:r>
      <w:r>
        <w:rPr>
          <w:i/>
        </w:rPr>
        <w:t>of</w:t>
      </w:r>
      <w:r>
        <w:rPr>
          <w:i/>
          <w:spacing w:val="-4"/>
        </w:rPr>
        <w:t xml:space="preserve"> </w:t>
      </w:r>
      <w:r>
        <w:rPr>
          <w:i/>
        </w:rPr>
        <w:t>the</w:t>
      </w:r>
      <w:r>
        <w:rPr>
          <w:i/>
          <w:spacing w:val="-3"/>
        </w:rPr>
        <w:t xml:space="preserve"> </w:t>
      </w:r>
      <w:r>
        <w:rPr>
          <w:i/>
        </w:rPr>
        <w:t>net</w:t>
      </w:r>
      <w:r>
        <w:rPr>
          <w:i/>
          <w:spacing w:val="-3"/>
        </w:rPr>
        <w:t xml:space="preserve"> </w:t>
      </w:r>
      <w:r>
        <w:rPr>
          <w:i/>
        </w:rPr>
        <w:t>OPEB</w:t>
      </w:r>
      <w:r>
        <w:rPr>
          <w:i/>
          <w:spacing w:val="-4"/>
        </w:rPr>
        <w:t xml:space="preserve"> </w:t>
      </w:r>
      <w:r>
        <w:rPr>
          <w:i/>
        </w:rPr>
        <w:t>liability</w:t>
      </w:r>
      <w:r>
        <w:rPr>
          <w:i/>
          <w:spacing w:val="-2"/>
        </w:rPr>
        <w:t xml:space="preserve"> </w:t>
      </w:r>
      <w:r>
        <w:rPr>
          <w:i/>
        </w:rPr>
        <w:t>to</w:t>
      </w:r>
      <w:r>
        <w:rPr>
          <w:i/>
          <w:spacing w:val="-6"/>
        </w:rPr>
        <w:t xml:space="preserve"> </w:t>
      </w:r>
      <w:r>
        <w:rPr>
          <w:i/>
        </w:rPr>
        <w:t>changes</w:t>
      </w:r>
      <w:r>
        <w:rPr>
          <w:i/>
          <w:spacing w:val="-4"/>
        </w:rPr>
        <w:t xml:space="preserve"> </w:t>
      </w:r>
      <w:r>
        <w:rPr>
          <w:i/>
        </w:rPr>
        <w:t>in</w:t>
      </w:r>
      <w:r>
        <w:rPr>
          <w:i/>
          <w:spacing w:val="-3"/>
        </w:rPr>
        <w:t xml:space="preserve"> </w:t>
      </w:r>
      <w:r>
        <w:rPr>
          <w:i/>
        </w:rPr>
        <w:t>the</w:t>
      </w:r>
      <w:r>
        <w:rPr>
          <w:i/>
          <w:spacing w:val="-2"/>
        </w:rPr>
        <w:t xml:space="preserve"> </w:t>
      </w:r>
      <w:r>
        <w:rPr>
          <w:i/>
        </w:rPr>
        <w:t>discount</w:t>
      </w:r>
      <w:r>
        <w:rPr>
          <w:i/>
          <w:spacing w:val="-5"/>
        </w:rPr>
        <w:t xml:space="preserve"> </w:t>
      </w:r>
      <w:r>
        <w:rPr>
          <w:i/>
          <w:spacing w:val="-2"/>
        </w:rPr>
        <w:t>rate.</w:t>
      </w:r>
    </w:p>
    <w:p w14:paraId="26CA62B7" w14:textId="77777777" w:rsidR="00564AA4" w:rsidRDefault="00564AA4">
      <w:pPr>
        <w:pStyle w:val="BodyText"/>
        <w:spacing w:before="11"/>
        <w:rPr>
          <w:i/>
          <w:sz w:val="21"/>
        </w:rPr>
      </w:pPr>
    </w:p>
    <w:p w14:paraId="3D39CEA3" w14:textId="77777777" w:rsidR="00564AA4" w:rsidRDefault="00FD58E6">
      <w:pPr>
        <w:pStyle w:val="BodyText"/>
        <w:ind w:left="759" w:right="875"/>
        <w:jc w:val="both"/>
      </w:pPr>
      <w:proofErr w:type="gramStart"/>
      <w:r>
        <w:t>At</w:t>
      </w:r>
      <w:proofErr w:type="gramEnd"/>
      <w:r>
        <w:t xml:space="preserve"> June 30, </w:t>
      </w:r>
      <w:r>
        <w:rPr>
          <w:color w:val="000000"/>
          <w:shd w:val="clear" w:color="auto" w:fill="FFFF00"/>
        </w:rPr>
        <w:t>2022</w:t>
      </w:r>
      <w:r>
        <w:rPr>
          <w:color w:val="000000"/>
        </w:rPr>
        <w:t>, the following represents the net OPEB liability of the County as well as what the County’s net OPEB liability would be if it were calculated using a discount rate that is 1-percentage-point lower (</w:t>
      </w:r>
      <w:r>
        <w:rPr>
          <w:color w:val="000000"/>
          <w:shd w:val="clear" w:color="auto" w:fill="FFFF00"/>
        </w:rPr>
        <w:t>5.50</w:t>
      </w:r>
      <w:r>
        <w:rPr>
          <w:color w:val="000000"/>
        </w:rPr>
        <w:t xml:space="preserve"> percent) or 1-percentage-point higher (</w:t>
      </w:r>
      <w:r>
        <w:rPr>
          <w:color w:val="000000"/>
          <w:shd w:val="clear" w:color="auto" w:fill="FFFF00"/>
        </w:rPr>
        <w:t>7.50</w:t>
      </w:r>
      <w:r>
        <w:rPr>
          <w:color w:val="000000"/>
        </w:rPr>
        <w:t xml:space="preserve"> percent) than the current discount rate:</w:t>
      </w:r>
    </w:p>
    <w:p w14:paraId="6DB919FB" w14:textId="77777777" w:rsidR="00564AA4" w:rsidRDefault="00564AA4">
      <w:pPr>
        <w:pStyle w:val="BodyText"/>
        <w:spacing w:before="9"/>
        <w:rPr>
          <w:sz w:val="23"/>
        </w:rPr>
      </w:pPr>
    </w:p>
    <w:p w14:paraId="7126990F" w14:textId="77777777" w:rsidR="00564AA4" w:rsidRDefault="00540C5E">
      <w:pPr>
        <w:pStyle w:val="BodyText"/>
        <w:ind w:left="3716"/>
        <w:rPr>
          <w:sz w:val="20"/>
        </w:rPr>
      </w:pPr>
      <w:r>
        <w:rPr>
          <w:sz w:val="20"/>
        </w:rPr>
      </w:r>
      <w:r>
        <w:rPr>
          <w:sz w:val="20"/>
        </w:rPr>
        <w:pict w14:anchorId="5724ACD6">
          <v:group id="docshapegroup197" o:spid="_x0000_s2198" style="width:248.65pt;height:27.3pt;mso-position-horizontal-relative:char;mso-position-vertical-relative:line" coordsize="4973,546">
            <v:rect id="docshape198" o:spid="_x0000_s2202" style="position:absolute;width:4973;height:537" fillcolor="yellow" stroked="f"/>
            <v:line id="_x0000_s2201" style="position:absolute" from="0,526" to="4973,526" strokeweight="0"/>
            <v:rect id="docshape199" o:spid="_x0000_s2200" style="position:absolute;top:526;width:4973;height:20" fillcolor="black" stroked="f"/>
            <v:shape id="docshape200" o:spid="_x0000_s2199" type="#_x0000_t202" style="position:absolute;width:4973;height:527" filled="f" stroked="f">
              <v:textbox inset="0,0,0,0">
                <w:txbxContent>
                  <w:p w14:paraId="2E22B66A" w14:textId="77777777" w:rsidR="00564AA4" w:rsidRDefault="00FD58E6">
                    <w:pPr>
                      <w:tabs>
                        <w:tab w:val="left" w:pos="1793"/>
                        <w:tab w:val="left" w:pos="3553"/>
                      </w:tabs>
                      <w:spacing w:line="243" w:lineRule="exact"/>
                      <w:ind w:left="211"/>
                    </w:pPr>
                    <w:r>
                      <w:t>1%</w:t>
                    </w:r>
                    <w:r>
                      <w:rPr>
                        <w:spacing w:val="-16"/>
                      </w:rPr>
                      <w:t xml:space="preserve"> </w:t>
                    </w:r>
                    <w:r>
                      <w:rPr>
                        <w:spacing w:val="-2"/>
                      </w:rPr>
                      <w:t>Decrease</w:t>
                    </w:r>
                    <w:r>
                      <w:tab/>
                    </w:r>
                    <w:r>
                      <w:rPr>
                        <w:w w:val="95"/>
                      </w:rPr>
                      <w:t>Discount</w:t>
                    </w:r>
                    <w:r>
                      <w:rPr>
                        <w:spacing w:val="2"/>
                      </w:rPr>
                      <w:t xml:space="preserve"> </w:t>
                    </w:r>
                    <w:r>
                      <w:rPr>
                        <w:spacing w:val="-4"/>
                      </w:rPr>
                      <w:t>Rate</w:t>
                    </w:r>
                    <w:r>
                      <w:tab/>
                      <w:t>1%</w:t>
                    </w:r>
                    <w:r>
                      <w:rPr>
                        <w:spacing w:val="-16"/>
                      </w:rPr>
                      <w:t xml:space="preserve"> </w:t>
                    </w:r>
                    <w:r>
                      <w:rPr>
                        <w:spacing w:val="-2"/>
                      </w:rPr>
                      <w:t>Increase</w:t>
                    </w:r>
                  </w:p>
                  <w:p w14:paraId="04BCD6E7" w14:textId="77777777" w:rsidR="00564AA4" w:rsidRDefault="00FD58E6">
                    <w:pPr>
                      <w:tabs>
                        <w:tab w:val="left" w:pos="1815"/>
                        <w:tab w:val="left" w:pos="3472"/>
                      </w:tabs>
                      <w:spacing w:before="19" w:line="264" w:lineRule="exact"/>
                      <w:ind w:left="158"/>
                    </w:pPr>
                    <w:r>
                      <w:rPr>
                        <w:w w:val="95"/>
                      </w:rPr>
                      <w:t>(5.50</w:t>
                    </w:r>
                    <w:r>
                      <w:rPr>
                        <w:spacing w:val="2"/>
                      </w:rPr>
                      <w:t xml:space="preserve"> </w:t>
                    </w:r>
                    <w:r>
                      <w:rPr>
                        <w:spacing w:val="-2"/>
                      </w:rPr>
                      <w:t>percent)</w:t>
                    </w:r>
                    <w:r>
                      <w:tab/>
                    </w:r>
                    <w:r>
                      <w:rPr>
                        <w:w w:val="95"/>
                      </w:rPr>
                      <w:t>(6.50</w:t>
                    </w:r>
                    <w:r>
                      <w:rPr>
                        <w:spacing w:val="2"/>
                      </w:rPr>
                      <w:t xml:space="preserve"> </w:t>
                    </w:r>
                    <w:r>
                      <w:rPr>
                        <w:spacing w:val="-2"/>
                      </w:rPr>
                      <w:t>percent)</w:t>
                    </w:r>
                    <w:r>
                      <w:tab/>
                    </w:r>
                    <w:r>
                      <w:rPr>
                        <w:w w:val="95"/>
                      </w:rPr>
                      <w:t>(7.50</w:t>
                    </w:r>
                    <w:r>
                      <w:t xml:space="preserve"> </w:t>
                    </w:r>
                    <w:r>
                      <w:rPr>
                        <w:spacing w:val="-2"/>
                      </w:rPr>
                      <w:t>percent)</w:t>
                    </w:r>
                  </w:p>
                </w:txbxContent>
              </v:textbox>
            </v:shape>
            <w10:anchorlock/>
          </v:group>
        </w:pict>
      </w:r>
    </w:p>
    <w:p w14:paraId="70CABD6C" w14:textId="77777777" w:rsidR="00564AA4" w:rsidRDefault="00564AA4">
      <w:pPr>
        <w:rPr>
          <w:sz w:val="20"/>
        </w:rPr>
        <w:sectPr w:rsidR="00564AA4">
          <w:pgSz w:w="12240" w:h="15840"/>
          <w:pgMar w:top="1220" w:right="620" w:bottom="280" w:left="740" w:header="0" w:footer="91" w:gutter="0"/>
          <w:cols w:space="720"/>
        </w:sectPr>
      </w:pPr>
    </w:p>
    <w:p w14:paraId="2CD1C482" w14:textId="2844D440" w:rsidR="00564AA4" w:rsidRDefault="00FD58E6">
      <w:pPr>
        <w:pStyle w:val="BodyText"/>
        <w:spacing w:line="209" w:lineRule="exact"/>
        <w:ind w:left="809"/>
      </w:pPr>
      <w:r>
        <w:rPr>
          <w:w w:val="95"/>
        </w:rPr>
        <w:t>Net</w:t>
      </w:r>
      <w:r>
        <w:rPr>
          <w:spacing w:val="1"/>
        </w:rPr>
        <w:t xml:space="preserve"> </w:t>
      </w:r>
      <w:r>
        <w:rPr>
          <w:w w:val="95"/>
        </w:rPr>
        <w:t>OPEB</w:t>
      </w:r>
      <w:r>
        <w:rPr>
          <w:spacing w:val="1"/>
        </w:rPr>
        <w:t xml:space="preserve"> </w:t>
      </w:r>
      <w:r>
        <w:rPr>
          <w:w w:val="95"/>
        </w:rPr>
        <w:t>liability</w:t>
      </w:r>
      <w:r>
        <w:rPr>
          <w:spacing w:val="2"/>
        </w:rPr>
        <w:t xml:space="preserve"> </w:t>
      </w:r>
      <w:r>
        <w:rPr>
          <w:spacing w:val="-2"/>
          <w:w w:val="95"/>
        </w:rPr>
        <w:t>(asset)</w:t>
      </w:r>
    </w:p>
    <w:p w14:paraId="066C74D7" w14:textId="77777777" w:rsidR="00564AA4" w:rsidRDefault="00FD58E6">
      <w:pPr>
        <w:pStyle w:val="BodyText"/>
        <w:tabs>
          <w:tab w:val="left" w:pos="915"/>
          <w:tab w:val="left" w:pos="2098"/>
        </w:tabs>
        <w:spacing w:line="209" w:lineRule="exact"/>
        <w:ind w:left="441"/>
      </w:pPr>
      <w:r>
        <w:br w:type="column"/>
      </w:r>
      <w:r>
        <w:rPr>
          <w:spacing w:val="-10"/>
        </w:rPr>
        <w:t>$</w:t>
      </w:r>
      <w:r>
        <w:tab/>
      </w:r>
      <w:r>
        <w:rPr>
          <w:spacing w:val="-2"/>
        </w:rPr>
        <w:t>1,933,211</w:t>
      </w:r>
      <w:r>
        <w:tab/>
      </w:r>
      <w:r>
        <w:rPr>
          <w:spacing w:val="-15"/>
        </w:rPr>
        <w:t>$</w:t>
      </w:r>
    </w:p>
    <w:p w14:paraId="09CB05C5" w14:textId="77777777" w:rsidR="00564AA4" w:rsidRDefault="00FD58E6">
      <w:pPr>
        <w:pStyle w:val="BodyText"/>
        <w:tabs>
          <w:tab w:val="left" w:pos="1499"/>
        </w:tabs>
        <w:spacing w:line="209" w:lineRule="exact"/>
        <w:ind w:left="317"/>
      </w:pPr>
      <w:r>
        <w:br w:type="column"/>
      </w:r>
      <w:r>
        <w:rPr>
          <w:spacing w:val="-2"/>
        </w:rPr>
        <w:t>1,620,540</w:t>
      </w:r>
      <w:r>
        <w:tab/>
      </w:r>
      <w:r>
        <w:rPr>
          <w:spacing w:val="-15"/>
        </w:rPr>
        <w:t>$</w:t>
      </w:r>
    </w:p>
    <w:p w14:paraId="4CA909BE" w14:textId="77777777" w:rsidR="00564AA4" w:rsidRDefault="00FD58E6">
      <w:pPr>
        <w:pStyle w:val="BodyText"/>
        <w:spacing w:line="209" w:lineRule="exact"/>
        <w:ind w:left="317"/>
      </w:pPr>
      <w:r>
        <w:br w:type="column"/>
      </w:r>
      <w:r>
        <w:rPr>
          <w:spacing w:val="-2"/>
        </w:rPr>
        <w:t>1,372,547</w:t>
      </w:r>
    </w:p>
    <w:p w14:paraId="0BE79A30" w14:textId="77777777" w:rsidR="00564AA4" w:rsidRDefault="00564AA4">
      <w:pPr>
        <w:spacing w:line="209" w:lineRule="exact"/>
        <w:sectPr w:rsidR="00564AA4">
          <w:type w:val="continuous"/>
          <w:pgSz w:w="12240" w:h="15840"/>
          <w:pgMar w:top="1820" w:right="620" w:bottom="280" w:left="740" w:header="0" w:footer="91" w:gutter="0"/>
          <w:cols w:num="4" w:space="720" w:equalWidth="0">
            <w:col w:w="3366" w:space="40"/>
            <w:col w:w="2217" w:space="39"/>
            <w:col w:w="1618" w:space="39"/>
            <w:col w:w="3561"/>
          </w:cols>
        </w:sectPr>
      </w:pPr>
    </w:p>
    <w:p w14:paraId="4F12E6F3" w14:textId="77777777" w:rsidR="00564AA4" w:rsidRDefault="00FD58E6">
      <w:pPr>
        <w:spacing w:before="88"/>
        <w:ind w:left="760"/>
        <w:jc w:val="both"/>
        <w:rPr>
          <w:i/>
        </w:rPr>
      </w:pPr>
      <w:r>
        <w:rPr>
          <w:i/>
        </w:rPr>
        <w:t>Sensitivity</w:t>
      </w:r>
      <w:r>
        <w:rPr>
          <w:i/>
          <w:spacing w:val="-8"/>
        </w:rPr>
        <w:t xml:space="preserve"> </w:t>
      </w:r>
      <w:r>
        <w:rPr>
          <w:i/>
        </w:rPr>
        <w:t>of</w:t>
      </w:r>
      <w:r>
        <w:rPr>
          <w:i/>
          <w:spacing w:val="-5"/>
        </w:rPr>
        <w:t xml:space="preserve"> </w:t>
      </w:r>
      <w:r>
        <w:rPr>
          <w:i/>
        </w:rPr>
        <w:t>the</w:t>
      </w:r>
      <w:r>
        <w:rPr>
          <w:i/>
          <w:spacing w:val="-3"/>
        </w:rPr>
        <w:t xml:space="preserve"> </w:t>
      </w:r>
      <w:r>
        <w:rPr>
          <w:i/>
        </w:rPr>
        <w:t>net</w:t>
      </w:r>
      <w:r>
        <w:rPr>
          <w:i/>
          <w:spacing w:val="-4"/>
        </w:rPr>
        <w:t xml:space="preserve"> </w:t>
      </w:r>
      <w:r>
        <w:rPr>
          <w:i/>
        </w:rPr>
        <w:t>OPEB</w:t>
      </w:r>
      <w:r>
        <w:rPr>
          <w:i/>
          <w:spacing w:val="-3"/>
        </w:rPr>
        <w:t xml:space="preserve"> </w:t>
      </w:r>
      <w:r>
        <w:rPr>
          <w:i/>
        </w:rPr>
        <w:t>liability</w:t>
      </w:r>
      <w:r>
        <w:rPr>
          <w:i/>
          <w:spacing w:val="-3"/>
        </w:rPr>
        <w:t xml:space="preserve"> </w:t>
      </w:r>
      <w:r>
        <w:rPr>
          <w:i/>
        </w:rPr>
        <w:t>to</w:t>
      </w:r>
      <w:r>
        <w:rPr>
          <w:i/>
          <w:spacing w:val="-6"/>
        </w:rPr>
        <w:t xml:space="preserve"> </w:t>
      </w:r>
      <w:r>
        <w:rPr>
          <w:i/>
        </w:rPr>
        <w:t>changes</w:t>
      </w:r>
      <w:r>
        <w:rPr>
          <w:i/>
          <w:spacing w:val="-5"/>
        </w:rPr>
        <w:t xml:space="preserve"> </w:t>
      </w:r>
      <w:r>
        <w:rPr>
          <w:i/>
        </w:rPr>
        <w:t>in</w:t>
      </w:r>
      <w:r>
        <w:rPr>
          <w:i/>
          <w:spacing w:val="-2"/>
        </w:rPr>
        <w:t xml:space="preserve"> </w:t>
      </w:r>
      <w:r>
        <w:rPr>
          <w:i/>
        </w:rPr>
        <w:t>the</w:t>
      </w:r>
      <w:r>
        <w:rPr>
          <w:i/>
          <w:spacing w:val="-3"/>
        </w:rPr>
        <w:t xml:space="preserve"> </w:t>
      </w:r>
      <w:r>
        <w:rPr>
          <w:i/>
        </w:rPr>
        <w:t>healthcare</w:t>
      </w:r>
      <w:r>
        <w:rPr>
          <w:i/>
          <w:spacing w:val="-5"/>
        </w:rPr>
        <w:t xml:space="preserve"> </w:t>
      </w:r>
      <w:r>
        <w:rPr>
          <w:i/>
        </w:rPr>
        <w:t>cost</w:t>
      </w:r>
      <w:r>
        <w:rPr>
          <w:i/>
          <w:spacing w:val="-4"/>
        </w:rPr>
        <w:t xml:space="preserve"> </w:t>
      </w:r>
      <w:r>
        <w:rPr>
          <w:i/>
        </w:rPr>
        <w:t>trend</w:t>
      </w:r>
      <w:r>
        <w:rPr>
          <w:i/>
          <w:spacing w:val="-3"/>
        </w:rPr>
        <w:t xml:space="preserve"> </w:t>
      </w:r>
      <w:r>
        <w:rPr>
          <w:i/>
          <w:spacing w:val="-2"/>
        </w:rPr>
        <w:t>rates.</w:t>
      </w:r>
    </w:p>
    <w:p w14:paraId="2332C502" w14:textId="77777777" w:rsidR="00564AA4" w:rsidRDefault="00564AA4">
      <w:pPr>
        <w:pStyle w:val="BodyText"/>
        <w:spacing w:before="10"/>
        <w:rPr>
          <w:i/>
          <w:sz w:val="21"/>
        </w:rPr>
      </w:pPr>
    </w:p>
    <w:p w14:paraId="6DBC9133" w14:textId="77777777" w:rsidR="00564AA4" w:rsidRDefault="00FD58E6">
      <w:pPr>
        <w:pStyle w:val="BodyText"/>
        <w:spacing w:before="1"/>
        <w:ind w:left="759" w:right="873"/>
        <w:jc w:val="both"/>
      </w:pPr>
      <w:r>
        <w:t xml:space="preserve">The following presents the net OPEB liability of the County </w:t>
      </w:r>
      <w:proofErr w:type="gramStart"/>
      <w:r>
        <w:t>at</w:t>
      </w:r>
      <w:proofErr w:type="gramEnd"/>
      <w:r>
        <w:t xml:space="preserve"> June 30, </w:t>
      </w:r>
      <w:r>
        <w:rPr>
          <w:color w:val="000000"/>
          <w:shd w:val="clear" w:color="auto" w:fill="FFFF00"/>
        </w:rPr>
        <w:t>2022</w:t>
      </w:r>
      <w:r>
        <w:rPr>
          <w:color w:val="000000"/>
        </w:rPr>
        <w:t>, as well as what the County’s net</w:t>
      </w:r>
      <w:r>
        <w:rPr>
          <w:color w:val="000000"/>
          <w:spacing w:val="-1"/>
        </w:rPr>
        <w:t xml:space="preserve"> </w:t>
      </w:r>
      <w:r>
        <w:rPr>
          <w:color w:val="000000"/>
        </w:rPr>
        <w:t>OPEB liability would be if it were to calculate</w:t>
      </w:r>
      <w:r>
        <w:rPr>
          <w:color w:val="000000"/>
          <w:spacing w:val="-1"/>
        </w:rPr>
        <w:t xml:space="preserve"> </w:t>
      </w:r>
      <w:r>
        <w:rPr>
          <w:color w:val="000000"/>
        </w:rPr>
        <w:t>healthcare cost trend rates that are 1-percentage-point lower (5.5 percent decreasing to 5 percent) or 1- percentage-point higher (7.5 percent decreasing to 5 percent) than the current healthcare cost trend rate:</w:t>
      </w:r>
    </w:p>
    <w:p w14:paraId="761B498F" w14:textId="77777777" w:rsidR="00564AA4" w:rsidRDefault="00564AA4">
      <w:pPr>
        <w:pStyle w:val="BodyText"/>
        <w:rPr>
          <w:sz w:val="20"/>
        </w:rPr>
      </w:pPr>
    </w:p>
    <w:p w14:paraId="0FE1F2DB" w14:textId="77777777" w:rsidR="00564AA4" w:rsidRDefault="00564AA4">
      <w:pPr>
        <w:pStyle w:val="BodyText"/>
        <w:rPr>
          <w:sz w:val="20"/>
        </w:rPr>
      </w:pPr>
    </w:p>
    <w:p w14:paraId="6A2E716E" w14:textId="77777777" w:rsidR="00564AA4" w:rsidRDefault="00564AA4">
      <w:pPr>
        <w:rPr>
          <w:sz w:val="20"/>
        </w:rPr>
        <w:sectPr w:rsidR="00564AA4">
          <w:pgSz w:w="12240" w:h="15840"/>
          <w:pgMar w:top="1740" w:right="620" w:bottom="280" w:left="740" w:header="0" w:footer="91" w:gutter="0"/>
          <w:cols w:space="720"/>
        </w:sectPr>
      </w:pPr>
    </w:p>
    <w:p w14:paraId="12C279CE" w14:textId="77777777" w:rsidR="00564AA4" w:rsidRDefault="00564AA4">
      <w:pPr>
        <w:pStyle w:val="BodyText"/>
        <w:spacing w:before="1"/>
        <w:rPr>
          <w:sz w:val="21"/>
        </w:rPr>
      </w:pPr>
    </w:p>
    <w:p w14:paraId="49C79C71" w14:textId="77777777" w:rsidR="00564AA4" w:rsidRDefault="00540C5E">
      <w:pPr>
        <w:pStyle w:val="BodyText"/>
        <w:spacing w:line="256" w:lineRule="auto"/>
        <w:ind w:left="3796"/>
        <w:jc w:val="center"/>
      </w:pPr>
      <w:r>
        <w:pict w14:anchorId="73B7AFC9">
          <v:group id="docshapegroup203" o:spid="_x0000_s2193" style="position:absolute;left:0;text-align:left;margin-left:222.7pt;margin-top:56pt;width:306.65pt;height:1pt;z-index:15772160;mso-position-horizontal-relative:page" coordorigin="4454,1120" coordsize="6133,20">
            <v:line id="_x0000_s2195" style="position:absolute" from="4454,1120" to="10586,1120" strokeweight="0"/>
            <v:rect id="docshape204" o:spid="_x0000_s2194" style="position:absolute;left:4453;top:1119;width:6133;height:20" fillcolor="black" stroked="f"/>
            <w10:wrap anchorx="page"/>
          </v:group>
        </w:pict>
      </w:r>
      <w:r w:rsidR="00FD58E6">
        <w:rPr>
          <w:w w:val="95"/>
        </w:rPr>
        <w:t>1%</w:t>
      </w:r>
      <w:r w:rsidR="00FD58E6">
        <w:rPr>
          <w:spacing w:val="-11"/>
          <w:w w:val="95"/>
        </w:rPr>
        <w:t xml:space="preserve"> </w:t>
      </w:r>
      <w:r w:rsidR="00FD58E6">
        <w:rPr>
          <w:w w:val="95"/>
        </w:rPr>
        <w:t>Decrease</w:t>
      </w:r>
      <w:r w:rsidR="00FD58E6">
        <w:rPr>
          <w:spacing w:val="-10"/>
          <w:w w:val="95"/>
        </w:rPr>
        <w:t xml:space="preserve"> </w:t>
      </w:r>
      <w:r w:rsidR="00FD58E6">
        <w:rPr>
          <w:w w:val="95"/>
        </w:rPr>
        <w:t xml:space="preserve">(5.5 </w:t>
      </w:r>
      <w:r w:rsidR="00FD58E6">
        <w:rPr>
          <w:spacing w:val="-2"/>
        </w:rPr>
        <w:t xml:space="preserve">percent </w:t>
      </w:r>
      <w:r w:rsidR="00FD58E6">
        <w:t xml:space="preserve">decreasing to 5 </w:t>
      </w:r>
      <w:r w:rsidR="00FD58E6">
        <w:rPr>
          <w:spacing w:val="-2"/>
        </w:rPr>
        <w:t>percent)</w:t>
      </w:r>
    </w:p>
    <w:p w14:paraId="09C97545" w14:textId="77777777" w:rsidR="00564AA4" w:rsidRDefault="00FD58E6">
      <w:pPr>
        <w:spacing w:before="1"/>
        <w:rPr>
          <w:sz w:val="21"/>
        </w:rPr>
      </w:pPr>
      <w:r>
        <w:br w:type="column"/>
      </w:r>
    </w:p>
    <w:p w14:paraId="10A47FDB" w14:textId="77777777" w:rsidR="00564AA4" w:rsidRDefault="00FD58E6">
      <w:pPr>
        <w:pStyle w:val="BodyText"/>
        <w:spacing w:line="256" w:lineRule="auto"/>
        <w:ind w:left="167"/>
        <w:jc w:val="center"/>
      </w:pPr>
      <w:r>
        <w:t xml:space="preserve">Healthcare Cost Trend Rate (6.5 </w:t>
      </w:r>
      <w:r>
        <w:rPr>
          <w:w w:val="95"/>
        </w:rPr>
        <w:t>percent</w:t>
      </w:r>
      <w:r>
        <w:rPr>
          <w:spacing w:val="-13"/>
          <w:w w:val="95"/>
        </w:rPr>
        <w:t xml:space="preserve"> </w:t>
      </w:r>
      <w:r>
        <w:rPr>
          <w:w w:val="95"/>
        </w:rPr>
        <w:t xml:space="preserve">decreasing </w:t>
      </w:r>
      <w:r>
        <w:t>to 5 percent)</w:t>
      </w:r>
    </w:p>
    <w:p w14:paraId="11C9B959" w14:textId="77777777" w:rsidR="00564AA4" w:rsidRDefault="00FD58E6">
      <w:pPr>
        <w:rPr>
          <w:sz w:val="26"/>
        </w:rPr>
      </w:pPr>
      <w:r>
        <w:br w:type="column"/>
      </w:r>
    </w:p>
    <w:p w14:paraId="02D83512" w14:textId="77777777" w:rsidR="00564AA4" w:rsidRDefault="00FD58E6">
      <w:pPr>
        <w:pStyle w:val="BodyText"/>
        <w:spacing w:before="225" w:line="256" w:lineRule="auto"/>
        <w:ind w:left="154" w:right="1101"/>
        <w:jc w:val="center"/>
      </w:pPr>
      <w:r>
        <w:t xml:space="preserve">1% Increase (7.5 </w:t>
      </w:r>
      <w:r>
        <w:rPr>
          <w:w w:val="95"/>
        </w:rPr>
        <w:t>percent</w:t>
      </w:r>
      <w:r>
        <w:rPr>
          <w:spacing w:val="-7"/>
          <w:w w:val="95"/>
        </w:rPr>
        <w:t xml:space="preserve"> </w:t>
      </w:r>
      <w:r>
        <w:rPr>
          <w:w w:val="95"/>
        </w:rPr>
        <w:t>decreasing</w:t>
      </w:r>
      <w:r>
        <w:rPr>
          <w:spacing w:val="-7"/>
          <w:w w:val="95"/>
        </w:rPr>
        <w:t xml:space="preserve"> </w:t>
      </w:r>
      <w:r>
        <w:rPr>
          <w:w w:val="95"/>
        </w:rPr>
        <w:t xml:space="preserve">to </w:t>
      </w:r>
      <w:r>
        <w:t xml:space="preserve">5 </w:t>
      </w:r>
      <w:proofErr w:type="gramStart"/>
      <w:r>
        <w:t>percent )</w:t>
      </w:r>
      <w:proofErr w:type="gramEnd"/>
    </w:p>
    <w:p w14:paraId="3B78ADAF" w14:textId="77777777" w:rsidR="00564AA4" w:rsidRDefault="00564AA4">
      <w:pPr>
        <w:spacing w:line="256" w:lineRule="auto"/>
        <w:jc w:val="center"/>
        <w:sectPr w:rsidR="00564AA4">
          <w:type w:val="continuous"/>
          <w:pgSz w:w="12240" w:h="15840"/>
          <w:pgMar w:top="1820" w:right="620" w:bottom="280" w:left="740" w:header="0" w:footer="91" w:gutter="0"/>
          <w:cols w:num="3" w:space="720" w:equalWidth="0">
            <w:col w:w="5457" w:space="40"/>
            <w:col w:w="2004" w:space="39"/>
            <w:col w:w="3340"/>
          </w:cols>
        </w:sectPr>
      </w:pPr>
    </w:p>
    <w:p w14:paraId="1FABEA9F" w14:textId="77777777" w:rsidR="00564AA4" w:rsidRDefault="00FD58E6">
      <w:pPr>
        <w:pStyle w:val="BodyText"/>
        <w:tabs>
          <w:tab w:val="left" w:pos="3823"/>
        </w:tabs>
        <w:spacing w:line="261" w:lineRule="exact"/>
        <w:ind w:left="809"/>
      </w:pPr>
      <w:r>
        <w:rPr>
          <w:w w:val="95"/>
        </w:rPr>
        <w:t>Net</w:t>
      </w:r>
      <w:r>
        <w:rPr>
          <w:spacing w:val="-2"/>
          <w:w w:val="95"/>
        </w:rPr>
        <w:t xml:space="preserve"> </w:t>
      </w:r>
      <w:r>
        <w:rPr>
          <w:w w:val="95"/>
        </w:rPr>
        <w:t>OPEB</w:t>
      </w:r>
      <w:r>
        <w:rPr>
          <w:spacing w:val="-2"/>
          <w:w w:val="95"/>
        </w:rPr>
        <w:t xml:space="preserve"> </w:t>
      </w:r>
      <w:r>
        <w:rPr>
          <w:w w:val="95"/>
        </w:rPr>
        <w:t>liability</w:t>
      </w:r>
      <w:r>
        <w:rPr>
          <w:spacing w:val="-1"/>
          <w:w w:val="95"/>
        </w:rPr>
        <w:t xml:space="preserve"> </w:t>
      </w:r>
      <w:r>
        <w:rPr>
          <w:spacing w:val="-2"/>
          <w:w w:val="95"/>
        </w:rPr>
        <w:t>(asset)</w:t>
      </w:r>
      <w:r>
        <w:tab/>
      </w:r>
      <w:r>
        <w:rPr>
          <w:spacing w:val="-16"/>
        </w:rPr>
        <w:t>$</w:t>
      </w:r>
    </w:p>
    <w:p w14:paraId="21548A4A" w14:textId="77777777" w:rsidR="00564AA4" w:rsidRDefault="00FD58E6">
      <w:pPr>
        <w:pStyle w:val="BodyText"/>
        <w:tabs>
          <w:tab w:val="left" w:pos="1666"/>
        </w:tabs>
        <w:spacing w:line="261" w:lineRule="exact"/>
        <w:ind w:left="505"/>
      </w:pPr>
      <w:r>
        <w:br w:type="column"/>
      </w:r>
      <w:r>
        <w:rPr>
          <w:spacing w:val="-2"/>
        </w:rPr>
        <w:t>1,323,832</w:t>
      </w:r>
      <w:r>
        <w:tab/>
      </w:r>
      <w:r>
        <w:rPr>
          <w:spacing w:val="-15"/>
        </w:rPr>
        <w:t>$</w:t>
      </w:r>
    </w:p>
    <w:p w14:paraId="4349F906" w14:textId="77777777" w:rsidR="00564AA4" w:rsidRDefault="00FD58E6">
      <w:pPr>
        <w:pStyle w:val="BodyText"/>
        <w:tabs>
          <w:tab w:val="left" w:pos="1927"/>
        </w:tabs>
        <w:spacing w:line="261" w:lineRule="exact"/>
        <w:ind w:left="766"/>
      </w:pPr>
      <w:r>
        <w:br w:type="column"/>
      </w:r>
      <w:r>
        <w:rPr>
          <w:spacing w:val="-2"/>
        </w:rPr>
        <w:t>1,620,540</w:t>
      </w:r>
      <w:r>
        <w:tab/>
      </w:r>
      <w:r>
        <w:rPr>
          <w:spacing w:val="-10"/>
        </w:rPr>
        <w:t>$</w:t>
      </w:r>
    </w:p>
    <w:p w14:paraId="07E3213E" w14:textId="77777777" w:rsidR="00564AA4" w:rsidRDefault="00FD58E6">
      <w:pPr>
        <w:pStyle w:val="BodyText"/>
        <w:spacing w:line="261" w:lineRule="exact"/>
        <w:ind w:left="809"/>
      </w:pPr>
      <w:r>
        <w:br w:type="column"/>
      </w:r>
      <w:r>
        <w:rPr>
          <w:spacing w:val="-2"/>
        </w:rPr>
        <w:t>2,014,903</w:t>
      </w:r>
    </w:p>
    <w:p w14:paraId="2F7EF4A2" w14:textId="77777777" w:rsidR="00564AA4" w:rsidRDefault="00564AA4">
      <w:pPr>
        <w:spacing w:line="261" w:lineRule="exact"/>
        <w:sectPr w:rsidR="00564AA4">
          <w:type w:val="continuous"/>
          <w:pgSz w:w="12240" w:h="15840"/>
          <w:pgMar w:top="1820" w:right="620" w:bottom="280" w:left="740" w:header="0" w:footer="91" w:gutter="0"/>
          <w:cols w:num="4" w:space="720" w:equalWidth="0">
            <w:col w:w="3941" w:space="40"/>
            <w:col w:w="1785" w:space="39"/>
            <w:col w:w="2086" w:space="94"/>
            <w:col w:w="2895"/>
          </w:cols>
        </w:sectPr>
      </w:pPr>
    </w:p>
    <w:p w14:paraId="347BABAA" w14:textId="77777777" w:rsidR="00564AA4" w:rsidRDefault="00564AA4">
      <w:pPr>
        <w:pStyle w:val="BodyText"/>
        <w:rPr>
          <w:sz w:val="20"/>
        </w:rPr>
      </w:pPr>
    </w:p>
    <w:p w14:paraId="0775772C" w14:textId="77777777" w:rsidR="00564AA4" w:rsidRDefault="00564AA4">
      <w:pPr>
        <w:pStyle w:val="BodyText"/>
        <w:spacing w:before="9"/>
        <w:rPr>
          <w:sz w:val="17"/>
        </w:rPr>
      </w:pPr>
    </w:p>
    <w:p w14:paraId="4069815E" w14:textId="77777777" w:rsidR="00564AA4" w:rsidRDefault="00FD58E6">
      <w:pPr>
        <w:spacing w:before="101"/>
        <w:ind w:left="760" w:right="872" w:hanging="1"/>
        <w:jc w:val="both"/>
      </w:pPr>
      <w:r>
        <w:rPr>
          <w:i/>
        </w:rPr>
        <w:t xml:space="preserve">Changes in Net OPEB Liability, OPEB Expense and Deferred Outflows of Resources and Deferred Inflows of Resources Related to OPEB. </w:t>
      </w:r>
      <w:proofErr w:type="gramStart"/>
      <w:r>
        <w:t>At</w:t>
      </w:r>
      <w:proofErr w:type="gramEnd"/>
      <w:r>
        <w:t xml:space="preserve"> June 30, </w:t>
      </w:r>
      <w:r>
        <w:rPr>
          <w:color w:val="000000"/>
          <w:shd w:val="clear" w:color="auto" w:fill="FFFF00"/>
        </w:rPr>
        <w:t>2021</w:t>
      </w:r>
      <w:r>
        <w:rPr>
          <w:color w:val="000000"/>
        </w:rPr>
        <w:t>, the County reported a net OPEB liability of $1,620,540. The total</w:t>
      </w:r>
      <w:r>
        <w:rPr>
          <w:color w:val="000000"/>
          <w:spacing w:val="-1"/>
        </w:rPr>
        <w:t xml:space="preserve"> </w:t>
      </w:r>
      <w:r>
        <w:rPr>
          <w:color w:val="000000"/>
        </w:rPr>
        <w:t xml:space="preserve">OPEB liability was determined by an actuarial valuation as of December 31, </w:t>
      </w:r>
      <w:r>
        <w:rPr>
          <w:color w:val="000000"/>
          <w:shd w:val="clear" w:color="auto" w:fill="FFFF00"/>
        </w:rPr>
        <w:t>2020</w:t>
      </w:r>
      <w:r>
        <w:rPr>
          <w:color w:val="000000"/>
        </w:rPr>
        <w:t>.</w:t>
      </w:r>
      <w:r>
        <w:rPr>
          <w:color w:val="000000"/>
          <w:spacing w:val="40"/>
        </w:rPr>
        <w:t xml:space="preserve"> </w:t>
      </w:r>
      <w:r>
        <w:rPr>
          <w:color w:val="000000"/>
        </w:rPr>
        <w:t xml:space="preserve">The total pension liability was then rolled forward to the measurement date of June 30, </w:t>
      </w:r>
      <w:r>
        <w:rPr>
          <w:color w:val="000000"/>
          <w:shd w:val="clear" w:color="auto" w:fill="FFFF00"/>
        </w:rPr>
        <w:t>2021</w:t>
      </w:r>
      <w:r>
        <w:rPr>
          <w:color w:val="000000"/>
        </w:rPr>
        <w:t>, utilizing update procedures incorporating the actuarial assumptions.</w:t>
      </w:r>
    </w:p>
    <w:p w14:paraId="2A94B756" w14:textId="77777777" w:rsidR="00564AA4" w:rsidRDefault="00564AA4">
      <w:pPr>
        <w:pStyle w:val="BodyText"/>
        <w:spacing w:before="11"/>
        <w:rPr>
          <w:sz w:val="21"/>
        </w:rPr>
      </w:pPr>
    </w:p>
    <w:p w14:paraId="264A1CF6" w14:textId="77777777" w:rsidR="00564AA4" w:rsidRDefault="00FD58E6">
      <w:pPr>
        <w:pStyle w:val="BodyText"/>
        <w:ind w:left="760" w:right="874"/>
        <w:jc w:val="both"/>
      </w:pPr>
      <w:proofErr w:type="gramStart"/>
      <w:r>
        <w:t>At</w:t>
      </w:r>
      <w:proofErr w:type="gramEnd"/>
      <w:r>
        <w:t xml:space="preserve"> June 30, </w:t>
      </w:r>
      <w:r>
        <w:rPr>
          <w:color w:val="000000"/>
          <w:shd w:val="clear" w:color="auto" w:fill="FFFF00"/>
        </w:rPr>
        <w:t>2022</w:t>
      </w:r>
      <w:r>
        <w:rPr>
          <w:color w:val="000000"/>
        </w:rPr>
        <w:t xml:space="preserve">, the components of the net OPEB liability of the County, measured as of June 30, </w:t>
      </w:r>
      <w:r>
        <w:rPr>
          <w:color w:val="000000"/>
          <w:shd w:val="clear" w:color="auto" w:fill="FFFF00"/>
        </w:rPr>
        <w:t>2021</w:t>
      </w:r>
      <w:r>
        <w:rPr>
          <w:color w:val="000000"/>
        </w:rPr>
        <w:t>, were as follows:</w:t>
      </w:r>
    </w:p>
    <w:p w14:paraId="0445BE1F" w14:textId="77777777" w:rsidR="00564AA4" w:rsidRDefault="00564AA4">
      <w:pPr>
        <w:pStyle w:val="BodyText"/>
        <w:rPr>
          <w:sz w:val="20"/>
        </w:rPr>
      </w:pPr>
    </w:p>
    <w:p w14:paraId="029B59F2" w14:textId="77777777" w:rsidR="00564AA4" w:rsidRDefault="00FD58E6">
      <w:pPr>
        <w:spacing w:before="105" w:after="15"/>
        <w:ind w:left="6432"/>
        <w:rPr>
          <w:sz w:val="20"/>
        </w:rPr>
      </w:pPr>
      <w:r>
        <w:rPr>
          <w:w w:val="115"/>
          <w:sz w:val="20"/>
        </w:rPr>
        <w:t>Increase</w:t>
      </w:r>
      <w:r>
        <w:rPr>
          <w:spacing w:val="13"/>
          <w:w w:val="115"/>
          <w:sz w:val="20"/>
        </w:rPr>
        <w:t xml:space="preserve"> </w:t>
      </w:r>
      <w:r>
        <w:rPr>
          <w:spacing w:val="-2"/>
          <w:w w:val="115"/>
          <w:sz w:val="20"/>
        </w:rPr>
        <w:t>(Decrease)</w:t>
      </w:r>
    </w:p>
    <w:tbl>
      <w:tblPr>
        <w:tblW w:w="0" w:type="auto"/>
        <w:tblInd w:w="741" w:type="dxa"/>
        <w:tblLayout w:type="fixed"/>
        <w:tblCellMar>
          <w:left w:w="0" w:type="dxa"/>
          <w:right w:w="0" w:type="dxa"/>
        </w:tblCellMar>
        <w:tblLook w:val="01E0" w:firstRow="1" w:lastRow="1" w:firstColumn="1" w:lastColumn="1" w:noHBand="0" w:noVBand="0"/>
      </w:tblPr>
      <w:tblGrid>
        <w:gridCol w:w="3668"/>
        <w:gridCol w:w="2097"/>
        <w:gridCol w:w="2058"/>
        <w:gridCol w:w="2020"/>
      </w:tblGrid>
      <w:tr w:rsidR="00564AA4" w14:paraId="37CE9A81" w14:textId="77777777">
        <w:trPr>
          <w:trHeight w:val="465"/>
        </w:trPr>
        <w:tc>
          <w:tcPr>
            <w:tcW w:w="3668" w:type="dxa"/>
            <w:vMerge w:val="restart"/>
          </w:tcPr>
          <w:p w14:paraId="1CD6529C" w14:textId="77777777" w:rsidR="00564AA4" w:rsidRDefault="00564AA4">
            <w:pPr>
              <w:pStyle w:val="TableParagraph"/>
              <w:rPr>
                <w:rFonts w:ascii="Times New Roman"/>
              </w:rPr>
            </w:pPr>
          </w:p>
        </w:tc>
        <w:tc>
          <w:tcPr>
            <w:tcW w:w="2097" w:type="dxa"/>
            <w:tcBorders>
              <w:top w:val="single" w:sz="8" w:space="0" w:color="000000"/>
            </w:tcBorders>
          </w:tcPr>
          <w:p w14:paraId="652BFF44" w14:textId="77777777" w:rsidR="00564AA4" w:rsidRDefault="00FD58E6">
            <w:pPr>
              <w:pStyle w:val="TableParagraph"/>
              <w:spacing w:line="189" w:lineRule="exact"/>
              <w:ind w:left="338" w:right="438"/>
              <w:jc w:val="center"/>
              <w:rPr>
                <w:sz w:val="20"/>
              </w:rPr>
            </w:pPr>
            <w:r>
              <w:rPr>
                <w:w w:val="115"/>
                <w:sz w:val="20"/>
              </w:rPr>
              <w:t>Total</w:t>
            </w:r>
            <w:r>
              <w:rPr>
                <w:spacing w:val="9"/>
                <w:w w:val="115"/>
                <w:sz w:val="20"/>
              </w:rPr>
              <w:t xml:space="preserve"> </w:t>
            </w:r>
            <w:r>
              <w:rPr>
                <w:spacing w:val="-4"/>
                <w:w w:val="115"/>
                <w:sz w:val="20"/>
              </w:rPr>
              <w:t>OPEB</w:t>
            </w:r>
          </w:p>
          <w:p w14:paraId="63ECC751" w14:textId="77777777" w:rsidR="00564AA4" w:rsidRDefault="00FD58E6">
            <w:pPr>
              <w:pStyle w:val="TableParagraph"/>
              <w:spacing w:before="25" w:line="231" w:lineRule="exact"/>
              <w:ind w:left="338" w:right="436"/>
              <w:jc w:val="center"/>
              <w:rPr>
                <w:sz w:val="20"/>
              </w:rPr>
            </w:pPr>
            <w:r>
              <w:rPr>
                <w:spacing w:val="-2"/>
                <w:w w:val="115"/>
                <w:sz w:val="20"/>
              </w:rPr>
              <w:t>Liability</w:t>
            </w:r>
          </w:p>
        </w:tc>
        <w:tc>
          <w:tcPr>
            <w:tcW w:w="2058" w:type="dxa"/>
            <w:tcBorders>
              <w:top w:val="single" w:sz="8" w:space="0" w:color="000000"/>
            </w:tcBorders>
          </w:tcPr>
          <w:p w14:paraId="0DA752AF" w14:textId="77777777" w:rsidR="00564AA4" w:rsidRDefault="00FD58E6">
            <w:pPr>
              <w:pStyle w:val="TableParagraph"/>
              <w:spacing w:line="189" w:lineRule="exact"/>
              <w:ind w:left="152" w:right="291"/>
              <w:jc w:val="center"/>
              <w:rPr>
                <w:sz w:val="20"/>
              </w:rPr>
            </w:pPr>
            <w:r>
              <w:rPr>
                <w:w w:val="115"/>
                <w:sz w:val="20"/>
              </w:rPr>
              <w:t>Plan</w:t>
            </w:r>
            <w:r>
              <w:rPr>
                <w:spacing w:val="8"/>
                <w:w w:val="115"/>
                <w:sz w:val="20"/>
              </w:rPr>
              <w:t xml:space="preserve"> </w:t>
            </w:r>
            <w:r>
              <w:rPr>
                <w:spacing w:val="-2"/>
                <w:w w:val="115"/>
                <w:sz w:val="20"/>
              </w:rPr>
              <w:t>Fiduciary</w:t>
            </w:r>
          </w:p>
          <w:p w14:paraId="671BB866" w14:textId="77777777" w:rsidR="00564AA4" w:rsidRDefault="00FD58E6">
            <w:pPr>
              <w:pStyle w:val="TableParagraph"/>
              <w:spacing w:before="25" w:line="231" w:lineRule="exact"/>
              <w:ind w:left="152" w:right="290"/>
              <w:jc w:val="center"/>
              <w:rPr>
                <w:sz w:val="20"/>
              </w:rPr>
            </w:pPr>
            <w:r>
              <w:rPr>
                <w:w w:val="115"/>
                <w:sz w:val="20"/>
              </w:rPr>
              <w:t>Net</w:t>
            </w:r>
            <w:r>
              <w:rPr>
                <w:spacing w:val="6"/>
                <w:w w:val="115"/>
                <w:sz w:val="20"/>
              </w:rPr>
              <w:t xml:space="preserve"> </w:t>
            </w:r>
            <w:r>
              <w:rPr>
                <w:spacing w:val="-2"/>
                <w:w w:val="115"/>
                <w:sz w:val="20"/>
              </w:rPr>
              <w:t>Position</w:t>
            </w:r>
          </w:p>
        </w:tc>
        <w:tc>
          <w:tcPr>
            <w:tcW w:w="2020" w:type="dxa"/>
            <w:tcBorders>
              <w:top w:val="single" w:sz="8" w:space="0" w:color="000000"/>
            </w:tcBorders>
          </w:tcPr>
          <w:p w14:paraId="2D7DFD11" w14:textId="77777777" w:rsidR="00564AA4" w:rsidRDefault="00FD58E6">
            <w:pPr>
              <w:pStyle w:val="TableParagraph"/>
              <w:spacing w:line="189" w:lineRule="exact"/>
              <w:ind w:left="385"/>
              <w:rPr>
                <w:sz w:val="20"/>
              </w:rPr>
            </w:pPr>
            <w:r>
              <w:rPr>
                <w:w w:val="115"/>
                <w:sz w:val="20"/>
              </w:rPr>
              <w:t>Net</w:t>
            </w:r>
            <w:r>
              <w:rPr>
                <w:spacing w:val="6"/>
                <w:w w:val="115"/>
                <w:sz w:val="20"/>
              </w:rPr>
              <w:t xml:space="preserve"> </w:t>
            </w:r>
            <w:r>
              <w:rPr>
                <w:spacing w:val="-4"/>
                <w:w w:val="115"/>
                <w:sz w:val="20"/>
              </w:rPr>
              <w:t>OPEB</w:t>
            </w:r>
          </w:p>
          <w:p w14:paraId="5562511D" w14:textId="77777777" w:rsidR="00564AA4" w:rsidRDefault="00FD58E6">
            <w:pPr>
              <w:pStyle w:val="TableParagraph"/>
              <w:spacing w:before="25" w:line="231" w:lineRule="exact"/>
              <w:ind w:left="490"/>
              <w:rPr>
                <w:sz w:val="20"/>
              </w:rPr>
            </w:pPr>
            <w:r>
              <w:rPr>
                <w:spacing w:val="-2"/>
                <w:w w:val="115"/>
                <w:sz w:val="20"/>
              </w:rPr>
              <w:t>Liability</w:t>
            </w:r>
          </w:p>
        </w:tc>
      </w:tr>
      <w:tr w:rsidR="00564AA4" w14:paraId="15FBE3D6" w14:textId="77777777">
        <w:trPr>
          <w:trHeight w:val="252"/>
        </w:trPr>
        <w:tc>
          <w:tcPr>
            <w:tcW w:w="3668" w:type="dxa"/>
            <w:vMerge/>
            <w:tcBorders>
              <w:top w:val="nil"/>
            </w:tcBorders>
          </w:tcPr>
          <w:p w14:paraId="0C0A1FF5" w14:textId="77777777" w:rsidR="00564AA4" w:rsidRDefault="00564AA4">
            <w:pPr>
              <w:rPr>
                <w:sz w:val="2"/>
                <w:szCs w:val="2"/>
              </w:rPr>
            </w:pPr>
          </w:p>
        </w:tc>
        <w:tc>
          <w:tcPr>
            <w:tcW w:w="2097" w:type="dxa"/>
            <w:tcBorders>
              <w:bottom w:val="single" w:sz="8" w:space="0" w:color="000000"/>
            </w:tcBorders>
          </w:tcPr>
          <w:p w14:paraId="7B78AC5A" w14:textId="77777777" w:rsidR="00564AA4" w:rsidRDefault="00FD58E6">
            <w:pPr>
              <w:pStyle w:val="TableParagraph"/>
              <w:spacing w:before="14" w:line="229" w:lineRule="exact"/>
              <w:ind w:left="338" w:right="373"/>
              <w:jc w:val="center"/>
              <w:rPr>
                <w:sz w:val="20"/>
              </w:rPr>
            </w:pPr>
            <w:r>
              <w:rPr>
                <w:spacing w:val="-5"/>
                <w:w w:val="115"/>
                <w:sz w:val="20"/>
              </w:rPr>
              <w:t>(a)</w:t>
            </w:r>
          </w:p>
        </w:tc>
        <w:tc>
          <w:tcPr>
            <w:tcW w:w="2058" w:type="dxa"/>
            <w:tcBorders>
              <w:bottom w:val="single" w:sz="8" w:space="0" w:color="000000"/>
            </w:tcBorders>
          </w:tcPr>
          <w:p w14:paraId="5F78FB4B" w14:textId="77777777" w:rsidR="00564AA4" w:rsidRDefault="00FD58E6">
            <w:pPr>
              <w:pStyle w:val="TableParagraph"/>
              <w:spacing w:before="14" w:line="229" w:lineRule="exact"/>
              <w:ind w:left="152" w:right="228"/>
              <w:jc w:val="center"/>
              <w:rPr>
                <w:sz w:val="20"/>
              </w:rPr>
            </w:pPr>
            <w:r>
              <w:rPr>
                <w:spacing w:val="-5"/>
                <w:w w:val="115"/>
                <w:sz w:val="20"/>
              </w:rPr>
              <w:t>(b)</w:t>
            </w:r>
          </w:p>
        </w:tc>
        <w:tc>
          <w:tcPr>
            <w:tcW w:w="2020" w:type="dxa"/>
            <w:tcBorders>
              <w:bottom w:val="single" w:sz="8" w:space="0" w:color="000000"/>
            </w:tcBorders>
          </w:tcPr>
          <w:p w14:paraId="3F4D5D2A" w14:textId="77777777" w:rsidR="00564AA4" w:rsidRDefault="00FD58E6">
            <w:pPr>
              <w:pStyle w:val="TableParagraph"/>
              <w:spacing w:before="14" w:line="229" w:lineRule="exact"/>
              <w:ind w:left="662"/>
              <w:rPr>
                <w:sz w:val="20"/>
              </w:rPr>
            </w:pPr>
            <w:r>
              <w:rPr>
                <w:w w:val="115"/>
                <w:sz w:val="20"/>
              </w:rPr>
              <w:t>(a)-</w:t>
            </w:r>
            <w:r>
              <w:rPr>
                <w:spacing w:val="-5"/>
                <w:w w:val="115"/>
                <w:sz w:val="20"/>
              </w:rPr>
              <w:t>(b)</w:t>
            </w:r>
          </w:p>
        </w:tc>
      </w:tr>
      <w:tr w:rsidR="00564AA4" w14:paraId="717DC37F" w14:textId="77777777">
        <w:trPr>
          <w:trHeight w:val="737"/>
        </w:trPr>
        <w:tc>
          <w:tcPr>
            <w:tcW w:w="3668" w:type="dxa"/>
          </w:tcPr>
          <w:p w14:paraId="7B603878" w14:textId="77777777" w:rsidR="00564AA4" w:rsidRDefault="00FD58E6">
            <w:pPr>
              <w:pStyle w:val="TableParagraph"/>
              <w:tabs>
                <w:tab w:val="left" w:pos="3669"/>
              </w:tabs>
              <w:spacing w:line="249" w:lineRule="auto"/>
              <w:ind w:left="83" w:right="-15" w:hanging="34"/>
              <w:rPr>
                <w:sz w:val="20"/>
              </w:rPr>
            </w:pPr>
            <w:r>
              <w:rPr>
                <w:color w:val="000000"/>
                <w:spacing w:val="-3"/>
                <w:w w:val="115"/>
                <w:sz w:val="20"/>
                <w:shd w:val="clear" w:color="auto" w:fill="FFFF00"/>
              </w:rPr>
              <w:t xml:space="preserve"> </w:t>
            </w:r>
            <w:r>
              <w:rPr>
                <w:color w:val="000000"/>
                <w:w w:val="115"/>
                <w:sz w:val="20"/>
                <w:shd w:val="clear" w:color="auto" w:fill="FFFF00"/>
              </w:rPr>
              <w:t xml:space="preserve">Balances </w:t>
            </w:r>
            <w:proofErr w:type="gramStart"/>
            <w:r>
              <w:rPr>
                <w:color w:val="000000"/>
                <w:w w:val="115"/>
                <w:sz w:val="20"/>
                <w:shd w:val="clear" w:color="auto" w:fill="FFFF00"/>
              </w:rPr>
              <w:t>at</w:t>
            </w:r>
            <w:proofErr w:type="gramEnd"/>
            <w:r>
              <w:rPr>
                <w:color w:val="000000"/>
                <w:w w:val="115"/>
                <w:sz w:val="20"/>
                <w:shd w:val="clear" w:color="auto" w:fill="FFFF00"/>
              </w:rPr>
              <w:t xml:space="preserve"> June 30, 2021</w:t>
            </w:r>
            <w:r>
              <w:rPr>
                <w:color w:val="000000"/>
                <w:sz w:val="20"/>
                <w:shd w:val="clear" w:color="auto" w:fill="FFFF00"/>
              </w:rPr>
              <w:tab/>
            </w:r>
            <w:r>
              <w:rPr>
                <w:color w:val="000000"/>
                <w:sz w:val="20"/>
              </w:rPr>
              <w:t xml:space="preserve"> </w:t>
            </w:r>
            <w:r>
              <w:rPr>
                <w:color w:val="000000"/>
                <w:w w:val="115"/>
                <w:sz w:val="20"/>
              </w:rPr>
              <w:t>Changes for the Year:</w:t>
            </w:r>
          </w:p>
          <w:p w14:paraId="3563487C" w14:textId="77777777" w:rsidR="00564AA4" w:rsidRDefault="00FD58E6">
            <w:pPr>
              <w:pStyle w:val="TableParagraph"/>
              <w:spacing w:line="222" w:lineRule="exact"/>
              <w:ind w:left="257"/>
              <w:rPr>
                <w:sz w:val="20"/>
              </w:rPr>
            </w:pPr>
            <w:r>
              <w:rPr>
                <w:w w:val="115"/>
                <w:sz w:val="20"/>
              </w:rPr>
              <w:t>Service</w:t>
            </w:r>
            <w:r>
              <w:rPr>
                <w:spacing w:val="11"/>
                <w:w w:val="115"/>
                <w:sz w:val="20"/>
              </w:rPr>
              <w:t xml:space="preserve"> </w:t>
            </w:r>
            <w:r>
              <w:rPr>
                <w:spacing w:val="-4"/>
                <w:w w:val="115"/>
                <w:sz w:val="20"/>
              </w:rPr>
              <w:t>Cost</w:t>
            </w:r>
          </w:p>
        </w:tc>
        <w:tc>
          <w:tcPr>
            <w:tcW w:w="2097" w:type="dxa"/>
            <w:tcBorders>
              <w:top w:val="single" w:sz="8" w:space="0" w:color="000000"/>
            </w:tcBorders>
          </w:tcPr>
          <w:p w14:paraId="3CE07E4F" w14:textId="77777777" w:rsidR="00564AA4" w:rsidRDefault="00FD58E6">
            <w:pPr>
              <w:pStyle w:val="TableParagraph"/>
              <w:tabs>
                <w:tab w:val="left" w:pos="763"/>
              </w:tabs>
              <w:spacing w:line="225" w:lineRule="exact"/>
              <w:ind w:right="161"/>
              <w:jc w:val="right"/>
              <w:rPr>
                <w:sz w:val="20"/>
              </w:rPr>
            </w:pPr>
            <w:r>
              <w:rPr>
                <w:spacing w:val="-10"/>
                <w:w w:val="115"/>
                <w:sz w:val="20"/>
              </w:rPr>
              <w:t>$</w:t>
            </w:r>
            <w:r>
              <w:rPr>
                <w:sz w:val="20"/>
              </w:rPr>
              <w:tab/>
            </w:r>
            <w:r>
              <w:rPr>
                <w:spacing w:val="-2"/>
                <w:w w:val="115"/>
                <w:sz w:val="20"/>
              </w:rPr>
              <w:t>2,392,898</w:t>
            </w:r>
          </w:p>
          <w:p w14:paraId="0B5A7E8F" w14:textId="77777777" w:rsidR="00564AA4" w:rsidRDefault="00564AA4">
            <w:pPr>
              <w:pStyle w:val="TableParagraph"/>
              <w:spacing w:before="6"/>
              <w:rPr>
                <w:sz w:val="21"/>
              </w:rPr>
            </w:pPr>
          </w:p>
          <w:p w14:paraId="29B5EFF8" w14:textId="77777777" w:rsidR="00564AA4" w:rsidRDefault="00FD58E6">
            <w:pPr>
              <w:pStyle w:val="TableParagraph"/>
              <w:spacing w:line="223" w:lineRule="exact"/>
              <w:ind w:right="161"/>
              <w:jc w:val="right"/>
              <w:rPr>
                <w:sz w:val="20"/>
              </w:rPr>
            </w:pPr>
            <w:r>
              <w:rPr>
                <w:spacing w:val="-2"/>
                <w:w w:val="115"/>
                <w:sz w:val="20"/>
              </w:rPr>
              <w:t>34,270</w:t>
            </w:r>
          </w:p>
        </w:tc>
        <w:tc>
          <w:tcPr>
            <w:tcW w:w="2058" w:type="dxa"/>
            <w:tcBorders>
              <w:top w:val="single" w:sz="8" w:space="0" w:color="000000"/>
            </w:tcBorders>
          </w:tcPr>
          <w:p w14:paraId="43C3C387" w14:textId="77777777" w:rsidR="00564AA4" w:rsidRDefault="00FD58E6">
            <w:pPr>
              <w:pStyle w:val="TableParagraph"/>
              <w:tabs>
                <w:tab w:val="left" w:pos="1043"/>
              </w:tabs>
              <w:spacing w:line="225" w:lineRule="exact"/>
              <w:ind w:left="84"/>
              <w:rPr>
                <w:sz w:val="20"/>
              </w:rPr>
            </w:pPr>
            <w:r>
              <w:rPr>
                <w:spacing w:val="-10"/>
                <w:w w:val="115"/>
                <w:sz w:val="20"/>
              </w:rPr>
              <w:t>$</w:t>
            </w:r>
            <w:r>
              <w:rPr>
                <w:sz w:val="20"/>
              </w:rPr>
              <w:tab/>
            </w:r>
            <w:r>
              <w:rPr>
                <w:spacing w:val="-2"/>
                <w:w w:val="115"/>
                <w:sz w:val="20"/>
              </w:rPr>
              <w:t>918,540</w:t>
            </w:r>
          </w:p>
          <w:p w14:paraId="4830E1FE" w14:textId="77777777" w:rsidR="00564AA4" w:rsidRDefault="00564AA4">
            <w:pPr>
              <w:pStyle w:val="TableParagraph"/>
              <w:spacing w:before="6"/>
              <w:rPr>
                <w:sz w:val="21"/>
              </w:rPr>
            </w:pPr>
          </w:p>
          <w:p w14:paraId="165A9FD9" w14:textId="77777777" w:rsidR="00564AA4" w:rsidRDefault="00FD58E6">
            <w:pPr>
              <w:pStyle w:val="TableParagraph"/>
              <w:spacing w:line="223" w:lineRule="exact"/>
              <w:ind w:right="424"/>
              <w:jc w:val="right"/>
              <w:rPr>
                <w:sz w:val="20"/>
              </w:rPr>
            </w:pPr>
            <w:r>
              <w:rPr>
                <w:w w:val="117"/>
                <w:sz w:val="20"/>
              </w:rPr>
              <w:t>-</w:t>
            </w:r>
          </w:p>
        </w:tc>
        <w:tc>
          <w:tcPr>
            <w:tcW w:w="2020" w:type="dxa"/>
            <w:tcBorders>
              <w:top w:val="single" w:sz="8" w:space="0" w:color="000000"/>
            </w:tcBorders>
          </w:tcPr>
          <w:p w14:paraId="2DB301C1" w14:textId="77777777" w:rsidR="00564AA4" w:rsidRDefault="00FD58E6">
            <w:pPr>
              <w:pStyle w:val="TableParagraph"/>
              <w:tabs>
                <w:tab w:val="left" w:pos="846"/>
              </w:tabs>
              <w:spacing w:line="225" w:lineRule="exact"/>
              <w:ind w:left="83"/>
              <w:rPr>
                <w:sz w:val="20"/>
              </w:rPr>
            </w:pPr>
            <w:r>
              <w:rPr>
                <w:spacing w:val="-10"/>
                <w:w w:val="115"/>
                <w:sz w:val="20"/>
              </w:rPr>
              <w:t>$</w:t>
            </w:r>
            <w:r>
              <w:rPr>
                <w:sz w:val="20"/>
              </w:rPr>
              <w:tab/>
            </w:r>
            <w:r>
              <w:rPr>
                <w:spacing w:val="-2"/>
                <w:w w:val="115"/>
                <w:sz w:val="20"/>
              </w:rPr>
              <w:t>1,474,358</w:t>
            </w:r>
          </w:p>
          <w:p w14:paraId="47570C40" w14:textId="77777777" w:rsidR="00564AA4" w:rsidRDefault="00FD58E6">
            <w:pPr>
              <w:pStyle w:val="TableParagraph"/>
              <w:spacing w:line="250" w:lineRule="atLeast"/>
              <w:ind w:left="1173" w:firstLine="379"/>
              <w:rPr>
                <w:sz w:val="20"/>
              </w:rPr>
            </w:pPr>
            <w:r>
              <w:rPr>
                <w:spacing w:val="-10"/>
                <w:w w:val="115"/>
                <w:sz w:val="20"/>
              </w:rPr>
              <w:t xml:space="preserve">- </w:t>
            </w:r>
            <w:r>
              <w:rPr>
                <w:spacing w:val="-2"/>
                <w:w w:val="115"/>
                <w:sz w:val="20"/>
              </w:rPr>
              <w:t>34,270</w:t>
            </w:r>
          </w:p>
        </w:tc>
      </w:tr>
      <w:tr w:rsidR="00564AA4" w14:paraId="63421FDD" w14:textId="77777777">
        <w:trPr>
          <w:trHeight w:val="364"/>
        </w:trPr>
        <w:tc>
          <w:tcPr>
            <w:tcW w:w="3668" w:type="dxa"/>
          </w:tcPr>
          <w:p w14:paraId="00C1CD96" w14:textId="77777777" w:rsidR="00564AA4" w:rsidRDefault="00FD58E6">
            <w:pPr>
              <w:pStyle w:val="TableParagraph"/>
              <w:spacing w:before="6"/>
              <w:ind w:left="257"/>
              <w:rPr>
                <w:sz w:val="20"/>
              </w:rPr>
            </w:pPr>
            <w:r>
              <w:rPr>
                <w:spacing w:val="-2"/>
                <w:w w:val="115"/>
                <w:sz w:val="20"/>
              </w:rPr>
              <w:t>Interest</w:t>
            </w:r>
          </w:p>
        </w:tc>
        <w:tc>
          <w:tcPr>
            <w:tcW w:w="2097" w:type="dxa"/>
          </w:tcPr>
          <w:p w14:paraId="25F89D14" w14:textId="77777777" w:rsidR="00564AA4" w:rsidRDefault="00FD58E6">
            <w:pPr>
              <w:pStyle w:val="TableParagraph"/>
              <w:spacing w:before="6"/>
              <w:ind w:right="161"/>
              <w:jc w:val="right"/>
              <w:rPr>
                <w:sz w:val="20"/>
              </w:rPr>
            </w:pPr>
            <w:r>
              <w:rPr>
                <w:spacing w:val="-2"/>
                <w:w w:val="115"/>
                <w:sz w:val="20"/>
              </w:rPr>
              <w:t>36,032</w:t>
            </w:r>
          </w:p>
        </w:tc>
        <w:tc>
          <w:tcPr>
            <w:tcW w:w="2058" w:type="dxa"/>
          </w:tcPr>
          <w:p w14:paraId="4DAEDAD6" w14:textId="77777777" w:rsidR="00564AA4" w:rsidRDefault="00FD58E6">
            <w:pPr>
              <w:pStyle w:val="TableParagraph"/>
              <w:spacing w:before="6"/>
              <w:ind w:right="424"/>
              <w:jc w:val="right"/>
              <w:rPr>
                <w:sz w:val="20"/>
              </w:rPr>
            </w:pPr>
            <w:r>
              <w:rPr>
                <w:w w:val="117"/>
                <w:sz w:val="20"/>
              </w:rPr>
              <w:t>-</w:t>
            </w:r>
          </w:p>
        </w:tc>
        <w:tc>
          <w:tcPr>
            <w:tcW w:w="2020" w:type="dxa"/>
          </w:tcPr>
          <w:p w14:paraId="480E2F87" w14:textId="77777777" w:rsidR="00564AA4" w:rsidRDefault="00FD58E6">
            <w:pPr>
              <w:pStyle w:val="TableParagraph"/>
              <w:spacing w:before="6"/>
              <w:ind w:right="124"/>
              <w:jc w:val="right"/>
              <w:rPr>
                <w:sz w:val="20"/>
              </w:rPr>
            </w:pPr>
            <w:r>
              <w:rPr>
                <w:spacing w:val="-2"/>
                <w:w w:val="115"/>
                <w:sz w:val="20"/>
              </w:rPr>
              <w:t>36,032</w:t>
            </w:r>
          </w:p>
        </w:tc>
      </w:tr>
      <w:tr w:rsidR="00564AA4" w14:paraId="6E4FB605" w14:textId="77777777">
        <w:trPr>
          <w:trHeight w:val="372"/>
        </w:trPr>
        <w:tc>
          <w:tcPr>
            <w:tcW w:w="3668" w:type="dxa"/>
          </w:tcPr>
          <w:p w14:paraId="7ACD489C" w14:textId="77777777" w:rsidR="00564AA4" w:rsidRDefault="00FD58E6">
            <w:pPr>
              <w:pStyle w:val="TableParagraph"/>
              <w:spacing w:before="121" w:line="231" w:lineRule="exact"/>
              <w:ind w:left="257"/>
              <w:rPr>
                <w:sz w:val="20"/>
              </w:rPr>
            </w:pPr>
            <w:r>
              <w:rPr>
                <w:w w:val="115"/>
                <w:sz w:val="20"/>
              </w:rPr>
              <w:t>Differences</w:t>
            </w:r>
            <w:r>
              <w:rPr>
                <w:spacing w:val="16"/>
                <w:w w:val="115"/>
                <w:sz w:val="20"/>
              </w:rPr>
              <w:t xml:space="preserve"> </w:t>
            </w:r>
            <w:r>
              <w:rPr>
                <w:w w:val="115"/>
                <w:sz w:val="20"/>
              </w:rPr>
              <w:t>between</w:t>
            </w:r>
            <w:r>
              <w:rPr>
                <w:spacing w:val="17"/>
                <w:w w:val="115"/>
                <w:sz w:val="20"/>
              </w:rPr>
              <w:t xml:space="preserve"> </w:t>
            </w:r>
            <w:r>
              <w:rPr>
                <w:spacing w:val="-2"/>
                <w:w w:val="115"/>
                <w:sz w:val="20"/>
              </w:rPr>
              <w:t>Expected</w:t>
            </w:r>
          </w:p>
        </w:tc>
        <w:tc>
          <w:tcPr>
            <w:tcW w:w="2097" w:type="dxa"/>
          </w:tcPr>
          <w:p w14:paraId="30677505" w14:textId="77777777" w:rsidR="00564AA4" w:rsidRDefault="00564AA4">
            <w:pPr>
              <w:pStyle w:val="TableParagraph"/>
              <w:rPr>
                <w:rFonts w:ascii="Times New Roman"/>
              </w:rPr>
            </w:pPr>
          </w:p>
        </w:tc>
        <w:tc>
          <w:tcPr>
            <w:tcW w:w="2058" w:type="dxa"/>
          </w:tcPr>
          <w:p w14:paraId="0C010D79" w14:textId="77777777" w:rsidR="00564AA4" w:rsidRDefault="00564AA4">
            <w:pPr>
              <w:pStyle w:val="TableParagraph"/>
              <w:rPr>
                <w:rFonts w:ascii="Times New Roman"/>
              </w:rPr>
            </w:pPr>
          </w:p>
        </w:tc>
        <w:tc>
          <w:tcPr>
            <w:tcW w:w="2020" w:type="dxa"/>
          </w:tcPr>
          <w:p w14:paraId="1F6E8777" w14:textId="77777777" w:rsidR="00564AA4" w:rsidRDefault="00564AA4">
            <w:pPr>
              <w:pStyle w:val="TableParagraph"/>
              <w:rPr>
                <w:rFonts w:ascii="Times New Roman"/>
              </w:rPr>
            </w:pPr>
          </w:p>
        </w:tc>
      </w:tr>
      <w:tr w:rsidR="00564AA4" w14:paraId="51ECCB04" w14:textId="77777777">
        <w:trPr>
          <w:trHeight w:val="261"/>
        </w:trPr>
        <w:tc>
          <w:tcPr>
            <w:tcW w:w="3668" w:type="dxa"/>
          </w:tcPr>
          <w:p w14:paraId="0306DD33" w14:textId="77777777" w:rsidR="00564AA4" w:rsidRDefault="00FD58E6">
            <w:pPr>
              <w:pStyle w:val="TableParagraph"/>
              <w:spacing w:before="14" w:line="227" w:lineRule="exact"/>
              <w:ind w:left="257"/>
              <w:rPr>
                <w:sz w:val="20"/>
              </w:rPr>
            </w:pPr>
            <w:r>
              <w:rPr>
                <w:w w:val="115"/>
                <w:sz w:val="20"/>
              </w:rPr>
              <w:t>and</w:t>
            </w:r>
            <w:r>
              <w:rPr>
                <w:spacing w:val="8"/>
                <w:w w:val="115"/>
                <w:sz w:val="20"/>
              </w:rPr>
              <w:t xml:space="preserve"> </w:t>
            </w:r>
            <w:r>
              <w:rPr>
                <w:w w:val="115"/>
                <w:sz w:val="20"/>
              </w:rPr>
              <w:t>Actual</w:t>
            </w:r>
            <w:r>
              <w:rPr>
                <w:spacing w:val="9"/>
                <w:w w:val="115"/>
                <w:sz w:val="20"/>
              </w:rPr>
              <w:t xml:space="preserve"> </w:t>
            </w:r>
            <w:r>
              <w:rPr>
                <w:spacing w:val="-2"/>
                <w:w w:val="115"/>
                <w:sz w:val="20"/>
              </w:rPr>
              <w:t>experience</w:t>
            </w:r>
          </w:p>
        </w:tc>
        <w:tc>
          <w:tcPr>
            <w:tcW w:w="2097" w:type="dxa"/>
          </w:tcPr>
          <w:p w14:paraId="396098E9" w14:textId="77777777" w:rsidR="00564AA4" w:rsidRDefault="00FD58E6">
            <w:pPr>
              <w:pStyle w:val="TableParagraph"/>
              <w:spacing w:before="18" w:line="223" w:lineRule="exact"/>
              <w:ind w:right="82"/>
              <w:jc w:val="right"/>
              <w:rPr>
                <w:sz w:val="20"/>
              </w:rPr>
            </w:pPr>
            <w:r>
              <w:rPr>
                <w:spacing w:val="-2"/>
                <w:w w:val="115"/>
                <w:sz w:val="20"/>
              </w:rPr>
              <w:t>(200,000)</w:t>
            </w:r>
          </w:p>
        </w:tc>
        <w:tc>
          <w:tcPr>
            <w:tcW w:w="2058" w:type="dxa"/>
          </w:tcPr>
          <w:p w14:paraId="49D70301" w14:textId="77777777" w:rsidR="00564AA4" w:rsidRDefault="00FD58E6">
            <w:pPr>
              <w:pStyle w:val="TableParagraph"/>
              <w:spacing w:before="18" w:line="223" w:lineRule="exact"/>
              <w:ind w:right="424"/>
              <w:jc w:val="right"/>
              <w:rPr>
                <w:sz w:val="20"/>
              </w:rPr>
            </w:pPr>
            <w:r>
              <w:rPr>
                <w:w w:val="117"/>
                <w:sz w:val="20"/>
              </w:rPr>
              <w:t>-</w:t>
            </w:r>
          </w:p>
        </w:tc>
        <w:tc>
          <w:tcPr>
            <w:tcW w:w="2020" w:type="dxa"/>
          </w:tcPr>
          <w:p w14:paraId="589B1E78" w14:textId="77777777" w:rsidR="00564AA4" w:rsidRDefault="00FD58E6">
            <w:pPr>
              <w:pStyle w:val="TableParagraph"/>
              <w:spacing w:before="18" w:line="223" w:lineRule="exact"/>
              <w:ind w:right="47"/>
              <w:jc w:val="right"/>
              <w:rPr>
                <w:sz w:val="20"/>
              </w:rPr>
            </w:pPr>
            <w:r>
              <w:rPr>
                <w:spacing w:val="-2"/>
                <w:w w:val="115"/>
                <w:sz w:val="20"/>
              </w:rPr>
              <w:t>(200,000)</w:t>
            </w:r>
          </w:p>
        </w:tc>
      </w:tr>
      <w:tr w:rsidR="00564AA4" w14:paraId="76B35B4E" w14:textId="77777777">
        <w:trPr>
          <w:trHeight w:val="249"/>
        </w:trPr>
        <w:tc>
          <w:tcPr>
            <w:tcW w:w="3668" w:type="dxa"/>
          </w:tcPr>
          <w:p w14:paraId="0435481A" w14:textId="77777777" w:rsidR="00564AA4" w:rsidRDefault="00FD58E6">
            <w:pPr>
              <w:pStyle w:val="TableParagraph"/>
              <w:spacing w:before="6" w:line="223" w:lineRule="exact"/>
              <w:ind w:left="257"/>
              <w:rPr>
                <w:sz w:val="20"/>
              </w:rPr>
            </w:pPr>
            <w:r>
              <w:rPr>
                <w:w w:val="115"/>
                <w:sz w:val="20"/>
              </w:rPr>
              <w:t>Changes</w:t>
            </w:r>
            <w:r>
              <w:rPr>
                <w:spacing w:val="9"/>
                <w:w w:val="115"/>
                <w:sz w:val="20"/>
              </w:rPr>
              <w:t xml:space="preserve"> </w:t>
            </w:r>
            <w:r>
              <w:rPr>
                <w:w w:val="115"/>
                <w:sz w:val="20"/>
              </w:rPr>
              <w:t>of</w:t>
            </w:r>
            <w:r>
              <w:rPr>
                <w:spacing w:val="10"/>
                <w:w w:val="115"/>
                <w:sz w:val="20"/>
              </w:rPr>
              <w:t xml:space="preserve"> </w:t>
            </w:r>
            <w:r>
              <w:rPr>
                <w:spacing w:val="-2"/>
                <w:w w:val="115"/>
                <w:sz w:val="20"/>
              </w:rPr>
              <w:t>assumptions</w:t>
            </w:r>
          </w:p>
        </w:tc>
        <w:tc>
          <w:tcPr>
            <w:tcW w:w="2097" w:type="dxa"/>
          </w:tcPr>
          <w:p w14:paraId="0B1BB34A" w14:textId="77777777" w:rsidR="00564AA4" w:rsidRDefault="00FD58E6">
            <w:pPr>
              <w:pStyle w:val="TableParagraph"/>
              <w:spacing w:before="6" w:line="223" w:lineRule="exact"/>
              <w:ind w:right="161"/>
              <w:jc w:val="right"/>
              <w:rPr>
                <w:sz w:val="20"/>
              </w:rPr>
            </w:pPr>
            <w:r>
              <w:rPr>
                <w:spacing w:val="-2"/>
                <w:w w:val="115"/>
                <w:sz w:val="20"/>
              </w:rPr>
              <w:t>321,927</w:t>
            </w:r>
          </w:p>
        </w:tc>
        <w:tc>
          <w:tcPr>
            <w:tcW w:w="2058" w:type="dxa"/>
          </w:tcPr>
          <w:p w14:paraId="40B9C6F2" w14:textId="77777777" w:rsidR="00564AA4" w:rsidRDefault="00FD58E6">
            <w:pPr>
              <w:pStyle w:val="TableParagraph"/>
              <w:spacing w:before="6" w:line="223" w:lineRule="exact"/>
              <w:ind w:right="424"/>
              <w:jc w:val="right"/>
              <w:rPr>
                <w:sz w:val="20"/>
              </w:rPr>
            </w:pPr>
            <w:r>
              <w:rPr>
                <w:w w:val="117"/>
                <w:sz w:val="20"/>
              </w:rPr>
              <w:t>-</w:t>
            </w:r>
          </w:p>
        </w:tc>
        <w:tc>
          <w:tcPr>
            <w:tcW w:w="2020" w:type="dxa"/>
          </w:tcPr>
          <w:p w14:paraId="3211FA12" w14:textId="77777777" w:rsidR="00564AA4" w:rsidRDefault="00FD58E6">
            <w:pPr>
              <w:pStyle w:val="TableParagraph"/>
              <w:spacing w:before="6" w:line="223" w:lineRule="exact"/>
              <w:ind w:right="124"/>
              <w:jc w:val="right"/>
              <w:rPr>
                <w:sz w:val="20"/>
              </w:rPr>
            </w:pPr>
            <w:r>
              <w:rPr>
                <w:spacing w:val="-2"/>
                <w:w w:val="115"/>
                <w:sz w:val="20"/>
              </w:rPr>
              <w:t>321,927</w:t>
            </w:r>
          </w:p>
        </w:tc>
      </w:tr>
      <w:tr w:rsidR="00564AA4" w14:paraId="2C9329D8" w14:textId="77777777">
        <w:trPr>
          <w:trHeight w:val="249"/>
        </w:trPr>
        <w:tc>
          <w:tcPr>
            <w:tcW w:w="3668" w:type="dxa"/>
          </w:tcPr>
          <w:p w14:paraId="59C2A636" w14:textId="77777777" w:rsidR="00564AA4" w:rsidRDefault="00FD58E6">
            <w:pPr>
              <w:pStyle w:val="TableParagraph"/>
              <w:spacing w:before="6" w:line="223" w:lineRule="exact"/>
              <w:ind w:left="257"/>
              <w:rPr>
                <w:sz w:val="20"/>
              </w:rPr>
            </w:pPr>
            <w:r>
              <w:rPr>
                <w:spacing w:val="-2"/>
                <w:w w:val="115"/>
                <w:sz w:val="20"/>
              </w:rPr>
              <w:t>Contributions</w:t>
            </w:r>
          </w:p>
        </w:tc>
        <w:tc>
          <w:tcPr>
            <w:tcW w:w="2097" w:type="dxa"/>
          </w:tcPr>
          <w:p w14:paraId="1B6F4E98" w14:textId="77777777" w:rsidR="00564AA4" w:rsidRDefault="00564AA4">
            <w:pPr>
              <w:pStyle w:val="TableParagraph"/>
              <w:rPr>
                <w:rFonts w:ascii="Times New Roman"/>
                <w:sz w:val="18"/>
              </w:rPr>
            </w:pPr>
          </w:p>
        </w:tc>
        <w:tc>
          <w:tcPr>
            <w:tcW w:w="2058" w:type="dxa"/>
          </w:tcPr>
          <w:p w14:paraId="1826E30E" w14:textId="77777777" w:rsidR="00564AA4" w:rsidRDefault="00FD58E6">
            <w:pPr>
              <w:pStyle w:val="TableParagraph"/>
              <w:spacing w:before="6" w:line="223" w:lineRule="exact"/>
              <w:ind w:right="161"/>
              <w:jc w:val="right"/>
              <w:rPr>
                <w:sz w:val="20"/>
              </w:rPr>
            </w:pPr>
            <w:r>
              <w:rPr>
                <w:spacing w:val="-2"/>
                <w:w w:val="115"/>
                <w:sz w:val="20"/>
              </w:rPr>
              <w:t>43,000</w:t>
            </w:r>
          </w:p>
        </w:tc>
        <w:tc>
          <w:tcPr>
            <w:tcW w:w="2020" w:type="dxa"/>
          </w:tcPr>
          <w:p w14:paraId="26E14EA7" w14:textId="77777777" w:rsidR="00564AA4" w:rsidRDefault="00FD58E6">
            <w:pPr>
              <w:pStyle w:val="TableParagraph"/>
              <w:spacing w:before="6" w:line="223" w:lineRule="exact"/>
              <w:ind w:right="45"/>
              <w:jc w:val="right"/>
              <w:rPr>
                <w:sz w:val="20"/>
              </w:rPr>
            </w:pPr>
            <w:r>
              <w:rPr>
                <w:spacing w:val="-2"/>
                <w:w w:val="115"/>
                <w:sz w:val="20"/>
              </w:rPr>
              <w:t>(43,000)</w:t>
            </w:r>
          </w:p>
        </w:tc>
      </w:tr>
      <w:tr w:rsidR="00564AA4" w14:paraId="0089980B" w14:textId="77777777">
        <w:trPr>
          <w:trHeight w:val="249"/>
        </w:trPr>
        <w:tc>
          <w:tcPr>
            <w:tcW w:w="3668" w:type="dxa"/>
          </w:tcPr>
          <w:p w14:paraId="24B920C2" w14:textId="77777777" w:rsidR="00564AA4" w:rsidRDefault="00FD58E6">
            <w:pPr>
              <w:pStyle w:val="TableParagraph"/>
              <w:spacing w:before="6" w:line="223" w:lineRule="exact"/>
              <w:ind w:left="257"/>
              <w:rPr>
                <w:sz w:val="20"/>
              </w:rPr>
            </w:pPr>
            <w:r>
              <w:rPr>
                <w:w w:val="115"/>
                <w:sz w:val="20"/>
              </w:rPr>
              <w:t>Net</w:t>
            </w:r>
            <w:r>
              <w:rPr>
                <w:spacing w:val="11"/>
                <w:w w:val="115"/>
                <w:sz w:val="20"/>
              </w:rPr>
              <w:t xml:space="preserve"> </w:t>
            </w:r>
            <w:r>
              <w:rPr>
                <w:w w:val="115"/>
                <w:sz w:val="20"/>
              </w:rPr>
              <w:t>Investment</w:t>
            </w:r>
            <w:r>
              <w:rPr>
                <w:spacing w:val="12"/>
                <w:w w:val="115"/>
                <w:sz w:val="20"/>
              </w:rPr>
              <w:t xml:space="preserve"> </w:t>
            </w:r>
            <w:r>
              <w:rPr>
                <w:spacing w:val="-2"/>
                <w:w w:val="115"/>
                <w:sz w:val="20"/>
              </w:rPr>
              <w:t>Income</w:t>
            </w:r>
          </w:p>
        </w:tc>
        <w:tc>
          <w:tcPr>
            <w:tcW w:w="2097" w:type="dxa"/>
          </w:tcPr>
          <w:p w14:paraId="6D2A6B6B" w14:textId="77777777" w:rsidR="00564AA4" w:rsidRDefault="00564AA4">
            <w:pPr>
              <w:pStyle w:val="TableParagraph"/>
              <w:rPr>
                <w:rFonts w:ascii="Times New Roman"/>
                <w:sz w:val="18"/>
              </w:rPr>
            </w:pPr>
          </w:p>
        </w:tc>
        <w:tc>
          <w:tcPr>
            <w:tcW w:w="2058" w:type="dxa"/>
          </w:tcPr>
          <w:p w14:paraId="0F67E9E0" w14:textId="77777777" w:rsidR="00564AA4" w:rsidRDefault="00FD58E6">
            <w:pPr>
              <w:pStyle w:val="TableParagraph"/>
              <w:spacing w:before="6" w:line="223" w:lineRule="exact"/>
              <w:ind w:right="161"/>
              <w:jc w:val="right"/>
              <w:rPr>
                <w:sz w:val="20"/>
              </w:rPr>
            </w:pPr>
            <w:r>
              <w:rPr>
                <w:spacing w:val="-4"/>
                <w:w w:val="115"/>
                <w:sz w:val="20"/>
              </w:rPr>
              <w:t>3,047</w:t>
            </w:r>
          </w:p>
        </w:tc>
        <w:tc>
          <w:tcPr>
            <w:tcW w:w="2020" w:type="dxa"/>
          </w:tcPr>
          <w:p w14:paraId="2083EF8C" w14:textId="77777777" w:rsidR="00564AA4" w:rsidRDefault="00FD58E6">
            <w:pPr>
              <w:pStyle w:val="TableParagraph"/>
              <w:spacing w:before="6" w:line="223" w:lineRule="exact"/>
              <w:ind w:right="45"/>
              <w:jc w:val="right"/>
              <w:rPr>
                <w:sz w:val="20"/>
              </w:rPr>
            </w:pPr>
            <w:r>
              <w:rPr>
                <w:spacing w:val="-2"/>
                <w:w w:val="115"/>
                <w:sz w:val="20"/>
              </w:rPr>
              <w:t>(3,047)</w:t>
            </w:r>
          </w:p>
        </w:tc>
      </w:tr>
      <w:tr w:rsidR="00564AA4" w14:paraId="2F36538C" w14:textId="77777777">
        <w:trPr>
          <w:trHeight w:val="240"/>
        </w:trPr>
        <w:tc>
          <w:tcPr>
            <w:tcW w:w="3668" w:type="dxa"/>
          </w:tcPr>
          <w:p w14:paraId="399A8ABB" w14:textId="77777777" w:rsidR="00564AA4" w:rsidRDefault="00FD58E6">
            <w:pPr>
              <w:pStyle w:val="TableParagraph"/>
              <w:spacing w:before="6" w:line="214" w:lineRule="exact"/>
              <w:ind w:left="257"/>
              <w:rPr>
                <w:sz w:val="20"/>
              </w:rPr>
            </w:pPr>
            <w:r>
              <w:rPr>
                <w:w w:val="115"/>
                <w:sz w:val="20"/>
              </w:rPr>
              <w:t>Benefit</w:t>
            </w:r>
            <w:r>
              <w:rPr>
                <w:spacing w:val="14"/>
                <w:w w:val="115"/>
                <w:sz w:val="20"/>
              </w:rPr>
              <w:t xml:space="preserve"> </w:t>
            </w:r>
            <w:r>
              <w:rPr>
                <w:spacing w:val="-2"/>
                <w:w w:val="115"/>
                <w:sz w:val="20"/>
              </w:rPr>
              <w:t>Payments</w:t>
            </w:r>
          </w:p>
        </w:tc>
        <w:tc>
          <w:tcPr>
            <w:tcW w:w="2097" w:type="dxa"/>
            <w:tcBorders>
              <w:bottom w:val="single" w:sz="8" w:space="0" w:color="000000"/>
            </w:tcBorders>
          </w:tcPr>
          <w:p w14:paraId="78C8EC44" w14:textId="77777777" w:rsidR="00564AA4" w:rsidRDefault="00FD58E6">
            <w:pPr>
              <w:pStyle w:val="TableParagraph"/>
              <w:spacing w:before="6" w:line="225" w:lineRule="exact"/>
              <w:ind w:right="82"/>
              <w:jc w:val="right"/>
              <w:rPr>
                <w:sz w:val="20"/>
              </w:rPr>
            </w:pPr>
            <w:r>
              <w:rPr>
                <w:spacing w:val="-2"/>
                <w:w w:val="115"/>
                <w:sz w:val="20"/>
              </w:rPr>
              <w:t>(50,349)</w:t>
            </w:r>
          </w:p>
        </w:tc>
        <w:tc>
          <w:tcPr>
            <w:tcW w:w="2058" w:type="dxa"/>
            <w:tcBorders>
              <w:bottom w:val="single" w:sz="8" w:space="0" w:color="000000"/>
            </w:tcBorders>
          </w:tcPr>
          <w:p w14:paraId="4F1CEB2E" w14:textId="77777777" w:rsidR="00564AA4" w:rsidRDefault="00FD58E6">
            <w:pPr>
              <w:pStyle w:val="TableParagraph"/>
              <w:spacing w:before="6" w:line="225" w:lineRule="exact"/>
              <w:ind w:right="83"/>
              <w:jc w:val="right"/>
              <w:rPr>
                <w:sz w:val="20"/>
              </w:rPr>
            </w:pPr>
            <w:r>
              <w:rPr>
                <w:spacing w:val="-2"/>
                <w:w w:val="115"/>
                <w:sz w:val="20"/>
              </w:rPr>
              <w:t>(50,349)</w:t>
            </w:r>
          </w:p>
        </w:tc>
        <w:tc>
          <w:tcPr>
            <w:tcW w:w="2020" w:type="dxa"/>
            <w:tcBorders>
              <w:bottom w:val="single" w:sz="8" w:space="0" w:color="000000"/>
            </w:tcBorders>
          </w:tcPr>
          <w:p w14:paraId="237734EE" w14:textId="77777777" w:rsidR="00564AA4" w:rsidRDefault="00FD58E6">
            <w:pPr>
              <w:pStyle w:val="TableParagraph"/>
              <w:spacing w:before="6" w:line="225" w:lineRule="exact"/>
              <w:ind w:right="386"/>
              <w:jc w:val="right"/>
              <w:rPr>
                <w:sz w:val="20"/>
              </w:rPr>
            </w:pPr>
            <w:r>
              <w:rPr>
                <w:w w:val="117"/>
                <w:sz w:val="20"/>
              </w:rPr>
              <w:t>-</w:t>
            </w:r>
          </w:p>
        </w:tc>
      </w:tr>
      <w:tr w:rsidR="00564AA4" w14:paraId="2202AB35" w14:textId="77777777">
        <w:trPr>
          <w:trHeight w:val="226"/>
        </w:trPr>
        <w:tc>
          <w:tcPr>
            <w:tcW w:w="3668" w:type="dxa"/>
          </w:tcPr>
          <w:p w14:paraId="522FE778" w14:textId="77777777" w:rsidR="00564AA4" w:rsidRDefault="00FD58E6">
            <w:pPr>
              <w:pStyle w:val="TableParagraph"/>
              <w:spacing w:line="207" w:lineRule="exact"/>
              <w:ind w:left="83"/>
              <w:rPr>
                <w:sz w:val="20"/>
              </w:rPr>
            </w:pPr>
            <w:r>
              <w:rPr>
                <w:w w:val="115"/>
                <w:sz w:val="20"/>
              </w:rPr>
              <w:t>Net</w:t>
            </w:r>
            <w:r>
              <w:rPr>
                <w:spacing w:val="6"/>
                <w:w w:val="115"/>
                <w:sz w:val="20"/>
              </w:rPr>
              <w:t xml:space="preserve"> </w:t>
            </w:r>
            <w:r>
              <w:rPr>
                <w:spacing w:val="-2"/>
                <w:w w:val="115"/>
                <w:sz w:val="20"/>
              </w:rPr>
              <w:t>Changes</w:t>
            </w:r>
          </w:p>
        </w:tc>
        <w:tc>
          <w:tcPr>
            <w:tcW w:w="2097" w:type="dxa"/>
            <w:tcBorders>
              <w:top w:val="single" w:sz="8" w:space="0" w:color="000000"/>
              <w:bottom w:val="single" w:sz="8" w:space="0" w:color="000000"/>
            </w:tcBorders>
          </w:tcPr>
          <w:p w14:paraId="12CFB69F" w14:textId="77777777" w:rsidR="00564AA4" w:rsidRDefault="00FD58E6">
            <w:pPr>
              <w:pStyle w:val="TableParagraph"/>
              <w:spacing w:line="210" w:lineRule="exact"/>
              <w:ind w:right="161"/>
              <w:jc w:val="right"/>
              <w:rPr>
                <w:sz w:val="20"/>
              </w:rPr>
            </w:pPr>
            <w:r>
              <w:rPr>
                <w:spacing w:val="-2"/>
                <w:w w:val="115"/>
                <w:sz w:val="20"/>
              </w:rPr>
              <w:t>141,880</w:t>
            </w:r>
          </w:p>
        </w:tc>
        <w:tc>
          <w:tcPr>
            <w:tcW w:w="2058" w:type="dxa"/>
            <w:tcBorders>
              <w:top w:val="single" w:sz="8" w:space="0" w:color="000000"/>
              <w:bottom w:val="single" w:sz="8" w:space="0" w:color="000000"/>
            </w:tcBorders>
          </w:tcPr>
          <w:p w14:paraId="459DA4F0" w14:textId="77777777" w:rsidR="00564AA4" w:rsidRDefault="00FD58E6">
            <w:pPr>
              <w:pStyle w:val="TableParagraph"/>
              <w:spacing w:line="210" w:lineRule="exact"/>
              <w:ind w:right="83"/>
              <w:jc w:val="right"/>
              <w:rPr>
                <w:sz w:val="20"/>
              </w:rPr>
            </w:pPr>
            <w:r>
              <w:rPr>
                <w:spacing w:val="-2"/>
                <w:w w:val="115"/>
                <w:sz w:val="20"/>
              </w:rPr>
              <w:t>(4,302)</w:t>
            </w:r>
          </w:p>
        </w:tc>
        <w:tc>
          <w:tcPr>
            <w:tcW w:w="2020" w:type="dxa"/>
            <w:tcBorders>
              <w:top w:val="single" w:sz="8" w:space="0" w:color="000000"/>
              <w:bottom w:val="single" w:sz="8" w:space="0" w:color="000000"/>
            </w:tcBorders>
          </w:tcPr>
          <w:p w14:paraId="4BCD6759" w14:textId="77777777" w:rsidR="00564AA4" w:rsidRDefault="00FD58E6">
            <w:pPr>
              <w:pStyle w:val="TableParagraph"/>
              <w:spacing w:line="210" w:lineRule="exact"/>
              <w:ind w:right="124"/>
              <w:jc w:val="right"/>
              <w:rPr>
                <w:sz w:val="20"/>
              </w:rPr>
            </w:pPr>
            <w:r>
              <w:rPr>
                <w:spacing w:val="-2"/>
                <w:w w:val="115"/>
                <w:sz w:val="20"/>
              </w:rPr>
              <w:t>146,182</w:t>
            </w:r>
          </w:p>
        </w:tc>
      </w:tr>
      <w:tr w:rsidR="00564AA4" w14:paraId="6D1DDAB7" w14:textId="77777777">
        <w:trPr>
          <w:trHeight w:val="232"/>
        </w:trPr>
        <w:tc>
          <w:tcPr>
            <w:tcW w:w="3668" w:type="dxa"/>
          </w:tcPr>
          <w:p w14:paraId="5B6EDCFB" w14:textId="77777777" w:rsidR="00564AA4" w:rsidRDefault="00FD58E6">
            <w:pPr>
              <w:pStyle w:val="TableParagraph"/>
              <w:tabs>
                <w:tab w:val="left" w:pos="3669"/>
              </w:tabs>
              <w:spacing w:line="213" w:lineRule="exact"/>
              <w:ind w:left="50" w:right="-15"/>
              <w:rPr>
                <w:sz w:val="20"/>
              </w:rPr>
            </w:pPr>
            <w:r>
              <w:rPr>
                <w:color w:val="000000"/>
                <w:spacing w:val="-28"/>
                <w:w w:val="115"/>
                <w:sz w:val="20"/>
                <w:shd w:val="clear" w:color="auto" w:fill="FFFF00"/>
              </w:rPr>
              <w:t xml:space="preserve"> </w:t>
            </w:r>
            <w:r>
              <w:rPr>
                <w:color w:val="000000"/>
                <w:w w:val="115"/>
                <w:sz w:val="20"/>
                <w:shd w:val="clear" w:color="auto" w:fill="FFFF00"/>
              </w:rPr>
              <w:t>Balances</w:t>
            </w:r>
            <w:r>
              <w:rPr>
                <w:color w:val="000000"/>
                <w:spacing w:val="7"/>
                <w:w w:val="115"/>
                <w:sz w:val="20"/>
                <w:shd w:val="clear" w:color="auto" w:fill="FFFF00"/>
              </w:rPr>
              <w:t xml:space="preserve"> </w:t>
            </w:r>
            <w:proofErr w:type="gramStart"/>
            <w:r>
              <w:rPr>
                <w:color w:val="000000"/>
                <w:w w:val="115"/>
                <w:sz w:val="20"/>
                <w:shd w:val="clear" w:color="auto" w:fill="FFFF00"/>
              </w:rPr>
              <w:t>at</w:t>
            </w:r>
            <w:proofErr w:type="gramEnd"/>
            <w:r>
              <w:rPr>
                <w:color w:val="000000"/>
                <w:spacing w:val="8"/>
                <w:w w:val="115"/>
                <w:sz w:val="20"/>
                <w:shd w:val="clear" w:color="auto" w:fill="FFFF00"/>
              </w:rPr>
              <w:t xml:space="preserve"> </w:t>
            </w:r>
            <w:r>
              <w:rPr>
                <w:color w:val="000000"/>
                <w:w w:val="115"/>
                <w:sz w:val="20"/>
                <w:shd w:val="clear" w:color="auto" w:fill="FFFF00"/>
              </w:rPr>
              <w:t>June</w:t>
            </w:r>
            <w:r>
              <w:rPr>
                <w:color w:val="000000"/>
                <w:spacing w:val="8"/>
                <w:w w:val="115"/>
                <w:sz w:val="20"/>
                <w:shd w:val="clear" w:color="auto" w:fill="FFFF00"/>
              </w:rPr>
              <w:t xml:space="preserve"> </w:t>
            </w:r>
            <w:r>
              <w:rPr>
                <w:color w:val="000000"/>
                <w:w w:val="115"/>
                <w:sz w:val="20"/>
                <w:shd w:val="clear" w:color="auto" w:fill="FFFF00"/>
              </w:rPr>
              <w:t>30,</w:t>
            </w:r>
            <w:r>
              <w:rPr>
                <w:color w:val="000000"/>
                <w:spacing w:val="6"/>
                <w:w w:val="115"/>
                <w:sz w:val="20"/>
                <w:shd w:val="clear" w:color="auto" w:fill="FFFF00"/>
              </w:rPr>
              <w:t xml:space="preserve"> </w:t>
            </w:r>
            <w:r>
              <w:rPr>
                <w:color w:val="000000"/>
                <w:spacing w:val="-4"/>
                <w:w w:val="115"/>
                <w:sz w:val="20"/>
                <w:shd w:val="clear" w:color="auto" w:fill="FFFF00"/>
              </w:rPr>
              <w:t>2022</w:t>
            </w:r>
            <w:r>
              <w:rPr>
                <w:color w:val="000000"/>
                <w:sz w:val="20"/>
                <w:shd w:val="clear" w:color="auto" w:fill="FFFF00"/>
              </w:rPr>
              <w:tab/>
            </w:r>
          </w:p>
        </w:tc>
        <w:tc>
          <w:tcPr>
            <w:tcW w:w="2097" w:type="dxa"/>
            <w:tcBorders>
              <w:top w:val="single" w:sz="8" w:space="0" w:color="000000"/>
              <w:bottom w:val="thinThickMediumGap" w:sz="4" w:space="0" w:color="000000"/>
            </w:tcBorders>
          </w:tcPr>
          <w:p w14:paraId="47206306" w14:textId="77777777" w:rsidR="00564AA4" w:rsidRDefault="00FD58E6">
            <w:pPr>
              <w:pStyle w:val="TableParagraph"/>
              <w:tabs>
                <w:tab w:val="left" w:pos="887"/>
              </w:tabs>
              <w:spacing w:line="199" w:lineRule="exact"/>
              <w:ind w:left="123"/>
              <w:rPr>
                <w:sz w:val="20"/>
              </w:rPr>
            </w:pPr>
            <w:r>
              <w:rPr>
                <w:spacing w:val="-10"/>
                <w:w w:val="115"/>
                <w:sz w:val="20"/>
              </w:rPr>
              <w:t>$</w:t>
            </w:r>
            <w:r>
              <w:rPr>
                <w:sz w:val="20"/>
              </w:rPr>
              <w:tab/>
            </w:r>
            <w:r>
              <w:rPr>
                <w:spacing w:val="-2"/>
                <w:w w:val="115"/>
                <w:sz w:val="20"/>
              </w:rPr>
              <w:t>2,534,778</w:t>
            </w:r>
          </w:p>
        </w:tc>
        <w:tc>
          <w:tcPr>
            <w:tcW w:w="2058" w:type="dxa"/>
            <w:tcBorders>
              <w:top w:val="single" w:sz="8" w:space="0" w:color="000000"/>
              <w:bottom w:val="thinThickMediumGap" w:sz="4" w:space="0" w:color="000000"/>
            </w:tcBorders>
          </w:tcPr>
          <w:p w14:paraId="4083AEDA" w14:textId="77777777" w:rsidR="00564AA4" w:rsidRDefault="00FD58E6">
            <w:pPr>
              <w:pStyle w:val="TableParagraph"/>
              <w:tabs>
                <w:tab w:val="left" w:pos="1043"/>
              </w:tabs>
              <w:spacing w:line="199" w:lineRule="exact"/>
              <w:ind w:left="84"/>
              <w:rPr>
                <w:sz w:val="20"/>
              </w:rPr>
            </w:pPr>
            <w:r>
              <w:rPr>
                <w:spacing w:val="-10"/>
                <w:w w:val="115"/>
                <w:sz w:val="20"/>
              </w:rPr>
              <w:t>$</w:t>
            </w:r>
            <w:r>
              <w:rPr>
                <w:sz w:val="20"/>
              </w:rPr>
              <w:tab/>
            </w:r>
            <w:r>
              <w:rPr>
                <w:spacing w:val="-2"/>
                <w:w w:val="115"/>
                <w:sz w:val="20"/>
              </w:rPr>
              <w:t>914,238</w:t>
            </w:r>
          </w:p>
        </w:tc>
        <w:tc>
          <w:tcPr>
            <w:tcW w:w="2020" w:type="dxa"/>
            <w:tcBorders>
              <w:top w:val="single" w:sz="8" w:space="0" w:color="000000"/>
              <w:bottom w:val="thinThickMediumGap" w:sz="4" w:space="0" w:color="000000"/>
            </w:tcBorders>
          </w:tcPr>
          <w:p w14:paraId="16D7BA96" w14:textId="77777777" w:rsidR="00564AA4" w:rsidRDefault="00FD58E6">
            <w:pPr>
              <w:pStyle w:val="TableParagraph"/>
              <w:tabs>
                <w:tab w:val="left" w:pos="846"/>
              </w:tabs>
              <w:spacing w:line="199" w:lineRule="exact"/>
              <w:ind w:left="83"/>
              <w:rPr>
                <w:sz w:val="20"/>
              </w:rPr>
            </w:pPr>
            <w:r>
              <w:rPr>
                <w:spacing w:val="-10"/>
                <w:w w:val="115"/>
                <w:sz w:val="20"/>
              </w:rPr>
              <w:t>$</w:t>
            </w:r>
            <w:r>
              <w:rPr>
                <w:sz w:val="20"/>
              </w:rPr>
              <w:tab/>
            </w:r>
            <w:r>
              <w:rPr>
                <w:spacing w:val="-2"/>
                <w:w w:val="115"/>
                <w:sz w:val="20"/>
              </w:rPr>
              <w:t>1,620,540</w:t>
            </w:r>
          </w:p>
        </w:tc>
      </w:tr>
    </w:tbl>
    <w:p w14:paraId="2D5C9099" w14:textId="77777777" w:rsidR="00564AA4" w:rsidRDefault="00564AA4">
      <w:pPr>
        <w:spacing w:line="199" w:lineRule="exact"/>
        <w:rPr>
          <w:sz w:val="20"/>
        </w:rPr>
        <w:sectPr w:rsidR="00564AA4">
          <w:type w:val="continuous"/>
          <w:pgSz w:w="12240" w:h="15840"/>
          <w:pgMar w:top="1820" w:right="620" w:bottom="280" w:left="740" w:header="0" w:footer="91" w:gutter="0"/>
          <w:cols w:space="720"/>
        </w:sectPr>
      </w:pPr>
    </w:p>
    <w:p w14:paraId="532409A2" w14:textId="77777777" w:rsidR="00564AA4" w:rsidRDefault="00FD58E6">
      <w:pPr>
        <w:pStyle w:val="BodyText"/>
        <w:spacing w:before="79"/>
        <w:ind w:left="759" w:right="876"/>
        <w:jc w:val="both"/>
      </w:pPr>
      <w:r>
        <w:rPr>
          <w:i/>
        </w:rPr>
        <w:t xml:space="preserve">Changes of assumptions. </w:t>
      </w:r>
      <w:r>
        <w:t xml:space="preserve">Changes of assumptions and other inputs reflect a change in the discount rate from </w:t>
      </w:r>
      <w:r>
        <w:rPr>
          <w:color w:val="000000"/>
          <w:shd w:val="clear" w:color="auto" w:fill="FFFF00"/>
        </w:rPr>
        <w:t xml:space="preserve">3.87 </w:t>
      </w:r>
      <w:r>
        <w:rPr>
          <w:color w:val="000000"/>
        </w:rPr>
        <w:t xml:space="preserve">percent in </w:t>
      </w:r>
      <w:r>
        <w:rPr>
          <w:color w:val="000000"/>
          <w:shd w:val="clear" w:color="auto" w:fill="FFFF00"/>
        </w:rPr>
        <w:t xml:space="preserve">2020 </w:t>
      </w:r>
      <w:r>
        <w:rPr>
          <w:color w:val="000000"/>
        </w:rPr>
        <w:t xml:space="preserve">to 6.50 percent in </w:t>
      </w:r>
      <w:r>
        <w:rPr>
          <w:color w:val="000000"/>
          <w:shd w:val="clear" w:color="auto" w:fill="FFFF00"/>
        </w:rPr>
        <w:t>2021</w:t>
      </w:r>
      <w:r>
        <w:rPr>
          <w:color w:val="000000"/>
        </w:rPr>
        <w:t xml:space="preserve">. Medical claims cost and rates were changed based on most recent experience and changed to the current schedule. The Excise Tax of 40 percent on health care plans that are above the thresholds set by the Affordable Care Act are effective in </w:t>
      </w:r>
      <w:r>
        <w:rPr>
          <w:color w:val="000000"/>
          <w:shd w:val="clear" w:color="auto" w:fill="FFFF00"/>
        </w:rPr>
        <w:t xml:space="preserve">2023 </w:t>
      </w:r>
      <w:r>
        <w:rPr>
          <w:color w:val="000000"/>
        </w:rPr>
        <w:t>and have been reflected.</w:t>
      </w:r>
    </w:p>
    <w:p w14:paraId="289273B4" w14:textId="77777777" w:rsidR="00564AA4" w:rsidRDefault="00564AA4">
      <w:pPr>
        <w:pStyle w:val="BodyText"/>
      </w:pPr>
    </w:p>
    <w:p w14:paraId="156D90CB" w14:textId="77777777" w:rsidR="00564AA4" w:rsidRDefault="00FD58E6">
      <w:pPr>
        <w:pStyle w:val="BodyText"/>
        <w:ind w:left="760" w:right="873"/>
        <w:jc w:val="both"/>
      </w:pPr>
      <w:r>
        <w:t xml:space="preserve">For the year ended June 30, </w:t>
      </w:r>
      <w:r>
        <w:rPr>
          <w:color w:val="000000"/>
          <w:shd w:val="clear" w:color="auto" w:fill="FFFF00"/>
        </w:rPr>
        <w:t>2022</w:t>
      </w:r>
      <w:r>
        <w:rPr>
          <w:color w:val="000000"/>
        </w:rPr>
        <w:t xml:space="preserve">, the County recognized OPEB expense of $66,767. </w:t>
      </w:r>
      <w:proofErr w:type="gramStart"/>
      <w:r>
        <w:rPr>
          <w:color w:val="000000"/>
        </w:rPr>
        <w:t>At</w:t>
      </w:r>
      <w:proofErr w:type="gramEnd"/>
      <w:r>
        <w:rPr>
          <w:color w:val="000000"/>
        </w:rPr>
        <w:t xml:space="preserve"> June 30, </w:t>
      </w:r>
      <w:r>
        <w:rPr>
          <w:color w:val="000000"/>
          <w:shd w:val="clear" w:color="auto" w:fill="FFFF00"/>
        </w:rPr>
        <w:t>2022</w:t>
      </w:r>
      <w:r>
        <w:rPr>
          <w:color w:val="000000"/>
        </w:rPr>
        <w:t>, the County reported deferred outflows of resources and deferred inflows of resources related to OPEB from the following sources:</w:t>
      </w:r>
    </w:p>
    <w:p w14:paraId="27586B67" w14:textId="77777777" w:rsidR="00564AA4" w:rsidRDefault="00564AA4">
      <w:pPr>
        <w:pStyle w:val="BodyText"/>
        <w:spacing w:before="10"/>
        <w:rPr>
          <w:sz w:val="19"/>
        </w:rPr>
      </w:pPr>
    </w:p>
    <w:tbl>
      <w:tblPr>
        <w:tblW w:w="0" w:type="auto"/>
        <w:tblInd w:w="768" w:type="dxa"/>
        <w:tblLayout w:type="fixed"/>
        <w:tblCellMar>
          <w:left w:w="0" w:type="dxa"/>
          <w:right w:w="0" w:type="dxa"/>
        </w:tblCellMar>
        <w:tblLook w:val="01E0" w:firstRow="1" w:lastRow="1" w:firstColumn="1" w:lastColumn="1" w:noHBand="0" w:noVBand="0"/>
      </w:tblPr>
      <w:tblGrid>
        <w:gridCol w:w="5537"/>
        <w:gridCol w:w="1934"/>
        <w:gridCol w:w="115"/>
        <w:gridCol w:w="1699"/>
      </w:tblGrid>
      <w:tr w:rsidR="00564AA4" w14:paraId="27E47101" w14:textId="77777777">
        <w:trPr>
          <w:trHeight w:val="787"/>
        </w:trPr>
        <w:tc>
          <w:tcPr>
            <w:tcW w:w="5537" w:type="dxa"/>
          </w:tcPr>
          <w:p w14:paraId="061D15FA" w14:textId="77777777" w:rsidR="00564AA4" w:rsidRDefault="00564AA4">
            <w:pPr>
              <w:pStyle w:val="TableParagraph"/>
              <w:rPr>
                <w:rFonts w:ascii="Times New Roman"/>
                <w:sz w:val="20"/>
              </w:rPr>
            </w:pPr>
          </w:p>
        </w:tc>
        <w:tc>
          <w:tcPr>
            <w:tcW w:w="1934" w:type="dxa"/>
            <w:tcBorders>
              <w:bottom w:val="single" w:sz="8" w:space="0" w:color="000000"/>
            </w:tcBorders>
          </w:tcPr>
          <w:p w14:paraId="24E0DD35" w14:textId="77777777" w:rsidR="00564AA4" w:rsidRDefault="00FD58E6">
            <w:pPr>
              <w:pStyle w:val="TableParagraph"/>
              <w:spacing w:before="4" w:line="266" w:lineRule="auto"/>
              <w:ind w:left="347" w:firstLine="137"/>
              <w:rPr>
                <w:b/>
                <w:sz w:val="20"/>
              </w:rPr>
            </w:pPr>
            <w:r>
              <w:rPr>
                <w:b/>
                <w:spacing w:val="-2"/>
                <w:w w:val="105"/>
                <w:sz w:val="20"/>
              </w:rPr>
              <w:t xml:space="preserve">Deferred </w:t>
            </w:r>
            <w:r>
              <w:rPr>
                <w:b/>
                <w:sz w:val="20"/>
              </w:rPr>
              <w:t>Outflows</w:t>
            </w:r>
            <w:r>
              <w:rPr>
                <w:b/>
                <w:spacing w:val="24"/>
                <w:w w:val="105"/>
                <w:sz w:val="20"/>
              </w:rPr>
              <w:t xml:space="preserve"> </w:t>
            </w:r>
            <w:r>
              <w:rPr>
                <w:b/>
                <w:spacing w:val="-5"/>
                <w:w w:val="105"/>
                <w:sz w:val="20"/>
              </w:rPr>
              <w:t>of</w:t>
            </w:r>
          </w:p>
          <w:p w14:paraId="6192F55F" w14:textId="77777777" w:rsidR="00564AA4" w:rsidRDefault="00FD58E6">
            <w:pPr>
              <w:pStyle w:val="TableParagraph"/>
              <w:spacing w:line="230" w:lineRule="exact"/>
              <w:ind w:left="412"/>
              <w:rPr>
                <w:b/>
                <w:sz w:val="20"/>
              </w:rPr>
            </w:pPr>
            <w:r>
              <w:rPr>
                <w:b/>
                <w:spacing w:val="-2"/>
                <w:w w:val="105"/>
                <w:sz w:val="20"/>
              </w:rPr>
              <w:t>Resources</w:t>
            </w:r>
          </w:p>
        </w:tc>
        <w:tc>
          <w:tcPr>
            <w:tcW w:w="115" w:type="dxa"/>
          </w:tcPr>
          <w:p w14:paraId="5DDC236A" w14:textId="77777777" w:rsidR="00564AA4" w:rsidRDefault="00564AA4">
            <w:pPr>
              <w:pStyle w:val="TableParagraph"/>
              <w:rPr>
                <w:rFonts w:ascii="Times New Roman"/>
                <w:sz w:val="20"/>
              </w:rPr>
            </w:pPr>
          </w:p>
        </w:tc>
        <w:tc>
          <w:tcPr>
            <w:tcW w:w="1699" w:type="dxa"/>
            <w:tcBorders>
              <w:bottom w:val="single" w:sz="8" w:space="0" w:color="000000"/>
            </w:tcBorders>
          </w:tcPr>
          <w:p w14:paraId="6147748B" w14:textId="77777777" w:rsidR="00564AA4" w:rsidRDefault="00FD58E6">
            <w:pPr>
              <w:pStyle w:val="TableParagraph"/>
              <w:spacing w:before="4" w:line="266" w:lineRule="auto"/>
              <w:ind w:left="312" w:firstLine="55"/>
              <w:rPr>
                <w:b/>
                <w:sz w:val="20"/>
              </w:rPr>
            </w:pPr>
            <w:r>
              <w:rPr>
                <w:b/>
                <w:spacing w:val="-2"/>
                <w:w w:val="105"/>
                <w:sz w:val="20"/>
              </w:rPr>
              <w:t xml:space="preserve">Deferred </w:t>
            </w:r>
            <w:r>
              <w:rPr>
                <w:b/>
                <w:sz w:val="20"/>
              </w:rPr>
              <w:t>Inflows</w:t>
            </w:r>
            <w:r>
              <w:rPr>
                <w:b/>
                <w:spacing w:val="21"/>
                <w:w w:val="105"/>
                <w:sz w:val="20"/>
              </w:rPr>
              <w:t xml:space="preserve"> </w:t>
            </w:r>
            <w:r>
              <w:rPr>
                <w:b/>
                <w:spacing w:val="-5"/>
                <w:w w:val="105"/>
                <w:sz w:val="20"/>
              </w:rPr>
              <w:t>of</w:t>
            </w:r>
          </w:p>
          <w:p w14:paraId="0D4EECF0" w14:textId="77777777" w:rsidR="00564AA4" w:rsidRDefault="00FD58E6">
            <w:pPr>
              <w:pStyle w:val="TableParagraph"/>
              <w:spacing w:line="230" w:lineRule="exact"/>
              <w:ind w:left="292"/>
              <w:rPr>
                <w:b/>
                <w:sz w:val="20"/>
              </w:rPr>
            </w:pPr>
            <w:r>
              <w:rPr>
                <w:b/>
                <w:spacing w:val="-2"/>
                <w:w w:val="105"/>
                <w:sz w:val="20"/>
              </w:rPr>
              <w:t>Resources</w:t>
            </w:r>
          </w:p>
        </w:tc>
      </w:tr>
      <w:tr w:rsidR="00564AA4" w14:paraId="035261C7" w14:textId="77777777">
        <w:trPr>
          <w:trHeight w:val="277"/>
        </w:trPr>
        <w:tc>
          <w:tcPr>
            <w:tcW w:w="5537" w:type="dxa"/>
          </w:tcPr>
          <w:p w14:paraId="01D00796" w14:textId="77777777" w:rsidR="00564AA4" w:rsidRDefault="00FD58E6">
            <w:pPr>
              <w:pStyle w:val="TableParagraph"/>
              <w:spacing w:before="17"/>
              <w:ind w:left="50"/>
              <w:rPr>
                <w:sz w:val="20"/>
              </w:rPr>
            </w:pPr>
            <w:r>
              <w:rPr>
                <w:sz w:val="20"/>
              </w:rPr>
              <w:t>Differences</w:t>
            </w:r>
            <w:r>
              <w:rPr>
                <w:spacing w:val="21"/>
                <w:sz w:val="20"/>
              </w:rPr>
              <w:t xml:space="preserve"> </w:t>
            </w:r>
            <w:r>
              <w:rPr>
                <w:sz w:val="20"/>
              </w:rPr>
              <w:t>between</w:t>
            </w:r>
            <w:r>
              <w:rPr>
                <w:spacing w:val="24"/>
                <w:sz w:val="20"/>
              </w:rPr>
              <w:t xml:space="preserve"> </w:t>
            </w:r>
            <w:r>
              <w:rPr>
                <w:sz w:val="20"/>
              </w:rPr>
              <w:t>expected</w:t>
            </w:r>
            <w:r>
              <w:rPr>
                <w:spacing w:val="24"/>
                <w:sz w:val="20"/>
              </w:rPr>
              <w:t xml:space="preserve"> </w:t>
            </w:r>
            <w:r>
              <w:rPr>
                <w:sz w:val="20"/>
              </w:rPr>
              <w:t>and</w:t>
            </w:r>
            <w:r>
              <w:rPr>
                <w:spacing w:val="25"/>
                <w:sz w:val="20"/>
              </w:rPr>
              <w:t xml:space="preserve"> </w:t>
            </w:r>
            <w:r>
              <w:rPr>
                <w:sz w:val="20"/>
              </w:rPr>
              <w:t>actual</w:t>
            </w:r>
            <w:r>
              <w:rPr>
                <w:spacing w:val="23"/>
                <w:sz w:val="20"/>
              </w:rPr>
              <w:t xml:space="preserve"> </w:t>
            </w:r>
            <w:r>
              <w:rPr>
                <w:spacing w:val="-2"/>
                <w:sz w:val="20"/>
              </w:rPr>
              <w:t>experience</w:t>
            </w:r>
          </w:p>
        </w:tc>
        <w:tc>
          <w:tcPr>
            <w:tcW w:w="1934" w:type="dxa"/>
            <w:tcBorders>
              <w:top w:val="single" w:sz="8" w:space="0" w:color="000000"/>
            </w:tcBorders>
          </w:tcPr>
          <w:p w14:paraId="24BFBF44" w14:textId="77777777" w:rsidR="00564AA4" w:rsidRDefault="00FD58E6">
            <w:pPr>
              <w:pStyle w:val="TableParagraph"/>
              <w:tabs>
                <w:tab w:val="left" w:pos="1520"/>
              </w:tabs>
              <w:spacing w:before="17"/>
              <w:ind w:left="109"/>
              <w:rPr>
                <w:sz w:val="20"/>
              </w:rPr>
            </w:pPr>
            <w:r>
              <w:rPr>
                <w:spacing w:val="-10"/>
                <w:w w:val="105"/>
                <w:sz w:val="20"/>
              </w:rPr>
              <w:t>$</w:t>
            </w:r>
            <w:r>
              <w:rPr>
                <w:sz w:val="20"/>
              </w:rPr>
              <w:tab/>
            </w:r>
            <w:r>
              <w:rPr>
                <w:spacing w:val="-10"/>
                <w:w w:val="105"/>
                <w:sz w:val="20"/>
              </w:rPr>
              <w:t>-</w:t>
            </w:r>
          </w:p>
        </w:tc>
        <w:tc>
          <w:tcPr>
            <w:tcW w:w="115" w:type="dxa"/>
          </w:tcPr>
          <w:p w14:paraId="6B1948E7" w14:textId="77777777" w:rsidR="00564AA4" w:rsidRDefault="00564AA4">
            <w:pPr>
              <w:pStyle w:val="TableParagraph"/>
              <w:rPr>
                <w:rFonts w:ascii="Times New Roman"/>
                <w:sz w:val="20"/>
              </w:rPr>
            </w:pPr>
          </w:p>
        </w:tc>
        <w:tc>
          <w:tcPr>
            <w:tcW w:w="1699" w:type="dxa"/>
            <w:tcBorders>
              <w:top w:val="single" w:sz="8" w:space="0" w:color="000000"/>
            </w:tcBorders>
          </w:tcPr>
          <w:p w14:paraId="440EB569" w14:textId="77777777" w:rsidR="00564AA4" w:rsidRDefault="00FD58E6">
            <w:pPr>
              <w:pStyle w:val="TableParagraph"/>
              <w:tabs>
                <w:tab w:val="left" w:pos="838"/>
              </w:tabs>
              <w:spacing w:before="17"/>
              <w:ind w:left="110"/>
              <w:rPr>
                <w:sz w:val="20"/>
              </w:rPr>
            </w:pPr>
            <w:r>
              <w:rPr>
                <w:spacing w:val="-10"/>
                <w:w w:val="105"/>
                <w:sz w:val="20"/>
              </w:rPr>
              <w:t>$</w:t>
            </w:r>
            <w:r>
              <w:rPr>
                <w:sz w:val="20"/>
              </w:rPr>
              <w:tab/>
            </w:r>
            <w:r>
              <w:rPr>
                <w:spacing w:val="-2"/>
                <w:w w:val="105"/>
                <w:sz w:val="20"/>
              </w:rPr>
              <w:t>137,364</w:t>
            </w:r>
          </w:p>
        </w:tc>
      </w:tr>
      <w:tr w:rsidR="00564AA4" w14:paraId="5405CE8E" w14:textId="77777777">
        <w:trPr>
          <w:trHeight w:val="508"/>
        </w:trPr>
        <w:tc>
          <w:tcPr>
            <w:tcW w:w="5537" w:type="dxa"/>
          </w:tcPr>
          <w:p w14:paraId="0A7DC099" w14:textId="77777777" w:rsidR="00564AA4" w:rsidRDefault="00FD58E6">
            <w:pPr>
              <w:pStyle w:val="TableParagraph"/>
              <w:spacing w:before="23" w:line="237" w:lineRule="exact"/>
              <w:ind w:left="50"/>
              <w:rPr>
                <w:sz w:val="20"/>
              </w:rPr>
            </w:pPr>
            <w:r>
              <w:rPr>
                <w:w w:val="105"/>
                <w:sz w:val="20"/>
              </w:rPr>
              <w:t>Changes</w:t>
            </w:r>
            <w:r>
              <w:rPr>
                <w:spacing w:val="-12"/>
                <w:w w:val="105"/>
                <w:sz w:val="20"/>
              </w:rPr>
              <w:t xml:space="preserve"> </w:t>
            </w:r>
            <w:r>
              <w:rPr>
                <w:w w:val="105"/>
                <w:sz w:val="20"/>
              </w:rPr>
              <w:t>of</w:t>
            </w:r>
            <w:r>
              <w:rPr>
                <w:spacing w:val="-9"/>
                <w:w w:val="105"/>
                <w:sz w:val="20"/>
              </w:rPr>
              <w:t xml:space="preserve"> </w:t>
            </w:r>
            <w:r>
              <w:rPr>
                <w:spacing w:val="-2"/>
                <w:w w:val="105"/>
                <w:sz w:val="20"/>
              </w:rPr>
              <w:t>assumptions</w:t>
            </w:r>
          </w:p>
          <w:p w14:paraId="155274FE" w14:textId="77777777" w:rsidR="00564AA4" w:rsidRDefault="00FD58E6">
            <w:pPr>
              <w:pStyle w:val="TableParagraph"/>
              <w:spacing w:line="228" w:lineRule="exact"/>
              <w:ind w:left="50"/>
              <w:rPr>
                <w:sz w:val="20"/>
              </w:rPr>
            </w:pPr>
            <w:r>
              <w:rPr>
                <w:w w:val="105"/>
                <w:sz w:val="20"/>
              </w:rPr>
              <w:t>Net</w:t>
            </w:r>
            <w:r>
              <w:rPr>
                <w:spacing w:val="-14"/>
                <w:w w:val="105"/>
                <w:sz w:val="20"/>
              </w:rPr>
              <w:t xml:space="preserve"> </w:t>
            </w:r>
            <w:r>
              <w:rPr>
                <w:w w:val="105"/>
                <w:sz w:val="20"/>
              </w:rPr>
              <w:t>Difference</w:t>
            </w:r>
            <w:r>
              <w:rPr>
                <w:spacing w:val="-12"/>
                <w:w w:val="105"/>
                <w:sz w:val="20"/>
              </w:rPr>
              <w:t xml:space="preserve"> </w:t>
            </w:r>
            <w:r>
              <w:rPr>
                <w:w w:val="105"/>
                <w:sz w:val="20"/>
              </w:rPr>
              <w:t>between</w:t>
            </w:r>
            <w:r>
              <w:rPr>
                <w:spacing w:val="-13"/>
                <w:w w:val="105"/>
                <w:sz w:val="20"/>
              </w:rPr>
              <w:t xml:space="preserve"> </w:t>
            </w:r>
            <w:r>
              <w:rPr>
                <w:w w:val="105"/>
                <w:sz w:val="20"/>
              </w:rPr>
              <w:t>projected</w:t>
            </w:r>
            <w:r>
              <w:rPr>
                <w:spacing w:val="-13"/>
                <w:w w:val="105"/>
                <w:sz w:val="20"/>
              </w:rPr>
              <w:t xml:space="preserve"> </w:t>
            </w:r>
            <w:r>
              <w:rPr>
                <w:w w:val="105"/>
                <w:sz w:val="20"/>
              </w:rPr>
              <w:t>and</w:t>
            </w:r>
            <w:r>
              <w:rPr>
                <w:spacing w:val="-13"/>
                <w:w w:val="105"/>
                <w:sz w:val="20"/>
              </w:rPr>
              <w:t xml:space="preserve"> </w:t>
            </w:r>
            <w:r>
              <w:rPr>
                <w:w w:val="105"/>
                <w:sz w:val="20"/>
              </w:rPr>
              <w:t>actual</w:t>
            </w:r>
            <w:r>
              <w:rPr>
                <w:spacing w:val="-14"/>
                <w:w w:val="105"/>
                <w:sz w:val="20"/>
              </w:rPr>
              <w:t xml:space="preserve"> </w:t>
            </w:r>
            <w:r>
              <w:rPr>
                <w:spacing w:val="-2"/>
                <w:w w:val="105"/>
                <w:sz w:val="20"/>
              </w:rPr>
              <w:t>earnings</w:t>
            </w:r>
          </w:p>
        </w:tc>
        <w:tc>
          <w:tcPr>
            <w:tcW w:w="1934" w:type="dxa"/>
          </w:tcPr>
          <w:p w14:paraId="175F02B8" w14:textId="77777777" w:rsidR="00564AA4" w:rsidRDefault="00FD58E6">
            <w:pPr>
              <w:pStyle w:val="TableParagraph"/>
              <w:spacing w:before="23"/>
              <w:ind w:right="341"/>
              <w:jc w:val="right"/>
              <w:rPr>
                <w:sz w:val="20"/>
              </w:rPr>
            </w:pPr>
            <w:r>
              <w:rPr>
                <w:w w:val="103"/>
                <w:sz w:val="20"/>
              </w:rPr>
              <w:t>-</w:t>
            </w:r>
          </w:p>
        </w:tc>
        <w:tc>
          <w:tcPr>
            <w:tcW w:w="115" w:type="dxa"/>
          </w:tcPr>
          <w:p w14:paraId="32F7F7E4" w14:textId="77777777" w:rsidR="00564AA4" w:rsidRDefault="00564AA4">
            <w:pPr>
              <w:pStyle w:val="TableParagraph"/>
              <w:rPr>
                <w:rFonts w:ascii="Times New Roman"/>
                <w:sz w:val="20"/>
              </w:rPr>
            </w:pPr>
          </w:p>
        </w:tc>
        <w:tc>
          <w:tcPr>
            <w:tcW w:w="1699" w:type="dxa"/>
          </w:tcPr>
          <w:p w14:paraId="6DEDBA02" w14:textId="77777777" w:rsidR="00564AA4" w:rsidRDefault="00FD58E6">
            <w:pPr>
              <w:pStyle w:val="TableParagraph"/>
              <w:spacing w:before="23"/>
              <w:ind w:left="838"/>
              <w:rPr>
                <w:sz w:val="20"/>
              </w:rPr>
            </w:pPr>
            <w:r>
              <w:rPr>
                <w:spacing w:val="-2"/>
                <w:w w:val="105"/>
                <w:sz w:val="20"/>
              </w:rPr>
              <w:t>406,032</w:t>
            </w:r>
          </w:p>
        </w:tc>
      </w:tr>
      <w:tr w:rsidR="00564AA4" w14:paraId="736F9A64" w14:textId="77777777">
        <w:trPr>
          <w:trHeight w:val="505"/>
        </w:trPr>
        <w:tc>
          <w:tcPr>
            <w:tcW w:w="5537" w:type="dxa"/>
          </w:tcPr>
          <w:p w14:paraId="7DD20E80" w14:textId="77777777" w:rsidR="00564AA4" w:rsidRDefault="00FD58E6">
            <w:pPr>
              <w:pStyle w:val="TableParagraph"/>
              <w:spacing w:before="14" w:line="240" w:lineRule="exact"/>
              <w:ind w:left="50"/>
              <w:rPr>
                <w:sz w:val="20"/>
              </w:rPr>
            </w:pPr>
            <w:r>
              <w:rPr>
                <w:w w:val="105"/>
                <w:sz w:val="20"/>
              </w:rPr>
              <w:t>on</w:t>
            </w:r>
            <w:r>
              <w:rPr>
                <w:spacing w:val="-8"/>
                <w:w w:val="105"/>
                <w:sz w:val="20"/>
              </w:rPr>
              <w:t xml:space="preserve"> </w:t>
            </w:r>
            <w:r>
              <w:rPr>
                <w:w w:val="105"/>
                <w:sz w:val="20"/>
              </w:rPr>
              <w:t>plan</w:t>
            </w:r>
            <w:r>
              <w:rPr>
                <w:spacing w:val="-8"/>
                <w:w w:val="105"/>
                <w:sz w:val="20"/>
              </w:rPr>
              <w:t xml:space="preserve"> </w:t>
            </w:r>
            <w:r>
              <w:rPr>
                <w:spacing w:val="-2"/>
                <w:w w:val="105"/>
                <w:sz w:val="20"/>
              </w:rPr>
              <w:t>investments</w:t>
            </w:r>
          </w:p>
          <w:p w14:paraId="7E833A6F" w14:textId="77777777" w:rsidR="00564AA4" w:rsidRDefault="00FD58E6">
            <w:pPr>
              <w:pStyle w:val="TableParagraph"/>
              <w:spacing w:line="231" w:lineRule="exact"/>
              <w:ind w:left="50"/>
              <w:rPr>
                <w:sz w:val="20"/>
              </w:rPr>
            </w:pPr>
            <w:r>
              <w:rPr>
                <w:sz w:val="20"/>
              </w:rPr>
              <w:t>County</w:t>
            </w:r>
            <w:r>
              <w:rPr>
                <w:spacing w:val="20"/>
                <w:sz w:val="20"/>
              </w:rPr>
              <w:t xml:space="preserve"> </w:t>
            </w:r>
            <w:r>
              <w:rPr>
                <w:sz w:val="20"/>
              </w:rPr>
              <w:t>contributions</w:t>
            </w:r>
            <w:r>
              <w:rPr>
                <w:spacing w:val="18"/>
                <w:sz w:val="20"/>
              </w:rPr>
              <w:t xml:space="preserve"> </w:t>
            </w:r>
            <w:r>
              <w:rPr>
                <w:sz w:val="20"/>
              </w:rPr>
              <w:t>subsequent</w:t>
            </w:r>
            <w:r>
              <w:rPr>
                <w:spacing w:val="19"/>
                <w:sz w:val="20"/>
              </w:rPr>
              <w:t xml:space="preserve"> </w:t>
            </w:r>
            <w:r>
              <w:rPr>
                <w:sz w:val="20"/>
              </w:rPr>
              <w:t>to</w:t>
            </w:r>
            <w:r>
              <w:rPr>
                <w:spacing w:val="22"/>
                <w:sz w:val="20"/>
              </w:rPr>
              <w:t xml:space="preserve"> </w:t>
            </w:r>
            <w:r>
              <w:rPr>
                <w:sz w:val="20"/>
              </w:rPr>
              <w:t>the</w:t>
            </w:r>
            <w:r>
              <w:rPr>
                <w:spacing w:val="23"/>
                <w:sz w:val="20"/>
              </w:rPr>
              <w:t xml:space="preserve"> </w:t>
            </w:r>
            <w:r>
              <w:rPr>
                <w:spacing w:val="-2"/>
                <w:sz w:val="20"/>
              </w:rPr>
              <w:t>measurement</w:t>
            </w:r>
          </w:p>
        </w:tc>
        <w:tc>
          <w:tcPr>
            <w:tcW w:w="1934" w:type="dxa"/>
          </w:tcPr>
          <w:p w14:paraId="0B65B0EF" w14:textId="77777777" w:rsidR="00564AA4" w:rsidRDefault="00FD58E6">
            <w:pPr>
              <w:pStyle w:val="TableParagraph"/>
              <w:spacing w:before="19"/>
              <w:ind w:right="341"/>
              <w:jc w:val="right"/>
              <w:rPr>
                <w:sz w:val="20"/>
              </w:rPr>
            </w:pPr>
            <w:r>
              <w:rPr>
                <w:w w:val="103"/>
                <w:sz w:val="20"/>
              </w:rPr>
              <w:t>-</w:t>
            </w:r>
          </w:p>
        </w:tc>
        <w:tc>
          <w:tcPr>
            <w:tcW w:w="115" w:type="dxa"/>
          </w:tcPr>
          <w:p w14:paraId="574176FF" w14:textId="77777777" w:rsidR="00564AA4" w:rsidRDefault="00564AA4">
            <w:pPr>
              <w:pStyle w:val="TableParagraph"/>
              <w:rPr>
                <w:rFonts w:ascii="Times New Roman"/>
                <w:sz w:val="20"/>
              </w:rPr>
            </w:pPr>
          </w:p>
        </w:tc>
        <w:tc>
          <w:tcPr>
            <w:tcW w:w="1699" w:type="dxa"/>
          </w:tcPr>
          <w:p w14:paraId="057EFAFE" w14:textId="77777777" w:rsidR="00564AA4" w:rsidRDefault="00FD58E6">
            <w:pPr>
              <w:pStyle w:val="TableParagraph"/>
              <w:spacing w:before="19"/>
              <w:ind w:right="110"/>
              <w:jc w:val="right"/>
              <w:rPr>
                <w:sz w:val="20"/>
              </w:rPr>
            </w:pPr>
            <w:r>
              <w:rPr>
                <w:spacing w:val="-5"/>
                <w:w w:val="105"/>
                <w:sz w:val="20"/>
              </w:rPr>
              <w:t>548</w:t>
            </w:r>
          </w:p>
        </w:tc>
      </w:tr>
      <w:tr w:rsidR="00564AA4" w14:paraId="3EE6CC07" w14:textId="77777777">
        <w:trPr>
          <w:trHeight w:val="277"/>
        </w:trPr>
        <w:tc>
          <w:tcPr>
            <w:tcW w:w="5537" w:type="dxa"/>
          </w:tcPr>
          <w:p w14:paraId="1B82F068" w14:textId="77777777" w:rsidR="00564AA4" w:rsidRDefault="00FD58E6">
            <w:pPr>
              <w:pStyle w:val="TableParagraph"/>
              <w:spacing w:before="14"/>
              <w:ind w:left="50"/>
              <w:rPr>
                <w:sz w:val="20"/>
              </w:rPr>
            </w:pPr>
            <w:r>
              <w:rPr>
                <w:spacing w:val="-4"/>
                <w:w w:val="105"/>
                <w:sz w:val="20"/>
              </w:rPr>
              <w:t>date</w:t>
            </w:r>
          </w:p>
        </w:tc>
        <w:tc>
          <w:tcPr>
            <w:tcW w:w="1934" w:type="dxa"/>
          </w:tcPr>
          <w:p w14:paraId="094D85D9" w14:textId="77777777" w:rsidR="00564AA4" w:rsidRDefault="00FD58E6">
            <w:pPr>
              <w:pStyle w:val="TableParagraph"/>
              <w:tabs>
                <w:tab w:val="left" w:pos="1188"/>
              </w:tabs>
              <w:spacing w:before="19" w:line="238" w:lineRule="exact"/>
              <w:ind w:left="-1"/>
              <w:rPr>
                <w:sz w:val="20"/>
              </w:rPr>
            </w:pPr>
            <w:r>
              <w:rPr>
                <w:sz w:val="20"/>
                <w:u w:val="single"/>
              </w:rPr>
              <w:tab/>
            </w:r>
            <w:r>
              <w:rPr>
                <w:spacing w:val="-2"/>
                <w:w w:val="105"/>
                <w:sz w:val="20"/>
                <w:u w:val="single"/>
              </w:rPr>
              <w:t>43,000</w:t>
            </w:r>
            <w:r>
              <w:rPr>
                <w:spacing w:val="80"/>
                <w:w w:val="105"/>
                <w:sz w:val="20"/>
                <w:u w:val="single"/>
              </w:rPr>
              <w:t xml:space="preserve"> </w:t>
            </w:r>
          </w:p>
        </w:tc>
        <w:tc>
          <w:tcPr>
            <w:tcW w:w="115" w:type="dxa"/>
          </w:tcPr>
          <w:p w14:paraId="7E1494EB" w14:textId="77777777" w:rsidR="00564AA4" w:rsidRDefault="00564AA4">
            <w:pPr>
              <w:pStyle w:val="TableParagraph"/>
              <w:rPr>
                <w:rFonts w:ascii="Times New Roman"/>
                <w:sz w:val="20"/>
              </w:rPr>
            </w:pPr>
          </w:p>
        </w:tc>
        <w:tc>
          <w:tcPr>
            <w:tcW w:w="1699" w:type="dxa"/>
          </w:tcPr>
          <w:p w14:paraId="76A1F953" w14:textId="77777777" w:rsidR="00564AA4" w:rsidRDefault="00FD58E6">
            <w:pPr>
              <w:pStyle w:val="TableParagraph"/>
              <w:tabs>
                <w:tab w:val="left" w:pos="1285"/>
                <w:tab w:val="left" w:pos="1698"/>
              </w:tabs>
              <w:spacing w:before="19" w:line="238" w:lineRule="exact"/>
              <w:ind w:left="-1"/>
              <w:rPr>
                <w:sz w:val="20"/>
              </w:rPr>
            </w:pPr>
            <w:r>
              <w:rPr>
                <w:sz w:val="20"/>
                <w:u w:val="single"/>
              </w:rPr>
              <w:tab/>
            </w:r>
            <w:r>
              <w:rPr>
                <w:spacing w:val="-10"/>
                <w:w w:val="105"/>
                <w:sz w:val="20"/>
                <w:u w:val="single"/>
              </w:rPr>
              <w:t>-</w:t>
            </w:r>
            <w:r>
              <w:rPr>
                <w:sz w:val="20"/>
                <w:u w:val="single"/>
              </w:rPr>
              <w:tab/>
            </w:r>
          </w:p>
        </w:tc>
      </w:tr>
      <w:tr w:rsidR="00564AA4" w14:paraId="18067F1E" w14:textId="77777777">
        <w:trPr>
          <w:trHeight w:val="306"/>
        </w:trPr>
        <w:tc>
          <w:tcPr>
            <w:tcW w:w="5537" w:type="dxa"/>
          </w:tcPr>
          <w:p w14:paraId="372E1185" w14:textId="77777777" w:rsidR="00564AA4" w:rsidRDefault="00FD58E6">
            <w:pPr>
              <w:pStyle w:val="TableParagraph"/>
              <w:spacing w:before="20"/>
              <w:ind w:left="394"/>
              <w:rPr>
                <w:sz w:val="20"/>
              </w:rPr>
            </w:pPr>
            <w:r>
              <w:rPr>
                <w:spacing w:val="-2"/>
                <w:w w:val="105"/>
                <w:sz w:val="20"/>
              </w:rPr>
              <w:t>Total</w:t>
            </w:r>
          </w:p>
        </w:tc>
        <w:tc>
          <w:tcPr>
            <w:tcW w:w="1934" w:type="dxa"/>
            <w:tcBorders>
              <w:bottom w:val="single" w:sz="8" w:space="0" w:color="000000"/>
            </w:tcBorders>
          </w:tcPr>
          <w:p w14:paraId="7D62E125" w14:textId="77777777" w:rsidR="00564AA4" w:rsidRDefault="00FD58E6">
            <w:pPr>
              <w:pStyle w:val="TableParagraph"/>
              <w:tabs>
                <w:tab w:val="left" w:pos="1187"/>
              </w:tabs>
              <w:spacing w:before="20"/>
              <w:ind w:left="-1"/>
              <w:rPr>
                <w:sz w:val="20"/>
              </w:rPr>
            </w:pPr>
            <w:r>
              <w:rPr>
                <w:spacing w:val="50"/>
                <w:w w:val="105"/>
                <w:sz w:val="20"/>
                <w:u w:val="single"/>
              </w:rPr>
              <w:t xml:space="preserve"> </w:t>
            </w:r>
            <w:r>
              <w:rPr>
                <w:spacing w:val="-10"/>
                <w:w w:val="105"/>
                <w:sz w:val="20"/>
                <w:u w:val="single"/>
              </w:rPr>
              <w:t>$</w:t>
            </w:r>
            <w:r>
              <w:rPr>
                <w:sz w:val="20"/>
                <w:u w:val="single"/>
              </w:rPr>
              <w:tab/>
            </w:r>
            <w:r>
              <w:rPr>
                <w:spacing w:val="-2"/>
                <w:w w:val="105"/>
                <w:sz w:val="20"/>
                <w:u w:val="single"/>
              </w:rPr>
              <w:t>43,000</w:t>
            </w:r>
            <w:r>
              <w:rPr>
                <w:spacing w:val="80"/>
                <w:w w:val="105"/>
                <w:sz w:val="20"/>
                <w:u w:val="single"/>
              </w:rPr>
              <w:t xml:space="preserve"> </w:t>
            </w:r>
          </w:p>
        </w:tc>
        <w:tc>
          <w:tcPr>
            <w:tcW w:w="115" w:type="dxa"/>
          </w:tcPr>
          <w:p w14:paraId="556453BB" w14:textId="77777777" w:rsidR="00564AA4" w:rsidRDefault="00564AA4">
            <w:pPr>
              <w:pStyle w:val="TableParagraph"/>
              <w:rPr>
                <w:rFonts w:ascii="Times New Roman"/>
                <w:sz w:val="20"/>
              </w:rPr>
            </w:pPr>
          </w:p>
        </w:tc>
        <w:tc>
          <w:tcPr>
            <w:tcW w:w="1699" w:type="dxa"/>
            <w:tcBorders>
              <w:bottom w:val="single" w:sz="8" w:space="0" w:color="000000"/>
            </w:tcBorders>
          </w:tcPr>
          <w:p w14:paraId="04ED208D" w14:textId="77777777" w:rsidR="00564AA4" w:rsidRDefault="00FD58E6">
            <w:pPr>
              <w:pStyle w:val="TableParagraph"/>
              <w:tabs>
                <w:tab w:val="left" w:pos="837"/>
              </w:tabs>
              <w:spacing w:before="20"/>
              <w:ind w:left="-1"/>
              <w:rPr>
                <w:sz w:val="20"/>
              </w:rPr>
            </w:pPr>
            <w:r>
              <w:rPr>
                <w:spacing w:val="50"/>
                <w:w w:val="105"/>
                <w:sz w:val="20"/>
                <w:u w:val="single"/>
              </w:rPr>
              <w:t xml:space="preserve"> </w:t>
            </w:r>
            <w:r>
              <w:rPr>
                <w:spacing w:val="-10"/>
                <w:w w:val="105"/>
                <w:sz w:val="20"/>
                <w:u w:val="single"/>
              </w:rPr>
              <w:t>$</w:t>
            </w:r>
            <w:r>
              <w:rPr>
                <w:sz w:val="20"/>
                <w:u w:val="single"/>
              </w:rPr>
              <w:tab/>
            </w:r>
            <w:r>
              <w:rPr>
                <w:spacing w:val="-2"/>
                <w:w w:val="105"/>
                <w:sz w:val="20"/>
                <w:u w:val="single"/>
              </w:rPr>
              <w:t>543,944</w:t>
            </w:r>
            <w:r>
              <w:rPr>
                <w:spacing w:val="80"/>
                <w:w w:val="105"/>
                <w:sz w:val="20"/>
                <w:u w:val="single"/>
              </w:rPr>
              <w:t xml:space="preserve"> </w:t>
            </w:r>
          </w:p>
        </w:tc>
      </w:tr>
    </w:tbl>
    <w:p w14:paraId="4C4756B9" w14:textId="77777777" w:rsidR="00564AA4" w:rsidRDefault="00564AA4">
      <w:pPr>
        <w:pStyle w:val="BodyText"/>
        <w:rPr>
          <w:sz w:val="26"/>
        </w:rPr>
      </w:pPr>
    </w:p>
    <w:p w14:paraId="67D6D338" w14:textId="77777777" w:rsidR="00564AA4" w:rsidRDefault="00564AA4">
      <w:pPr>
        <w:pStyle w:val="BodyText"/>
        <w:rPr>
          <w:sz w:val="26"/>
        </w:rPr>
      </w:pPr>
    </w:p>
    <w:p w14:paraId="3771E748" w14:textId="77777777" w:rsidR="00564AA4" w:rsidRDefault="00564AA4">
      <w:pPr>
        <w:pStyle w:val="BodyText"/>
        <w:spacing w:before="3"/>
        <w:rPr>
          <w:sz w:val="37"/>
        </w:rPr>
      </w:pPr>
    </w:p>
    <w:p w14:paraId="27C28A20" w14:textId="77777777" w:rsidR="00564AA4" w:rsidRDefault="00FD58E6">
      <w:pPr>
        <w:pStyle w:val="BodyText"/>
        <w:ind w:left="760" w:right="872"/>
        <w:jc w:val="both"/>
      </w:pPr>
      <w:r>
        <w:t xml:space="preserve">$43,000 reported as deferred outflows of resources related to OPEB resulting from County contributions subsequent to the measurement date will be recognized as a decrease in the net OPEB liability in the year ended June 30, </w:t>
      </w:r>
      <w:r>
        <w:rPr>
          <w:color w:val="000000"/>
          <w:shd w:val="clear" w:color="auto" w:fill="FFFF00"/>
        </w:rPr>
        <w:t>2022</w:t>
      </w:r>
      <w:r>
        <w:rPr>
          <w:color w:val="000000"/>
        </w:rPr>
        <w:t>.</w:t>
      </w:r>
    </w:p>
    <w:p w14:paraId="6D39C6B6" w14:textId="77777777" w:rsidR="00564AA4" w:rsidRDefault="00564AA4">
      <w:pPr>
        <w:pStyle w:val="BodyText"/>
      </w:pPr>
    </w:p>
    <w:p w14:paraId="5C893332" w14:textId="77777777" w:rsidR="00564AA4" w:rsidRDefault="00FD58E6">
      <w:pPr>
        <w:pStyle w:val="BodyText"/>
        <w:ind w:left="760" w:right="876" w:hanging="1"/>
        <w:jc w:val="both"/>
      </w:pPr>
      <w:r>
        <w:t>Other amounts reported as deferred outflows and inflows of resources related to OPEB</w:t>
      </w:r>
      <w:r>
        <w:rPr>
          <w:spacing w:val="40"/>
        </w:rPr>
        <w:t xml:space="preserve"> </w:t>
      </w:r>
      <w:r>
        <w:t>will be recognized in OPEB expense as follows:</w:t>
      </w:r>
    </w:p>
    <w:p w14:paraId="167DE167" w14:textId="77777777" w:rsidR="00564AA4" w:rsidRDefault="00564AA4">
      <w:pPr>
        <w:pStyle w:val="BodyText"/>
        <w:rPr>
          <w:sz w:val="23"/>
        </w:rPr>
      </w:pPr>
    </w:p>
    <w:tbl>
      <w:tblPr>
        <w:tblW w:w="0" w:type="auto"/>
        <w:tblInd w:w="789" w:type="dxa"/>
        <w:tblLayout w:type="fixed"/>
        <w:tblCellMar>
          <w:left w:w="0" w:type="dxa"/>
          <w:right w:w="0" w:type="dxa"/>
        </w:tblCellMar>
        <w:tblLook w:val="01E0" w:firstRow="1" w:lastRow="1" w:firstColumn="1" w:lastColumn="1" w:noHBand="0" w:noVBand="0"/>
      </w:tblPr>
      <w:tblGrid>
        <w:gridCol w:w="3457"/>
        <w:gridCol w:w="3693"/>
      </w:tblGrid>
      <w:tr w:rsidR="00564AA4" w14:paraId="6038652E" w14:textId="77777777">
        <w:trPr>
          <w:trHeight w:val="315"/>
        </w:trPr>
        <w:tc>
          <w:tcPr>
            <w:tcW w:w="3457" w:type="dxa"/>
          </w:tcPr>
          <w:p w14:paraId="763CF6E5" w14:textId="77777777" w:rsidR="00564AA4" w:rsidRDefault="00FD58E6">
            <w:pPr>
              <w:pStyle w:val="TableParagraph"/>
              <w:ind w:left="36"/>
              <w:rPr>
                <w:b/>
                <w:sz w:val="24"/>
              </w:rPr>
            </w:pPr>
            <w:r>
              <w:rPr>
                <w:b/>
                <w:sz w:val="24"/>
              </w:rPr>
              <w:t>Year</w:t>
            </w:r>
            <w:r>
              <w:rPr>
                <w:b/>
                <w:spacing w:val="-3"/>
                <w:sz w:val="24"/>
              </w:rPr>
              <w:t xml:space="preserve"> </w:t>
            </w:r>
            <w:r>
              <w:rPr>
                <w:b/>
                <w:sz w:val="24"/>
              </w:rPr>
              <w:t>ended</w:t>
            </w:r>
            <w:r>
              <w:rPr>
                <w:b/>
                <w:spacing w:val="-4"/>
                <w:sz w:val="24"/>
              </w:rPr>
              <w:t xml:space="preserve"> </w:t>
            </w:r>
            <w:r>
              <w:rPr>
                <w:b/>
                <w:sz w:val="24"/>
              </w:rPr>
              <w:t>June</w:t>
            </w:r>
            <w:r>
              <w:rPr>
                <w:b/>
                <w:spacing w:val="-3"/>
                <w:sz w:val="24"/>
              </w:rPr>
              <w:t xml:space="preserve"> </w:t>
            </w:r>
            <w:r>
              <w:rPr>
                <w:b/>
                <w:spacing w:val="-5"/>
                <w:sz w:val="24"/>
              </w:rPr>
              <w:t>30:</w:t>
            </w:r>
          </w:p>
        </w:tc>
        <w:tc>
          <w:tcPr>
            <w:tcW w:w="3693" w:type="dxa"/>
          </w:tcPr>
          <w:p w14:paraId="1BD89E2A" w14:textId="77777777" w:rsidR="00564AA4" w:rsidRDefault="00564AA4">
            <w:pPr>
              <w:pStyle w:val="TableParagraph"/>
              <w:rPr>
                <w:rFonts w:ascii="Times New Roman"/>
                <w:sz w:val="20"/>
              </w:rPr>
            </w:pPr>
          </w:p>
        </w:tc>
      </w:tr>
      <w:tr w:rsidR="00564AA4" w14:paraId="30B7F491" w14:textId="77777777">
        <w:trPr>
          <w:trHeight w:val="295"/>
        </w:trPr>
        <w:tc>
          <w:tcPr>
            <w:tcW w:w="3457" w:type="dxa"/>
            <w:shd w:val="clear" w:color="auto" w:fill="FFFF00"/>
          </w:tcPr>
          <w:p w14:paraId="6E8E9131" w14:textId="77777777" w:rsidR="00564AA4" w:rsidRDefault="00FD58E6">
            <w:pPr>
              <w:pStyle w:val="TableParagraph"/>
              <w:spacing w:before="1" w:line="275" w:lineRule="exact"/>
              <w:ind w:left="34"/>
              <w:rPr>
                <w:sz w:val="24"/>
              </w:rPr>
            </w:pPr>
            <w:r>
              <w:rPr>
                <w:spacing w:val="-4"/>
                <w:sz w:val="24"/>
              </w:rPr>
              <w:t>2023</w:t>
            </w:r>
          </w:p>
        </w:tc>
        <w:tc>
          <w:tcPr>
            <w:tcW w:w="3693" w:type="dxa"/>
          </w:tcPr>
          <w:p w14:paraId="6E64EBD3" w14:textId="77777777" w:rsidR="00564AA4" w:rsidRDefault="00FD58E6">
            <w:pPr>
              <w:pStyle w:val="TableParagraph"/>
              <w:tabs>
                <w:tab w:val="left" w:pos="591"/>
              </w:tabs>
              <w:spacing w:before="1" w:line="275" w:lineRule="exact"/>
              <w:ind w:right="47"/>
              <w:jc w:val="right"/>
              <w:rPr>
                <w:sz w:val="24"/>
              </w:rPr>
            </w:pPr>
            <w:r>
              <w:rPr>
                <w:spacing w:val="-10"/>
                <w:sz w:val="24"/>
              </w:rPr>
              <w:t>$</w:t>
            </w:r>
            <w:r>
              <w:rPr>
                <w:sz w:val="24"/>
              </w:rPr>
              <w:tab/>
            </w:r>
            <w:r>
              <w:rPr>
                <w:spacing w:val="-2"/>
                <w:sz w:val="24"/>
              </w:rPr>
              <w:t>(108,816)</w:t>
            </w:r>
          </w:p>
        </w:tc>
      </w:tr>
      <w:tr w:rsidR="00564AA4" w14:paraId="5CE8D9A0" w14:textId="77777777">
        <w:trPr>
          <w:trHeight w:val="300"/>
        </w:trPr>
        <w:tc>
          <w:tcPr>
            <w:tcW w:w="3457" w:type="dxa"/>
            <w:shd w:val="clear" w:color="auto" w:fill="FFFF00"/>
          </w:tcPr>
          <w:p w14:paraId="1C2E1C58" w14:textId="77777777" w:rsidR="00564AA4" w:rsidRDefault="00FD58E6">
            <w:pPr>
              <w:pStyle w:val="TableParagraph"/>
              <w:spacing w:before="6" w:line="275" w:lineRule="exact"/>
              <w:ind w:left="34"/>
              <w:rPr>
                <w:sz w:val="24"/>
              </w:rPr>
            </w:pPr>
            <w:r>
              <w:rPr>
                <w:spacing w:val="-4"/>
                <w:sz w:val="24"/>
              </w:rPr>
              <w:t>2024</w:t>
            </w:r>
          </w:p>
        </w:tc>
        <w:tc>
          <w:tcPr>
            <w:tcW w:w="3693" w:type="dxa"/>
          </w:tcPr>
          <w:p w14:paraId="30022241" w14:textId="77777777" w:rsidR="00564AA4" w:rsidRDefault="00FD58E6">
            <w:pPr>
              <w:pStyle w:val="TableParagraph"/>
              <w:spacing w:before="6" w:line="275" w:lineRule="exact"/>
              <w:ind w:right="47"/>
              <w:jc w:val="right"/>
              <w:rPr>
                <w:sz w:val="24"/>
              </w:rPr>
            </w:pPr>
            <w:r>
              <w:rPr>
                <w:spacing w:val="-2"/>
                <w:sz w:val="24"/>
              </w:rPr>
              <w:t>(108,816)</w:t>
            </w:r>
          </w:p>
        </w:tc>
      </w:tr>
      <w:tr w:rsidR="00564AA4" w14:paraId="7D2CF275" w14:textId="77777777">
        <w:trPr>
          <w:trHeight w:val="300"/>
        </w:trPr>
        <w:tc>
          <w:tcPr>
            <w:tcW w:w="3457" w:type="dxa"/>
            <w:shd w:val="clear" w:color="auto" w:fill="FFFF00"/>
          </w:tcPr>
          <w:p w14:paraId="6BF1A9F0" w14:textId="77777777" w:rsidR="00564AA4" w:rsidRDefault="00FD58E6">
            <w:pPr>
              <w:pStyle w:val="TableParagraph"/>
              <w:spacing w:before="6" w:line="275" w:lineRule="exact"/>
              <w:ind w:left="34"/>
              <w:rPr>
                <w:sz w:val="24"/>
              </w:rPr>
            </w:pPr>
            <w:r>
              <w:rPr>
                <w:spacing w:val="-4"/>
                <w:sz w:val="24"/>
              </w:rPr>
              <w:t>2025</w:t>
            </w:r>
          </w:p>
        </w:tc>
        <w:tc>
          <w:tcPr>
            <w:tcW w:w="3693" w:type="dxa"/>
          </w:tcPr>
          <w:p w14:paraId="31113BB9" w14:textId="77777777" w:rsidR="00564AA4" w:rsidRDefault="00FD58E6">
            <w:pPr>
              <w:pStyle w:val="TableParagraph"/>
              <w:spacing w:before="6" w:line="275" w:lineRule="exact"/>
              <w:ind w:right="47"/>
              <w:jc w:val="right"/>
              <w:rPr>
                <w:sz w:val="24"/>
              </w:rPr>
            </w:pPr>
            <w:r>
              <w:rPr>
                <w:spacing w:val="-2"/>
                <w:sz w:val="24"/>
              </w:rPr>
              <w:t>(108,816)</w:t>
            </w:r>
          </w:p>
        </w:tc>
      </w:tr>
      <w:tr w:rsidR="00564AA4" w14:paraId="03903B68" w14:textId="77777777">
        <w:trPr>
          <w:trHeight w:val="300"/>
        </w:trPr>
        <w:tc>
          <w:tcPr>
            <w:tcW w:w="3457" w:type="dxa"/>
            <w:shd w:val="clear" w:color="auto" w:fill="FFFF00"/>
          </w:tcPr>
          <w:p w14:paraId="405E72EE" w14:textId="77777777" w:rsidR="00564AA4" w:rsidRDefault="00FD58E6">
            <w:pPr>
              <w:pStyle w:val="TableParagraph"/>
              <w:spacing w:before="6" w:line="275" w:lineRule="exact"/>
              <w:ind w:left="34"/>
              <w:rPr>
                <w:sz w:val="24"/>
              </w:rPr>
            </w:pPr>
            <w:r>
              <w:rPr>
                <w:spacing w:val="-4"/>
                <w:sz w:val="24"/>
              </w:rPr>
              <w:t>2026</w:t>
            </w:r>
          </w:p>
        </w:tc>
        <w:tc>
          <w:tcPr>
            <w:tcW w:w="3693" w:type="dxa"/>
          </w:tcPr>
          <w:p w14:paraId="026BFB31" w14:textId="77777777" w:rsidR="00564AA4" w:rsidRDefault="00FD58E6">
            <w:pPr>
              <w:pStyle w:val="TableParagraph"/>
              <w:spacing w:before="6" w:line="275" w:lineRule="exact"/>
              <w:ind w:right="47"/>
              <w:jc w:val="right"/>
              <w:rPr>
                <w:sz w:val="24"/>
              </w:rPr>
            </w:pPr>
            <w:r>
              <w:rPr>
                <w:spacing w:val="-2"/>
                <w:sz w:val="24"/>
              </w:rPr>
              <w:t>(108,816)</w:t>
            </w:r>
          </w:p>
        </w:tc>
      </w:tr>
      <w:tr w:rsidR="00564AA4" w14:paraId="26F5A651" w14:textId="77777777">
        <w:trPr>
          <w:trHeight w:val="306"/>
        </w:trPr>
        <w:tc>
          <w:tcPr>
            <w:tcW w:w="3457" w:type="dxa"/>
            <w:shd w:val="clear" w:color="auto" w:fill="FFFF00"/>
          </w:tcPr>
          <w:p w14:paraId="4F43A587" w14:textId="77777777" w:rsidR="00564AA4" w:rsidRDefault="00FD58E6">
            <w:pPr>
              <w:pStyle w:val="TableParagraph"/>
              <w:spacing w:before="6" w:line="282" w:lineRule="exact"/>
              <w:ind w:left="34"/>
              <w:rPr>
                <w:sz w:val="24"/>
              </w:rPr>
            </w:pPr>
            <w:r>
              <w:rPr>
                <w:spacing w:val="-4"/>
                <w:sz w:val="24"/>
              </w:rPr>
              <w:t>2027</w:t>
            </w:r>
          </w:p>
        </w:tc>
        <w:tc>
          <w:tcPr>
            <w:tcW w:w="3693" w:type="dxa"/>
          </w:tcPr>
          <w:p w14:paraId="713204F9" w14:textId="77777777" w:rsidR="00564AA4" w:rsidRDefault="00FD58E6">
            <w:pPr>
              <w:pStyle w:val="TableParagraph"/>
              <w:spacing w:before="6" w:line="280" w:lineRule="exact"/>
              <w:ind w:right="47"/>
              <w:jc w:val="right"/>
              <w:rPr>
                <w:sz w:val="24"/>
              </w:rPr>
            </w:pPr>
            <w:r>
              <w:rPr>
                <w:spacing w:val="-2"/>
                <w:sz w:val="24"/>
              </w:rPr>
              <w:t>(108,680)</w:t>
            </w:r>
          </w:p>
        </w:tc>
      </w:tr>
      <w:tr w:rsidR="00564AA4" w14:paraId="42BB0C90" w14:textId="77777777">
        <w:trPr>
          <w:trHeight w:val="289"/>
        </w:trPr>
        <w:tc>
          <w:tcPr>
            <w:tcW w:w="3457" w:type="dxa"/>
          </w:tcPr>
          <w:p w14:paraId="38FA2D98" w14:textId="77777777" w:rsidR="00564AA4" w:rsidRDefault="00FD58E6">
            <w:pPr>
              <w:pStyle w:val="TableParagraph"/>
              <w:spacing w:line="268" w:lineRule="exact"/>
              <w:ind w:left="34"/>
              <w:rPr>
                <w:sz w:val="24"/>
              </w:rPr>
            </w:pPr>
            <w:r>
              <w:rPr>
                <w:spacing w:val="-2"/>
                <w:sz w:val="24"/>
              </w:rPr>
              <w:t>Thereafter</w:t>
            </w:r>
          </w:p>
        </w:tc>
        <w:tc>
          <w:tcPr>
            <w:tcW w:w="3693" w:type="dxa"/>
          </w:tcPr>
          <w:p w14:paraId="70B3F496" w14:textId="77777777" w:rsidR="00564AA4" w:rsidRDefault="00FD58E6">
            <w:pPr>
              <w:pStyle w:val="TableParagraph"/>
              <w:spacing w:line="269" w:lineRule="exact"/>
              <w:ind w:right="394"/>
              <w:jc w:val="right"/>
              <w:rPr>
                <w:sz w:val="24"/>
              </w:rPr>
            </w:pPr>
            <w:r>
              <w:rPr>
                <w:sz w:val="24"/>
              </w:rPr>
              <w:t>-</w:t>
            </w:r>
          </w:p>
        </w:tc>
      </w:tr>
    </w:tbl>
    <w:p w14:paraId="1CDDC3B6" w14:textId="77777777" w:rsidR="00564AA4" w:rsidRDefault="00564AA4">
      <w:pPr>
        <w:pStyle w:val="BodyText"/>
        <w:rPr>
          <w:sz w:val="20"/>
        </w:rPr>
      </w:pPr>
    </w:p>
    <w:p w14:paraId="02A9D6F7" w14:textId="77777777" w:rsidR="00564AA4" w:rsidRDefault="00564AA4">
      <w:pPr>
        <w:pStyle w:val="BodyText"/>
        <w:rPr>
          <w:sz w:val="20"/>
        </w:rPr>
      </w:pPr>
    </w:p>
    <w:p w14:paraId="48A87DE6" w14:textId="77777777" w:rsidR="00564AA4" w:rsidRDefault="00540C5E">
      <w:pPr>
        <w:pStyle w:val="BodyText"/>
        <w:spacing w:before="7"/>
        <w:rPr>
          <w:sz w:val="26"/>
        </w:rPr>
      </w:pPr>
      <w:r>
        <w:pict w14:anchorId="68DFB751">
          <v:group id="docshapegroup205" o:spid="_x0000_s2190" style="position:absolute;margin-left:63.7pt;margin-top:17.2pt;width:484.6pt;height:66.6pt;z-index:-15684608;mso-wrap-distance-left:0;mso-wrap-distance-right:0;mso-position-horizontal-relative:page" coordorigin="1274,344" coordsize="9692,1332">
            <v:shape id="docshape206" o:spid="_x0000_s2192" style="position:absolute;left:1274;top:343;width:9692;height:1332" coordorigin="1274,344" coordsize="9692,1332" o:spt="100" adj="0,,0" path="m1289,1011r-15,l1274,1275r,l1274,1558r15,l1289,1275r,l1289,1011xm1392,1011r-14,l1378,1275r,l1378,1558r14,l1392,1275r,l1392,1011xm10862,1558r-14,l10848,1558r-9456,l1378,1558r,14l1392,1572r9456,l10848,1572r14,l10862,1558xm10862,1011r-14,l10848,1275r,l10848,1558r14,l10862,1275r,l10862,1011xm10862,447r-14,l10848,447r-9456,l1378,447r,14l1378,747r,264l1392,1011r,-264l1392,461r9456,l10848,747r,264l10862,1011r,-264l10862,461r,-14xm10937,1558r-60,l10877,1587r-29,l1392,1587r-29,l1363,1558r-60,l1303,1587r,60l1363,1647r29,l10848,1647r29,l10937,1647r,-60l10937,1558xm10937,372r-60,l10848,372r-9456,l1363,372r-60,l1303,432r,29l1303,747r,264l1303,1275r,283l1363,1558r,-283l1363,1011r,-264l1363,461r,-29l1392,432r9456,l10877,432r,29l10877,747r,264l10877,1275r,283l10937,1558r,-283l10937,1011r,-264l10937,461r,-29l10937,372xm10966,1558r-15,l10951,1661r-103,l10848,1661r-9456,l1289,1661r,-103l1274,1558r,103l1274,1676r15,l1392,1676r9456,l10848,1676r103,l10966,1676r,-15l10966,1558xm10966,1011r-15,l10951,1275r,l10951,1558r15,l10966,1275r,l10966,1011xm10966,344r-15,l10848,344r,l1392,344r-103,l1274,344r,14l1274,461r,286l1274,1011r15,l1289,747r,-286l1289,358r103,l10848,358r,l10951,358r,103l10951,747r,264l10966,1011r,-264l10966,461r,-103l10966,344xe" fillcolor="black" stroked="f">
              <v:stroke joinstyle="round"/>
              <v:formulas/>
              <v:path arrowok="t" o:connecttype="segments"/>
            </v:shape>
            <v:shape id="docshape207" o:spid="_x0000_s2191" type="#_x0000_t202" style="position:absolute;left:1363;top:417;width:9514;height:1169" filled="f" stroked="f">
              <v:textbox inset="0,0,0,0">
                <w:txbxContent>
                  <w:p w14:paraId="5B7B5699" w14:textId="77777777" w:rsidR="00564AA4" w:rsidRDefault="00FD58E6">
                    <w:pPr>
                      <w:spacing w:before="63"/>
                      <w:ind w:left="136" w:right="131"/>
                      <w:jc w:val="both"/>
                    </w:pPr>
                    <w:r>
                      <w:rPr>
                        <w:b/>
                      </w:rPr>
                      <w:t xml:space="preserve">Note to preparer: </w:t>
                    </w:r>
                    <w:r>
                      <w:t xml:space="preserve">Carolina County has only one OPEB benefit. For units with multiple OPEB benefits, please provide the necessary required disclosures for each plan. Disclosures that are common to both plans should be reported to avoid unnecessary </w:t>
                    </w:r>
                    <w:r>
                      <w:rPr>
                        <w:spacing w:val="-2"/>
                      </w:rPr>
                      <w:t>duplication.</w:t>
                    </w:r>
                  </w:p>
                </w:txbxContent>
              </v:textbox>
            </v:shape>
            <w10:wrap type="topAndBottom" anchorx="page"/>
          </v:group>
        </w:pict>
      </w:r>
    </w:p>
    <w:p w14:paraId="02F2B4EE" w14:textId="77777777" w:rsidR="00564AA4" w:rsidRDefault="00564AA4">
      <w:pPr>
        <w:rPr>
          <w:sz w:val="26"/>
        </w:rPr>
        <w:sectPr w:rsidR="00564AA4">
          <w:pgSz w:w="12240" w:h="15840"/>
          <w:pgMar w:top="1220" w:right="620" w:bottom="280" w:left="740" w:header="0" w:footer="91" w:gutter="0"/>
          <w:cols w:space="720"/>
        </w:sectPr>
      </w:pPr>
    </w:p>
    <w:p w14:paraId="3413C6CF" w14:textId="77777777" w:rsidR="00564AA4" w:rsidRDefault="00FD58E6">
      <w:pPr>
        <w:pStyle w:val="Heading1"/>
        <w:numPr>
          <w:ilvl w:val="0"/>
          <w:numId w:val="3"/>
        </w:numPr>
        <w:tabs>
          <w:tab w:val="left" w:pos="1020"/>
        </w:tabs>
        <w:spacing w:before="87"/>
        <w:rPr>
          <w:u w:val="none"/>
        </w:rPr>
      </w:pPr>
      <w:r>
        <w:t>Other</w:t>
      </w:r>
      <w:r>
        <w:rPr>
          <w:spacing w:val="-8"/>
        </w:rPr>
        <w:t xml:space="preserve"> </w:t>
      </w:r>
      <w:r>
        <w:t>Employment</w:t>
      </w:r>
      <w:r>
        <w:rPr>
          <w:spacing w:val="-7"/>
        </w:rPr>
        <w:t xml:space="preserve"> </w:t>
      </w:r>
      <w:r>
        <w:rPr>
          <w:spacing w:val="-2"/>
        </w:rPr>
        <w:t>Benefits</w:t>
      </w:r>
    </w:p>
    <w:p w14:paraId="75BEBD74" w14:textId="77777777" w:rsidR="00564AA4" w:rsidRDefault="00540C5E">
      <w:pPr>
        <w:pStyle w:val="BodyText"/>
        <w:spacing w:before="3"/>
        <w:rPr>
          <w:b/>
          <w:sz w:val="20"/>
        </w:rPr>
      </w:pPr>
      <w:r>
        <w:pict w14:anchorId="69887DA8">
          <v:shape id="docshape208" o:spid="_x0000_s2189" type="#_x0000_t202" style="position:absolute;margin-left:66.65pt;margin-top:16.35pt;width:478.7pt;height:99.5pt;z-index:-15684096;mso-wrap-distance-left:0;mso-wrap-distance-right:0;mso-position-horizontal-relative:page" filled="f" strokeweight="5.88pt">
            <v:textbox inset="0,0,0,0">
              <w:txbxContent>
                <w:p w14:paraId="54ACDE61" w14:textId="77777777" w:rsidR="00564AA4" w:rsidRDefault="00FD58E6">
                  <w:pPr>
                    <w:ind w:left="108" w:right="102"/>
                    <w:jc w:val="both"/>
                  </w:pPr>
                  <w:r>
                    <w:rPr>
                      <w:b/>
                    </w:rPr>
                    <w:t>Note to preparer:</w:t>
                  </w:r>
                  <w:r>
                    <w:rPr>
                      <w:b/>
                      <w:spacing w:val="80"/>
                    </w:rPr>
                    <w:t xml:space="preserve"> </w:t>
                  </w:r>
                  <w:r>
                    <w:t xml:space="preserve">Please move employment benefits out from under the “Other Postemployment Benefit” section to avoid confusion with the implementation of GASB Statement No. 74, </w:t>
                  </w:r>
                  <w:r>
                    <w:rPr>
                      <w:i/>
                    </w:rPr>
                    <w:t xml:space="preserve">Financial Reporting for Postemployment Benefit Plans Other Than Pension Plans, </w:t>
                  </w:r>
                  <w:r>
                    <w:t xml:space="preserve">and Statement 45, </w:t>
                  </w:r>
                  <w:r>
                    <w:rPr>
                      <w:i/>
                    </w:rPr>
                    <w:t>Accounting and Financial Reporting by Employers for Postemployment Benefits Other Than Pensions.</w:t>
                  </w:r>
                  <w:r>
                    <w:rPr>
                      <w:i/>
                      <w:spacing w:val="40"/>
                    </w:rPr>
                    <w:t xml:space="preserve"> </w:t>
                  </w:r>
                  <w:r>
                    <w:t>This section will include benefits that primarily are available only to active employees (e.g., death benefits, short-term and long- term disability benefits, etc.).</w:t>
                  </w:r>
                </w:p>
              </w:txbxContent>
            </v:textbox>
            <w10:wrap type="topAndBottom" anchorx="page"/>
          </v:shape>
        </w:pict>
      </w:r>
    </w:p>
    <w:p w14:paraId="3176FC35" w14:textId="77777777" w:rsidR="00564AA4" w:rsidRDefault="00564AA4">
      <w:pPr>
        <w:pStyle w:val="BodyText"/>
        <w:spacing w:before="9"/>
        <w:rPr>
          <w:b/>
          <w:sz w:val="18"/>
        </w:rPr>
      </w:pPr>
    </w:p>
    <w:p w14:paraId="3CB65AD7" w14:textId="77777777" w:rsidR="00564AA4" w:rsidRDefault="00FD58E6">
      <w:pPr>
        <w:pStyle w:val="BodyText"/>
        <w:spacing w:before="101"/>
        <w:ind w:left="759" w:right="872"/>
        <w:jc w:val="both"/>
      </w:pPr>
      <w:r>
        <w:t>The County has elected to provide death benefits to employees through the Death Benefit Plan for members of the Local Governmental Employees' Retirement System (Death Benefit</w:t>
      </w:r>
      <w:r>
        <w:rPr>
          <w:spacing w:val="-2"/>
        </w:rPr>
        <w:t xml:space="preserve"> </w:t>
      </w:r>
      <w:r>
        <w:t>Plan),</w:t>
      </w:r>
      <w:r>
        <w:rPr>
          <w:spacing w:val="-4"/>
        </w:rPr>
        <w:t xml:space="preserve"> </w:t>
      </w:r>
      <w:r>
        <w:t>a</w:t>
      </w:r>
      <w:r>
        <w:rPr>
          <w:spacing w:val="-5"/>
        </w:rPr>
        <w:t xml:space="preserve"> </w:t>
      </w:r>
      <w:r>
        <w:t>multiple-employer,</w:t>
      </w:r>
      <w:r>
        <w:rPr>
          <w:spacing w:val="-1"/>
        </w:rPr>
        <w:t xml:space="preserve"> </w:t>
      </w:r>
      <w:r>
        <w:t>State-administered,</w:t>
      </w:r>
      <w:r>
        <w:rPr>
          <w:spacing w:val="-1"/>
        </w:rPr>
        <w:t xml:space="preserve"> </w:t>
      </w:r>
      <w:r>
        <w:t>cost-sharing</w:t>
      </w:r>
      <w:r>
        <w:rPr>
          <w:spacing w:val="-3"/>
        </w:rPr>
        <w:t xml:space="preserve"> </w:t>
      </w:r>
      <w:r>
        <w:t>plan</w:t>
      </w:r>
      <w:r>
        <w:rPr>
          <w:spacing w:val="-3"/>
        </w:rPr>
        <w:t xml:space="preserve"> </w:t>
      </w:r>
      <w:r>
        <w:t>funded</w:t>
      </w:r>
      <w:r>
        <w:rPr>
          <w:spacing w:val="-2"/>
        </w:rPr>
        <w:t xml:space="preserve"> </w:t>
      </w:r>
      <w:r>
        <w:t>on</w:t>
      </w:r>
      <w:r>
        <w:rPr>
          <w:spacing w:val="-5"/>
        </w:rPr>
        <w:t xml:space="preserve"> </w:t>
      </w:r>
      <w:r>
        <w:t>a</w:t>
      </w:r>
      <w:r>
        <w:rPr>
          <w:spacing w:val="-3"/>
        </w:rPr>
        <w:t xml:space="preserve"> </w:t>
      </w:r>
      <w:r>
        <w:t>one- year term cost basis.</w:t>
      </w:r>
      <w:r>
        <w:rPr>
          <w:spacing w:val="40"/>
        </w:rPr>
        <w:t xml:space="preserve"> </w:t>
      </w:r>
      <w:r>
        <w:t>The beneficiaries of those employees who die in active service after one year of contributing membership in the System, or who die within 180 days after retirement or termination of service and have at least one year of contributing</w:t>
      </w:r>
      <w:r>
        <w:rPr>
          <w:spacing w:val="40"/>
        </w:rPr>
        <w:t xml:space="preserve"> </w:t>
      </w:r>
      <w:r>
        <w:t>membership service in the System at the time of death are eligible for death benefits. Lump sum death benefit payments to beneficiaries are equal to the employee's 12 highest months’ salary in a row during the 24 months prior to the employee's death, but the</w:t>
      </w:r>
      <w:r>
        <w:rPr>
          <w:spacing w:val="40"/>
        </w:rPr>
        <w:t xml:space="preserve"> </w:t>
      </w:r>
      <w:r>
        <w:t>benefit will be a minimum of $25,000 and will not exceed $50,000.</w:t>
      </w:r>
      <w:r>
        <w:rPr>
          <w:spacing w:val="40"/>
        </w:rPr>
        <w:t xml:space="preserve"> </w:t>
      </w:r>
      <w:r>
        <w:t>Because all death benefit payments are made from the Death Benefit Plan and not by the County, the County does not determine the number of eligible participants.</w:t>
      </w:r>
      <w:r>
        <w:rPr>
          <w:spacing w:val="80"/>
        </w:rPr>
        <w:t xml:space="preserve"> </w:t>
      </w:r>
      <w:r>
        <w:t>The County has no liability beyond the payment of monthly contributions.</w:t>
      </w:r>
      <w:r>
        <w:rPr>
          <w:spacing w:val="40"/>
        </w:rPr>
        <w:t xml:space="preserve"> </w:t>
      </w:r>
      <w:r>
        <w:t>The contributions to the Death Benefit Plan cannot be separated between the post-employment benefit amount and the other benefit amount.</w:t>
      </w:r>
      <w:r>
        <w:rPr>
          <w:spacing w:val="40"/>
        </w:rPr>
        <w:t xml:space="preserve"> </w:t>
      </w:r>
      <w:r>
        <w:t>Contributions are determined as a percentage of monthly payroll based upon rates established annually by the State.</w:t>
      </w:r>
      <w:r>
        <w:rPr>
          <w:spacing w:val="40"/>
        </w:rPr>
        <w:t xml:space="preserve"> </w:t>
      </w:r>
      <w:r>
        <w:t>Separate rates are set for employees not engaged in law enforcement and for law enforcement officers.</w:t>
      </w:r>
      <w:r>
        <w:rPr>
          <w:spacing w:val="40"/>
        </w:rPr>
        <w:t xml:space="preserve"> </w:t>
      </w:r>
      <w:r>
        <w:t>The County considers these contributions to be immaterial.</w:t>
      </w:r>
    </w:p>
    <w:p w14:paraId="3AC7BEED" w14:textId="77777777" w:rsidR="00564AA4" w:rsidRDefault="00540C5E">
      <w:pPr>
        <w:pStyle w:val="BodyText"/>
        <w:spacing w:before="11"/>
        <w:rPr>
          <w:sz w:val="19"/>
        </w:rPr>
      </w:pPr>
      <w:r>
        <w:pict w14:anchorId="34499111">
          <v:shape id="docshape209" o:spid="_x0000_s2188" type="#_x0000_t202" style="position:absolute;margin-left:69.55pt;margin-top:16.15pt;width:478pt;height:112pt;z-index:-15683584;mso-wrap-distance-left:0;mso-wrap-distance-right:0;mso-position-horizontal-relative:page" filled="f" strokeweight="5.88pt">
            <v:textbox inset="0,0,0,0">
              <w:txbxContent>
                <w:p w14:paraId="40FF0554" w14:textId="77777777" w:rsidR="00564AA4" w:rsidRDefault="00FD58E6">
                  <w:pPr>
                    <w:pStyle w:val="BodyText"/>
                    <w:spacing w:before="1"/>
                    <w:ind w:left="50" w:right="44"/>
                    <w:jc w:val="both"/>
                  </w:pPr>
                  <w:r>
                    <w:rPr>
                      <w:b/>
                    </w:rPr>
                    <w:t>Note</w:t>
                  </w:r>
                  <w:r>
                    <w:rPr>
                      <w:b/>
                      <w:spacing w:val="-1"/>
                    </w:rPr>
                    <w:t xml:space="preserve"> </w:t>
                  </w:r>
                  <w:r>
                    <w:rPr>
                      <w:b/>
                    </w:rPr>
                    <w:t>to</w:t>
                  </w:r>
                  <w:r>
                    <w:rPr>
                      <w:b/>
                      <w:spacing w:val="-1"/>
                    </w:rPr>
                    <w:t xml:space="preserve"> </w:t>
                  </w:r>
                  <w:r>
                    <w:rPr>
                      <w:b/>
                    </w:rPr>
                    <w:t>preparer</w:t>
                  </w:r>
                  <w:r>
                    <w:t>:</w:t>
                  </w:r>
                  <w:r>
                    <w:rPr>
                      <w:spacing w:val="80"/>
                    </w:rPr>
                    <w:t xml:space="preserve"> </w:t>
                  </w:r>
                  <w:r>
                    <w:t>In</w:t>
                  </w:r>
                  <w:r>
                    <w:rPr>
                      <w:spacing w:val="-2"/>
                    </w:rPr>
                    <w:t xml:space="preserve"> </w:t>
                  </w:r>
                  <w:r>
                    <w:t>the</w:t>
                  </w:r>
                  <w:r>
                    <w:rPr>
                      <w:spacing w:val="-1"/>
                    </w:rPr>
                    <w:t xml:space="preserve"> </w:t>
                  </w:r>
                  <w:r>
                    <w:t>disclosure</w:t>
                  </w:r>
                  <w:r>
                    <w:rPr>
                      <w:spacing w:val="-1"/>
                    </w:rPr>
                    <w:t xml:space="preserve"> </w:t>
                  </w:r>
                  <w:r>
                    <w:t>above, the Local</w:t>
                  </w:r>
                  <w:r>
                    <w:rPr>
                      <w:spacing w:val="-1"/>
                    </w:rPr>
                    <w:t xml:space="preserve"> </w:t>
                  </w:r>
                  <w:r>
                    <w:t>Government Employees’</w:t>
                  </w:r>
                  <w:r>
                    <w:rPr>
                      <w:spacing w:val="-1"/>
                    </w:rPr>
                    <w:t xml:space="preserve"> </w:t>
                  </w:r>
                  <w:r>
                    <w:t>Retirement System (LGERS) was the only group-term life insurance provided to an employee.</w:t>
                  </w:r>
                  <w:r>
                    <w:rPr>
                      <w:spacing w:val="40"/>
                    </w:rPr>
                    <w:t xml:space="preserve"> </w:t>
                  </w:r>
                  <w:r>
                    <w:t>This insurance has a maximum limit of $50,000.</w:t>
                  </w:r>
                </w:p>
                <w:p w14:paraId="127C3897" w14:textId="77777777" w:rsidR="00564AA4" w:rsidRDefault="00564AA4">
                  <w:pPr>
                    <w:pStyle w:val="BodyText"/>
                  </w:pPr>
                </w:p>
                <w:p w14:paraId="4293C0DD" w14:textId="77777777" w:rsidR="00564AA4" w:rsidRDefault="00FD58E6">
                  <w:pPr>
                    <w:pStyle w:val="BodyText"/>
                    <w:spacing w:before="1"/>
                    <w:ind w:left="50" w:right="44"/>
                    <w:jc w:val="both"/>
                  </w:pPr>
                  <w:r>
                    <w:t>If your unit provides additional group-term life insurance, please include a description of the policy in the above note.</w:t>
                  </w:r>
                  <w:r>
                    <w:rPr>
                      <w:spacing w:val="40"/>
                    </w:rPr>
                    <w:t xml:space="preserve"> </w:t>
                  </w:r>
                  <w:r>
                    <w:t>In addition, please note that the benefits in excess of $50,000 are considered taxable to the employee as a fringe benefit.</w:t>
                  </w:r>
                  <w:r>
                    <w:rPr>
                      <w:spacing w:val="40"/>
                    </w:rPr>
                    <w:t xml:space="preserve"> </w:t>
                  </w:r>
                  <w:r>
                    <w:t>Please see Memorandum #1048 for further discussion.</w:t>
                  </w:r>
                </w:p>
              </w:txbxContent>
            </v:textbox>
            <w10:wrap type="topAndBottom" anchorx="page"/>
          </v:shape>
        </w:pict>
      </w:r>
    </w:p>
    <w:p w14:paraId="1BF45541" w14:textId="77777777" w:rsidR="00564AA4" w:rsidRDefault="00564AA4">
      <w:pPr>
        <w:pStyle w:val="BodyText"/>
        <w:spacing w:before="7"/>
        <w:rPr>
          <w:sz w:val="18"/>
        </w:rPr>
      </w:pPr>
    </w:p>
    <w:p w14:paraId="07775936" w14:textId="77777777" w:rsidR="00564AA4" w:rsidRDefault="00FD58E6">
      <w:pPr>
        <w:pStyle w:val="Heading1"/>
        <w:numPr>
          <w:ilvl w:val="0"/>
          <w:numId w:val="3"/>
        </w:numPr>
        <w:tabs>
          <w:tab w:val="left" w:pos="991"/>
        </w:tabs>
        <w:spacing w:before="101"/>
        <w:ind w:left="990" w:hanging="231"/>
        <w:rPr>
          <w:rFonts w:ascii="Cambria"/>
          <w:u w:val="none"/>
        </w:rPr>
      </w:pPr>
      <w:r>
        <w:t>Carolina</w:t>
      </w:r>
      <w:r>
        <w:rPr>
          <w:spacing w:val="-8"/>
        </w:rPr>
        <w:t xml:space="preserve"> </w:t>
      </w:r>
      <w:r>
        <w:t>County</w:t>
      </w:r>
      <w:r>
        <w:rPr>
          <w:spacing w:val="-8"/>
        </w:rPr>
        <w:t xml:space="preserve"> </w:t>
      </w:r>
      <w:r>
        <w:t>Hospital</w:t>
      </w:r>
      <w:r>
        <w:rPr>
          <w:spacing w:val="-8"/>
        </w:rPr>
        <w:t xml:space="preserve"> </w:t>
      </w:r>
      <w:r>
        <w:t>Pension</w:t>
      </w:r>
      <w:r>
        <w:rPr>
          <w:spacing w:val="-6"/>
        </w:rPr>
        <w:t xml:space="preserve"> </w:t>
      </w:r>
      <w:r>
        <w:rPr>
          <w:spacing w:val="-4"/>
        </w:rPr>
        <w:t>Plan</w:t>
      </w:r>
    </w:p>
    <w:p w14:paraId="08A621BF" w14:textId="77777777" w:rsidR="00564AA4" w:rsidRDefault="00564AA4">
      <w:pPr>
        <w:pStyle w:val="BodyText"/>
        <w:spacing w:before="9"/>
        <w:rPr>
          <w:b/>
          <w:sz w:val="21"/>
        </w:rPr>
      </w:pPr>
    </w:p>
    <w:p w14:paraId="6869478B" w14:textId="77777777" w:rsidR="00564AA4" w:rsidRDefault="00FD58E6">
      <w:pPr>
        <w:pStyle w:val="BodyText"/>
        <w:ind w:left="760" w:right="1003" w:hanging="1"/>
      </w:pPr>
      <w:r>
        <w:t>Please</w:t>
      </w:r>
      <w:r>
        <w:rPr>
          <w:spacing w:val="-4"/>
        </w:rPr>
        <w:t xml:space="preserve"> </w:t>
      </w:r>
      <w:r>
        <w:t>see</w:t>
      </w:r>
      <w:r>
        <w:rPr>
          <w:spacing w:val="-4"/>
        </w:rPr>
        <w:t xml:space="preserve"> </w:t>
      </w:r>
      <w:r>
        <w:t>the</w:t>
      </w:r>
      <w:r>
        <w:rPr>
          <w:spacing w:val="-4"/>
        </w:rPr>
        <w:t xml:space="preserve"> </w:t>
      </w:r>
      <w:r>
        <w:t>separately</w:t>
      </w:r>
      <w:r>
        <w:rPr>
          <w:spacing w:val="-2"/>
        </w:rPr>
        <w:t xml:space="preserve"> </w:t>
      </w:r>
      <w:r>
        <w:t>issued</w:t>
      </w:r>
      <w:r>
        <w:rPr>
          <w:spacing w:val="-3"/>
        </w:rPr>
        <w:t xml:space="preserve"> </w:t>
      </w:r>
      <w:r>
        <w:t>financial</w:t>
      </w:r>
      <w:r>
        <w:rPr>
          <w:spacing w:val="-4"/>
        </w:rPr>
        <w:t xml:space="preserve"> </w:t>
      </w:r>
      <w:r>
        <w:t>report</w:t>
      </w:r>
      <w:r>
        <w:rPr>
          <w:spacing w:val="-1"/>
        </w:rPr>
        <w:t xml:space="preserve"> </w:t>
      </w:r>
      <w:r>
        <w:t>of</w:t>
      </w:r>
      <w:r>
        <w:rPr>
          <w:spacing w:val="-3"/>
        </w:rPr>
        <w:t xml:space="preserve"> </w:t>
      </w:r>
      <w:r>
        <w:t>Carolina</w:t>
      </w:r>
      <w:r>
        <w:rPr>
          <w:spacing w:val="-1"/>
        </w:rPr>
        <w:t xml:space="preserve"> </w:t>
      </w:r>
      <w:r>
        <w:t>County</w:t>
      </w:r>
      <w:r>
        <w:rPr>
          <w:spacing w:val="-5"/>
        </w:rPr>
        <w:t xml:space="preserve"> </w:t>
      </w:r>
      <w:r>
        <w:t>Hospital</w:t>
      </w:r>
      <w:r>
        <w:rPr>
          <w:spacing w:val="-4"/>
        </w:rPr>
        <w:t xml:space="preserve"> </w:t>
      </w:r>
      <w:r>
        <w:t>for</w:t>
      </w:r>
      <w:r>
        <w:rPr>
          <w:spacing w:val="-3"/>
        </w:rPr>
        <w:t xml:space="preserve"> </w:t>
      </w:r>
      <w:r>
        <w:t>a complete description of the Hospital pension plan.</w:t>
      </w:r>
    </w:p>
    <w:p w14:paraId="29EA9150" w14:textId="77777777" w:rsidR="00564AA4" w:rsidRDefault="00564AA4">
      <w:pPr>
        <w:sectPr w:rsidR="00564AA4">
          <w:pgSz w:w="12240" w:h="15840"/>
          <w:pgMar w:top="1740" w:right="620" w:bottom="280" w:left="740" w:header="0" w:footer="91" w:gutter="0"/>
          <w:cols w:space="720"/>
        </w:sectPr>
      </w:pPr>
    </w:p>
    <w:p w14:paraId="26D58088" w14:textId="77777777" w:rsidR="00564AA4" w:rsidRDefault="00FD58E6">
      <w:pPr>
        <w:pStyle w:val="Heading1"/>
        <w:numPr>
          <w:ilvl w:val="2"/>
          <w:numId w:val="6"/>
        </w:numPr>
        <w:tabs>
          <w:tab w:val="left" w:pos="1012"/>
        </w:tabs>
        <w:spacing w:before="79"/>
        <w:ind w:left="1011" w:hanging="252"/>
        <w:rPr>
          <w:u w:val="none"/>
        </w:rPr>
      </w:pPr>
      <w:r>
        <w:t>Deferred</w:t>
      </w:r>
      <w:r>
        <w:rPr>
          <w:spacing w:val="-7"/>
        </w:rPr>
        <w:t xml:space="preserve"> </w:t>
      </w:r>
      <w:r>
        <w:t>Outflows</w:t>
      </w:r>
      <w:r>
        <w:rPr>
          <w:spacing w:val="-7"/>
        </w:rPr>
        <w:t xml:space="preserve"> </w:t>
      </w:r>
      <w:r>
        <w:t>and</w:t>
      </w:r>
      <w:r>
        <w:rPr>
          <w:spacing w:val="-5"/>
        </w:rPr>
        <w:t xml:space="preserve"> </w:t>
      </w:r>
      <w:r>
        <w:t>Inflows</w:t>
      </w:r>
      <w:r>
        <w:rPr>
          <w:spacing w:val="-4"/>
        </w:rPr>
        <w:t xml:space="preserve"> </w:t>
      </w:r>
      <w:r>
        <w:t>of</w:t>
      </w:r>
      <w:r>
        <w:rPr>
          <w:spacing w:val="-3"/>
        </w:rPr>
        <w:t xml:space="preserve"> </w:t>
      </w:r>
      <w:r>
        <w:rPr>
          <w:spacing w:val="-2"/>
        </w:rPr>
        <w:t>Resources</w:t>
      </w:r>
    </w:p>
    <w:p w14:paraId="67B0AC68" w14:textId="77777777" w:rsidR="00564AA4" w:rsidRDefault="00564AA4">
      <w:pPr>
        <w:pStyle w:val="BodyText"/>
        <w:spacing w:before="11"/>
        <w:rPr>
          <w:b/>
          <w:sz w:val="14"/>
        </w:rPr>
      </w:pPr>
    </w:p>
    <w:p w14:paraId="7FD30B29" w14:textId="77777777" w:rsidR="00564AA4" w:rsidRDefault="00564AA4">
      <w:pPr>
        <w:rPr>
          <w:sz w:val="14"/>
        </w:rPr>
        <w:sectPr w:rsidR="00564AA4">
          <w:pgSz w:w="12240" w:h="15840"/>
          <w:pgMar w:top="1220" w:right="620" w:bottom="280" w:left="740" w:header="0" w:footer="91" w:gutter="0"/>
          <w:cols w:space="720"/>
        </w:sectPr>
      </w:pPr>
    </w:p>
    <w:p w14:paraId="5E602DFC" w14:textId="77777777" w:rsidR="00564AA4" w:rsidRDefault="00FD58E6">
      <w:pPr>
        <w:pStyle w:val="BodyText"/>
        <w:spacing w:before="99" w:line="259" w:lineRule="auto"/>
        <w:ind w:left="7044" w:firstLine="155"/>
      </w:pPr>
      <w:r>
        <w:rPr>
          <w:spacing w:val="-2"/>
          <w:w w:val="115"/>
        </w:rPr>
        <w:t xml:space="preserve">Deferred </w:t>
      </w:r>
      <w:r>
        <w:rPr>
          <w:w w:val="115"/>
        </w:rPr>
        <w:t>Outflows</w:t>
      </w:r>
      <w:r>
        <w:rPr>
          <w:spacing w:val="-18"/>
          <w:w w:val="115"/>
        </w:rPr>
        <w:t xml:space="preserve"> </w:t>
      </w:r>
      <w:r>
        <w:rPr>
          <w:w w:val="115"/>
        </w:rPr>
        <w:t>of</w:t>
      </w:r>
    </w:p>
    <w:p w14:paraId="2AD113C2" w14:textId="77777777" w:rsidR="00564AA4" w:rsidRDefault="00FD58E6">
      <w:pPr>
        <w:pStyle w:val="BodyText"/>
        <w:spacing w:before="99" w:line="259" w:lineRule="auto"/>
        <w:ind w:left="662" w:firstLine="55"/>
      </w:pPr>
      <w:r>
        <w:br w:type="column"/>
      </w:r>
      <w:r>
        <w:rPr>
          <w:spacing w:val="-2"/>
          <w:w w:val="115"/>
        </w:rPr>
        <w:t xml:space="preserve">Deferred </w:t>
      </w:r>
      <w:r>
        <w:rPr>
          <w:w w:val="115"/>
        </w:rPr>
        <w:t>Inflows</w:t>
      </w:r>
      <w:r>
        <w:rPr>
          <w:spacing w:val="1"/>
          <w:w w:val="115"/>
        </w:rPr>
        <w:t xml:space="preserve"> </w:t>
      </w:r>
      <w:r>
        <w:rPr>
          <w:spacing w:val="-5"/>
          <w:w w:val="115"/>
        </w:rPr>
        <w:t>of</w:t>
      </w:r>
    </w:p>
    <w:p w14:paraId="31EFD2F1" w14:textId="77777777" w:rsidR="00564AA4" w:rsidRDefault="00564AA4">
      <w:pPr>
        <w:spacing w:line="259" w:lineRule="auto"/>
        <w:sectPr w:rsidR="00564AA4">
          <w:type w:val="continuous"/>
          <w:pgSz w:w="12240" w:h="15840"/>
          <w:pgMar w:top="1820" w:right="620" w:bottom="280" w:left="740" w:header="0" w:footer="91" w:gutter="0"/>
          <w:cols w:num="2" w:space="720" w:equalWidth="0">
            <w:col w:w="8397" w:space="40"/>
            <w:col w:w="2443"/>
          </w:cols>
        </w:sectPr>
      </w:pPr>
    </w:p>
    <w:p w14:paraId="587C3CBE" w14:textId="77777777" w:rsidR="00564AA4" w:rsidRDefault="00FD58E6">
      <w:pPr>
        <w:pStyle w:val="BodyText"/>
        <w:tabs>
          <w:tab w:val="left" w:pos="396"/>
          <w:tab w:val="left" w:pos="2351"/>
          <w:tab w:val="left" w:pos="3912"/>
        </w:tabs>
        <w:spacing w:before="1" w:after="4"/>
        <w:ind w:right="234"/>
        <w:jc w:val="right"/>
      </w:pPr>
      <w:r>
        <w:rPr>
          <w:u w:val="thick"/>
        </w:rPr>
        <w:tab/>
      </w:r>
      <w:r>
        <w:rPr>
          <w:spacing w:val="-2"/>
          <w:w w:val="115"/>
          <w:u w:val="thick"/>
        </w:rPr>
        <w:t>Resources</w:t>
      </w:r>
      <w:r>
        <w:rPr>
          <w:u w:val="thick"/>
        </w:rPr>
        <w:tab/>
      </w:r>
      <w:proofErr w:type="spellStart"/>
      <w:r>
        <w:rPr>
          <w:spacing w:val="-2"/>
          <w:w w:val="115"/>
          <w:u w:val="thick"/>
        </w:rPr>
        <w:t>Resources</w:t>
      </w:r>
      <w:proofErr w:type="spellEnd"/>
      <w:r>
        <w:rPr>
          <w:u w:val="thick"/>
        </w:rPr>
        <w:tab/>
      </w:r>
    </w:p>
    <w:tbl>
      <w:tblPr>
        <w:tblW w:w="0" w:type="auto"/>
        <w:tblInd w:w="776" w:type="dxa"/>
        <w:tblLayout w:type="fixed"/>
        <w:tblCellMar>
          <w:left w:w="0" w:type="dxa"/>
          <w:right w:w="0" w:type="dxa"/>
        </w:tblCellMar>
        <w:tblLook w:val="01E0" w:firstRow="1" w:lastRow="1" w:firstColumn="1" w:lastColumn="1" w:noHBand="0" w:noVBand="0"/>
      </w:tblPr>
      <w:tblGrid>
        <w:gridCol w:w="5911"/>
        <w:gridCol w:w="1957"/>
        <w:gridCol w:w="2055"/>
      </w:tblGrid>
      <w:tr w:rsidR="00564AA4" w14:paraId="559DBA75" w14:textId="77777777">
        <w:trPr>
          <w:trHeight w:val="541"/>
        </w:trPr>
        <w:tc>
          <w:tcPr>
            <w:tcW w:w="5911" w:type="dxa"/>
          </w:tcPr>
          <w:p w14:paraId="31333305" w14:textId="77777777" w:rsidR="00564AA4" w:rsidRDefault="00FD58E6">
            <w:pPr>
              <w:pStyle w:val="TableParagraph"/>
              <w:ind w:left="50"/>
            </w:pPr>
            <w:r>
              <w:rPr>
                <w:w w:val="115"/>
              </w:rPr>
              <w:t>Charge</w:t>
            </w:r>
            <w:r>
              <w:rPr>
                <w:spacing w:val="-1"/>
                <w:w w:val="115"/>
              </w:rPr>
              <w:t xml:space="preserve"> </w:t>
            </w:r>
            <w:r>
              <w:rPr>
                <w:w w:val="115"/>
              </w:rPr>
              <w:t>on</w:t>
            </w:r>
            <w:r>
              <w:rPr>
                <w:spacing w:val="-1"/>
                <w:w w:val="115"/>
              </w:rPr>
              <w:t xml:space="preserve"> </w:t>
            </w:r>
            <w:r>
              <w:rPr>
                <w:w w:val="115"/>
              </w:rPr>
              <w:t>refunding</w:t>
            </w:r>
            <w:r>
              <w:rPr>
                <w:spacing w:val="-2"/>
                <w:w w:val="115"/>
              </w:rPr>
              <w:t xml:space="preserve"> </w:t>
            </w:r>
            <w:r>
              <w:rPr>
                <w:w w:val="115"/>
              </w:rPr>
              <w:t>of</w:t>
            </w:r>
            <w:r>
              <w:rPr>
                <w:spacing w:val="1"/>
                <w:w w:val="115"/>
              </w:rPr>
              <w:t xml:space="preserve"> </w:t>
            </w:r>
            <w:r>
              <w:rPr>
                <w:spacing w:val="-4"/>
                <w:w w:val="115"/>
              </w:rPr>
              <w:t>debt</w:t>
            </w:r>
          </w:p>
          <w:p w14:paraId="1439132C" w14:textId="77777777" w:rsidR="00564AA4" w:rsidRDefault="00FD58E6">
            <w:pPr>
              <w:pStyle w:val="TableParagraph"/>
              <w:spacing w:before="2" w:line="255" w:lineRule="exact"/>
              <w:ind w:left="50"/>
            </w:pPr>
            <w:r>
              <w:rPr>
                <w:w w:val="115"/>
              </w:rPr>
              <w:t>(Pensions,</w:t>
            </w:r>
            <w:r>
              <w:rPr>
                <w:spacing w:val="2"/>
                <w:w w:val="115"/>
              </w:rPr>
              <w:t xml:space="preserve"> </w:t>
            </w:r>
            <w:r>
              <w:rPr>
                <w:w w:val="115"/>
              </w:rPr>
              <w:t>OPEB)</w:t>
            </w:r>
            <w:r>
              <w:rPr>
                <w:spacing w:val="2"/>
                <w:w w:val="115"/>
              </w:rPr>
              <w:t xml:space="preserve"> </w:t>
            </w:r>
            <w:r>
              <w:rPr>
                <w:w w:val="115"/>
              </w:rPr>
              <w:t>-</w:t>
            </w:r>
            <w:r>
              <w:rPr>
                <w:spacing w:val="2"/>
                <w:w w:val="115"/>
              </w:rPr>
              <w:t xml:space="preserve"> </w:t>
            </w:r>
            <w:r>
              <w:rPr>
                <w:w w:val="115"/>
              </w:rPr>
              <w:t>difference</w:t>
            </w:r>
            <w:r>
              <w:rPr>
                <w:spacing w:val="1"/>
                <w:w w:val="115"/>
              </w:rPr>
              <w:t xml:space="preserve"> </w:t>
            </w:r>
            <w:r>
              <w:rPr>
                <w:w w:val="115"/>
              </w:rPr>
              <w:t xml:space="preserve">between </w:t>
            </w:r>
            <w:r>
              <w:rPr>
                <w:spacing w:val="-2"/>
                <w:w w:val="115"/>
              </w:rPr>
              <w:t>expected</w:t>
            </w:r>
          </w:p>
        </w:tc>
        <w:tc>
          <w:tcPr>
            <w:tcW w:w="1957" w:type="dxa"/>
          </w:tcPr>
          <w:p w14:paraId="6CA135FB" w14:textId="77777777" w:rsidR="00564AA4" w:rsidRDefault="00FD58E6">
            <w:pPr>
              <w:pStyle w:val="TableParagraph"/>
              <w:tabs>
                <w:tab w:val="left" w:pos="787"/>
              </w:tabs>
              <w:ind w:right="64"/>
              <w:jc w:val="right"/>
            </w:pPr>
            <w:r>
              <w:rPr>
                <w:spacing w:val="-10"/>
                <w:w w:val="115"/>
              </w:rPr>
              <w:t>$</w:t>
            </w:r>
            <w:r>
              <w:tab/>
            </w:r>
            <w:r>
              <w:rPr>
                <w:spacing w:val="-2"/>
                <w:w w:val="115"/>
              </w:rPr>
              <w:t>303,063</w:t>
            </w:r>
          </w:p>
        </w:tc>
        <w:tc>
          <w:tcPr>
            <w:tcW w:w="2055" w:type="dxa"/>
          </w:tcPr>
          <w:p w14:paraId="7FA0C475" w14:textId="77777777" w:rsidR="00564AA4" w:rsidRDefault="00FD58E6">
            <w:pPr>
              <w:pStyle w:val="TableParagraph"/>
              <w:tabs>
                <w:tab w:val="left" w:pos="1783"/>
              </w:tabs>
              <w:ind w:left="200"/>
            </w:pPr>
            <w:r>
              <w:rPr>
                <w:spacing w:val="-10"/>
                <w:w w:val="115"/>
              </w:rPr>
              <w:t>$</w:t>
            </w:r>
            <w:r>
              <w:tab/>
            </w:r>
            <w:r>
              <w:rPr>
                <w:spacing w:val="-10"/>
                <w:w w:val="115"/>
              </w:rPr>
              <w:t>-</w:t>
            </w:r>
          </w:p>
        </w:tc>
      </w:tr>
      <w:tr w:rsidR="00564AA4" w14:paraId="39A6749E" w14:textId="77777777">
        <w:trPr>
          <w:trHeight w:val="551"/>
        </w:trPr>
        <w:tc>
          <w:tcPr>
            <w:tcW w:w="5911" w:type="dxa"/>
          </w:tcPr>
          <w:p w14:paraId="1F070162" w14:textId="77777777" w:rsidR="00564AA4" w:rsidRDefault="00FD58E6">
            <w:pPr>
              <w:pStyle w:val="TableParagraph"/>
              <w:spacing w:before="10"/>
              <w:ind w:left="50"/>
            </w:pPr>
            <w:r>
              <w:rPr>
                <w:w w:val="115"/>
              </w:rPr>
              <w:t>and</w:t>
            </w:r>
            <w:r>
              <w:rPr>
                <w:spacing w:val="-1"/>
                <w:w w:val="115"/>
              </w:rPr>
              <w:t xml:space="preserve"> </w:t>
            </w:r>
            <w:r>
              <w:rPr>
                <w:w w:val="115"/>
              </w:rPr>
              <w:t>actual</w:t>
            </w:r>
            <w:r>
              <w:rPr>
                <w:spacing w:val="-1"/>
                <w:w w:val="115"/>
              </w:rPr>
              <w:t xml:space="preserve"> </w:t>
            </w:r>
            <w:r>
              <w:rPr>
                <w:spacing w:val="-2"/>
                <w:w w:val="115"/>
              </w:rPr>
              <w:t>experience</w:t>
            </w:r>
          </w:p>
          <w:p w14:paraId="6ACCCF23" w14:textId="77777777" w:rsidR="00564AA4" w:rsidRDefault="00FD58E6">
            <w:pPr>
              <w:pStyle w:val="TableParagraph"/>
              <w:spacing w:before="2" w:line="255" w:lineRule="exact"/>
              <w:ind w:left="50"/>
            </w:pPr>
            <w:r>
              <w:rPr>
                <w:w w:val="115"/>
              </w:rPr>
              <w:t>(</w:t>
            </w:r>
            <w:proofErr w:type="spellStart"/>
            <w:proofErr w:type="gramStart"/>
            <w:r>
              <w:rPr>
                <w:w w:val="115"/>
              </w:rPr>
              <w:t>Pensions,OPEB</w:t>
            </w:r>
            <w:proofErr w:type="spellEnd"/>
            <w:proofErr w:type="gramEnd"/>
            <w:r>
              <w:rPr>
                <w:w w:val="115"/>
              </w:rPr>
              <w:t>)</w:t>
            </w:r>
            <w:r>
              <w:rPr>
                <w:spacing w:val="1"/>
                <w:w w:val="115"/>
              </w:rPr>
              <w:t xml:space="preserve"> </w:t>
            </w:r>
            <w:r>
              <w:rPr>
                <w:w w:val="115"/>
              </w:rPr>
              <w:t>-</w:t>
            </w:r>
            <w:r>
              <w:rPr>
                <w:spacing w:val="2"/>
                <w:w w:val="115"/>
              </w:rPr>
              <w:t xml:space="preserve"> </w:t>
            </w:r>
            <w:r>
              <w:rPr>
                <w:w w:val="115"/>
              </w:rPr>
              <w:t>Net</w:t>
            </w:r>
            <w:r>
              <w:rPr>
                <w:spacing w:val="1"/>
                <w:w w:val="115"/>
              </w:rPr>
              <w:t xml:space="preserve"> </w:t>
            </w:r>
            <w:r>
              <w:rPr>
                <w:w w:val="115"/>
              </w:rPr>
              <w:t>difference</w:t>
            </w:r>
            <w:r>
              <w:rPr>
                <w:spacing w:val="1"/>
                <w:w w:val="115"/>
              </w:rPr>
              <w:t xml:space="preserve"> </w:t>
            </w:r>
            <w:r>
              <w:rPr>
                <w:spacing w:val="-2"/>
                <w:w w:val="115"/>
              </w:rPr>
              <w:t>between</w:t>
            </w:r>
          </w:p>
        </w:tc>
        <w:tc>
          <w:tcPr>
            <w:tcW w:w="1957" w:type="dxa"/>
          </w:tcPr>
          <w:p w14:paraId="4E3356F1" w14:textId="77777777" w:rsidR="00564AA4" w:rsidRDefault="00FD58E6">
            <w:pPr>
              <w:pStyle w:val="TableParagraph"/>
              <w:spacing w:before="10"/>
              <w:ind w:right="64"/>
              <w:jc w:val="right"/>
            </w:pPr>
            <w:r>
              <w:rPr>
                <w:spacing w:val="-2"/>
                <w:w w:val="115"/>
              </w:rPr>
              <w:t>965,818</w:t>
            </w:r>
          </w:p>
        </w:tc>
        <w:tc>
          <w:tcPr>
            <w:tcW w:w="2055" w:type="dxa"/>
          </w:tcPr>
          <w:p w14:paraId="229B44AD" w14:textId="77777777" w:rsidR="00564AA4" w:rsidRDefault="00FD58E6">
            <w:pPr>
              <w:pStyle w:val="TableParagraph"/>
              <w:spacing w:before="10"/>
              <w:ind w:right="183"/>
              <w:jc w:val="right"/>
            </w:pPr>
            <w:r>
              <w:rPr>
                <w:spacing w:val="-2"/>
                <w:w w:val="115"/>
              </w:rPr>
              <w:t>172,917</w:t>
            </w:r>
          </w:p>
        </w:tc>
      </w:tr>
      <w:tr w:rsidR="00564AA4" w14:paraId="41B7237F" w14:textId="77777777">
        <w:trPr>
          <w:trHeight w:val="539"/>
        </w:trPr>
        <w:tc>
          <w:tcPr>
            <w:tcW w:w="5911" w:type="dxa"/>
          </w:tcPr>
          <w:p w14:paraId="41D4AE16" w14:textId="77777777" w:rsidR="00564AA4" w:rsidRDefault="00FD58E6">
            <w:pPr>
              <w:pStyle w:val="TableParagraph"/>
              <w:spacing w:before="12" w:line="254" w:lineRule="exact"/>
              <w:ind w:left="50"/>
            </w:pPr>
            <w:r>
              <w:rPr>
                <w:w w:val="115"/>
              </w:rPr>
              <w:t>projected and actual investment earnings (Pensions) - change in proportion and difference</w:t>
            </w:r>
          </w:p>
        </w:tc>
        <w:tc>
          <w:tcPr>
            <w:tcW w:w="1957" w:type="dxa"/>
          </w:tcPr>
          <w:p w14:paraId="17274FEC" w14:textId="77777777" w:rsidR="00564AA4" w:rsidRDefault="00FD58E6">
            <w:pPr>
              <w:pStyle w:val="TableParagraph"/>
              <w:spacing w:before="10"/>
              <w:ind w:right="64"/>
              <w:jc w:val="right"/>
            </w:pPr>
            <w:r>
              <w:rPr>
                <w:spacing w:val="-2"/>
                <w:w w:val="115"/>
              </w:rPr>
              <w:t>862,888</w:t>
            </w:r>
          </w:p>
        </w:tc>
        <w:tc>
          <w:tcPr>
            <w:tcW w:w="2055" w:type="dxa"/>
          </w:tcPr>
          <w:p w14:paraId="5A31C09D" w14:textId="77777777" w:rsidR="00564AA4" w:rsidRDefault="00FD58E6">
            <w:pPr>
              <w:pStyle w:val="TableParagraph"/>
              <w:spacing w:before="10"/>
              <w:ind w:right="183"/>
              <w:jc w:val="right"/>
            </w:pPr>
            <w:r>
              <w:rPr>
                <w:spacing w:val="-5"/>
                <w:w w:val="115"/>
              </w:rPr>
              <w:t>548</w:t>
            </w:r>
          </w:p>
        </w:tc>
      </w:tr>
      <w:tr w:rsidR="00564AA4" w14:paraId="690DB77C" w14:textId="77777777">
        <w:trPr>
          <w:trHeight w:val="285"/>
        </w:trPr>
        <w:tc>
          <w:tcPr>
            <w:tcW w:w="5911" w:type="dxa"/>
          </w:tcPr>
          <w:p w14:paraId="29D99E86" w14:textId="77777777" w:rsidR="00564AA4" w:rsidRDefault="00FD58E6">
            <w:pPr>
              <w:pStyle w:val="TableParagraph"/>
              <w:spacing w:before="10" w:line="255" w:lineRule="exact"/>
              <w:ind w:left="50"/>
            </w:pPr>
            <w:r>
              <w:rPr>
                <w:w w:val="115"/>
              </w:rPr>
              <w:t>between</w:t>
            </w:r>
            <w:r>
              <w:rPr>
                <w:spacing w:val="-2"/>
                <w:w w:val="115"/>
              </w:rPr>
              <w:t xml:space="preserve"> </w:t>
            </w:r>
            <w:r>
              <w:rPr>
                <w:w w:val="115"/>
              </w:rPr>
              <w:t>employer contributions</w:t>
            </w:r>
            <w:r>
              <w:rPr>
                <w:spacing w:val="1"/>
                <w:w w:val="115"/>
              </w:rPr>
              <w:t xml:space="preserve"> </w:t>
            </w:r>
            <w:r>
              <w:rPr>
                <w:spacing w:val="-5"/>
                <w:w w:val="115"/>
              </w:rPr>
              <w:t>and</w:t>
            </w:r>
          </w:p>
        </w:tc>
        <w:tc>
          <w:tcPr>
            <w:tcW w:w="1957" w:type="dxa"/>
          </w:tcPr>
          <w:p w14:paraId="1CA336ED" w14:textId="77777777" w:rsidR="00564AA4" w:rsidRDefault="00564AA4">
            <w:pPr>
              <w:pStyle w:val="TableParagraph"/>
              <w:rPr>
                <w:rFonts w:ascii="Times New Roman"/>
                <w:sz w:val="20"/>
              </w:rPr>
            </w:pPr>
          </w:p>
        </w:tc>
        <w:tc>
          <w:tcPr>
            <w:tcW w:w="2055" w:type="dxa"/>
          </w:tcPr>
          <w:p w14:paraId="3C7ED713" w14:textId="77777777" w:rsidR="00564AA4" w:rsidRDefault="00564AA4">
            <w:pPr>
              <w:pStyle w:val="TableParagraph"/>
              <w:rPr>
                <w:rFonts w:ascii="Times New Roman"/>
                <w:sz w:val="20"/>
              </w:rPr>
            </w:pPr>
          </w:p>
        </w:tc>
      </w:tr>
      <w:tr w:rsidR="00564AA4" w14:paraId="2886DC3A" w14:textId="77777777">
        <w:trPr>
          <w:trHeight w:val="280"/>
        </w:trPr>
        <w:tc>
          <w:tcPr>
            <w:tcW w:w="5911" w:type="dxa"/>
          </w:tcPr>
          <w:p w14:paraId="4E450A1B" w14:textId="77777777" w:rsidR="00564AA4" w:rsidRDefault="00FD58E6">
            <w:pPr>
              <w:pStyle w:val="TableParagraph"/>
              <w:spacing w:before="10" w:line="250" w:lineRule="exact"/>
              <w:ind w:left="50"/>
            </w:pPr>
            <w:r>
              <w:rPr>
                <w:w w:val="115"/>
              </w:rPr>
              <w:t>proportionate share</w:t>
            </w:r>
            <w:r>
              <w:rPr>
                <w:spacing w:val="1"/>
                <w:w w:val="115"/>
              </w:rPr>
              <w:t xml:space="preserve"> </w:t>
            </w:r>
            <w:r>
              <w:rPr>
                <w:w w:val="115"/>
              </w:rPr>
              <w:t>of</w:t>
            </w:r>
            <w:r>
              <w:rPr>
                <w:spacing w:val="2"/>
                <w:w w:val="115"/>
              </w:rPr>
              <w:t xml:space="preserve"> </w:t>
            </w:r>
            <w:r>
              <w:rPr>
                <w:spacing w:val="-2"/>
                <w:w w:val="115"/>
              </w:rPr>
              <w:t>contributions</w:t>
            </w:r>
          </w:p>
        </w:tc>
        <w:tc>
          <w:tcPr>
            <w:tcW w:w="1957" w:type="dxa"/>
          </w:tcPr>
          <w:p w14:paraId="49A18387" w14:textId="77777777" w:rsidR="00564AA4" w:rsidRDefault="00FD58E6">
            <w:pPr>
              <w:pStyle w:val="TableParagraph"/>
              <w:spacing w:before="11" w:line="250" w:lineRule="exact"/>
              <w:ind w:right="64"/>
              <w:jc w:val="right"/>
            </w:pPr>
            <w:r>
              <w:rPr>
                <w:spacing w:val="-2"/>
                <w:w w:val="115"/>
              </w:rPr>
              <w:t>85,138</w:t>
            </w:r>
          </w:p>
        </w:tc>
        <w:tc>
          <w:tcPr>
            <w:tcW w:w="2055" w:type="dxa"/>
          </w:tcPr>
          <w:p w14:paraId="543FA417" w14:textId="77777777" w:rsidR="00564AA4" w:rsidRDefault="00FD58E6">
            <w:pPr>
              <w:pStyle w:val="TableParagraph"/>
              <w:spacing w:before="11" w:line="250" w:lineRule="exact"/>
              <w:ind w:right="183"/>
              <w:jc w:val="right"/>
            </w:pPr>
            <w:r>
              <w:rPr>
                <w:spacing w:val="-2"/>
                <w:w w:val="115"/>
              </w:rPr>
              <w:t>111,623</w:t>
            </w:r>
          </w:p>
        </w:tc>
      </w:tr>
      <w:tr w:rsidR="00564AA4" w14:paraId="6A98DEF6" w14:textId="77777777">
        <w:trPr>
          <w:trHeight w:val="280"/>
        </w:trPr>
        <w:tc>
          <w:tcPr>
            <w:tcW w:w="5911" w:type="dxa"/>
          </w:tcPr>
          <w:p w14:paraId="58BB56B0" w14:textId="77777777" w:rsidR="00564AA4" w:rsidRDefault="00FD58E6">
            <w:pPr>
              <w:pStyle w:val="TableParagraph"/>
              <w:spacing w:before="6" w:line="255" w:lineRule="exact"/>
              <w:ind w:left="50"/>
            </w:pPr>
            <w:r>
              <w:rPr>
                <w:w w:val="115"/>
              </w:rPr>
              <w:t>(Pensions, OPEB)</w:t>
            </w:r>
            <w:r>
              <w:rPr>
                <w:spacing w:val="1"/>
                <w:w w:val="115"/>
              </w:rPr>
              <w:t xml:space="preserve"> </w:t>
            </w:r>
            <w:r>
              <w:rPr>
                <w:w w:val="115"/>
              </w:rPr>
              <w:t>- change in</w:t>
            </w:r>
            <w:r>
              <w:rPr>
                <w:spacing w:val="-1"/>
                <w:w w:val="115"/>
              </w:rPr>
              <w:t xml:space="preserve"> </w:t>
            </w:r>
            <w:r>
              <w:rPr>
                <w:spacing w:val="-2"/>
                <w:w w:val="115"/>
              </w:rPr>
              <w:t>assumptions</w:t>
            </w:r>
          </w:p>
        </w:tc>
        <w:tc>
          <w:tcPr>
            <w:tcW w:w="1957" w:type="dxa"/>
          </w:tcPr>
          <w:p w14:paraId="25F991EE" w14:textId="77777777" w:rsidR="00564AA4" w:rsidRDefault="00FD58E6">
            <w:pPr>
              <w:pStyle w:val="TableParagraph"/>
              <w:spacing w:before="6" w:line="255" w:lineRule="exact"/>
              <w:ind w:right="64"/>
              <w:jc w:val="right"/>
            </w:pPr>
            <w:r>
              <w:rPr>
                <w:spacing w:val="-2"/>
                <w:w w:val="115"/>
              </w:rPr>
              <w:t>1,666,955</w:t>
            </w:r>
          </w:p>
        </w:tc>
        <w:tc>
          <w:tcPr>
            <w:tcW w:w="2055" w:type="dxa"/>
          </w:tcPr>
          <w:p w14:paraId="726011D4" w14:textId="77777777" w:rsidR="00564AA4" w:rsidRDefault="00FD58E6">
            <w:pPr>
              <w:pStyle w:val="TableParagraph"/>
              <w:spacing w:before="6" w:line="255" w:lineRule="exact"/>
              <w:ind w:right="183"/>
              <w:jc w:val="right"/>
            </w:pPr>
            <w:r>
              <w:rPr>
                <w:spacing w:val="-2"/>
                <w:w w:val="115"/>
              </w:rPr>
              <w:t>411,492</w:t>
            </w:r>
          </w:p>
        </w:tc>
      </w:tr>
      <w:tr w:rsidR="00564AA4" w14:paraId="32C700FE" w14:textId="77777777">
        <w:trPr>
          <w:trHeight w:val="285"/>
        </w:trPr>
        <w:tc>
          <w:tcPr>
            <w:tcW w:w="5911" w:type="dxa"/>
          </w:tcPr>
          <w:p w14:paraId="05AE6168" w14:textId="77777777" w:rsidR="00564AA4" w:rsidRDefault="00FD58E6">
            <w:pPr>
              <w:pStyle w:val="TableParagraph"/>
              <w:spacing w:before="10" w:line="255" w:lineRule="exact"/>
              <w:ind w:left="50"/>
            </w:pPr>
            <w:r>
              <w:rPr>
                <w:w w:val="115"/>
              </w:rPr>
              <w:t>Contributions to pension</w:t>
            </w:r>
            <w:r>
              <w:rPr>
                <w:spacing w:val="-2"/>
                <w:w w:val="115"/>
              </w:rPr>
              <w:t xml:space="preserve"> </w:t>
            </w:r>
            <w:r>
              <w:rPr>
                <w:w w:val="115"/>
              </w:rPr>
              <w:t>plan</w:t>
            </w:r>
            <w:r>
              <w:rPr>
                <w:spacing w:val="-1"/>
                <w:w w:val="115"/>
              </w:rPr>
              <w:t xml:space="preserve"> </w:t>
            </w:r>
            <w:r>
              <w:rPr>
                <w:w w:val="115"/>
              </w:rPr>
              <w:t xml:space="preserve">subsequent </w:t>
            </w:r>
            <w:r>
              <w:rPr>
                <w:spacing w:val="-5"/>
                <w:w w:val="115"/>
              </w:rPr>
              <w:t>to</w:t>
            </w:r>
          </w:p>
        </w:tc>
        <w:tc>
          <w:tcPr>
            <w:tcW w:w="1957" w:type="dxa"/>
          </w:tcPr>
          <w:p w14:paraId="0DDB84B0" w14:textId="77777777" w:rsidR="00564AA4" w:rsidRDefault="00564AA4">
            <w:pPr>
              <w:pStyle w:val="TableParagraph"/>
              <w:rPr>
                <w:rFonts w:ascii="Times New Roman"/>
                <w:sz w:val="20"/>
              </w:rPr>
            </w:pPr>
          </w:p>
        </w:tc>
        <w:tc>
          <w:tcPr>
            <w:tcW w:w="2055" w:type="dxa"/>
          </w:tcPr>
          <w:p w14:paraId="397E065D" w14:textId="77777777" w:rsidR="00564AA4" w:rsidRDefault="00564AA4">
            <w:pPr>
              <w:pStyle w:val="TableParagraph"/>
              <w:rPr>
                <w:rFonts w:ascii="Times New Roman"/>
                <w:sz w:val="20"/>
              </w:rPr>
            </w:pPr>
          </w:p>
        </w:tc>
      </w:tr>
      <w:tr w:rsidR="00564AA4" w14:paraId="22EF0173" w14:textId="77777777">
        <w:trPr>
          <w:trHeight w:val="295"/>
        </w:trPr>
        <w:tc>
          <w:tcPr>
            <w:tcW w:w="5911" w:type="dxa"/>
          </w:tcPr>
          <w:p w14:paraId="177DD6A2" w14:textId="77777777" w:rsidR="00564AA4" w:rsidRDefault="00FD58E6">
            <w:pPr>
              <w:pStyle w:val="TableParagraph"/>
              <w:spacing w:before="10"/>
              <w:ind w:left="50"/>
            </w:pPr>
            <w:r>
              <w:rPr>
                <w:w w:val="115"/>
              </w:rPr>
              <w:t>measurement</w:t>
            </w:r>
            <w:r>
              <w:rPr>
                <w:spacing w:val="-1"/>
                <w:w w:val="115"/>
              </w:rPr>
              <w:t xml:space="preserve"> </w:t>
            </w:r>
            <w:r>
              <w:rPr>
                <w:w w:val="115"/>
              </w:rPr>
              <w:t>date</w:t>
            </w:r>
            <w:r>
              <w:rPr>
                <w:spacing w:val="-1"/>
                <w:w w:val="115"/>
              </w:rPr>
              <w:t xml:space="preserve"> </w:t>
            </w:r>
            <w:r>
              <w:rPr>
                <w:w w:val="115"/>
              </w:rPr>
              <w:t xml:space="preserve">(LGERS, </w:t>
            </w:r>
            <w:r>
              <w:rPr>
                <w:spacing w:val="-4"/>
                <w:w w:val="115"/>
              </w:rPr>
              <w:t>ROD)</w:t>
            </w:r>
          </w:p>
        </w:tc>
        <w:tc>
          <w:tcPr>
            <w:tcW w:w="1957" w:type="dxa"/>
          </w:tcPr>
          <w:p w14:paraId="519FCDD5" w14:textId="77777777" w:rsidR="00564AA4" w:rsidRDefault="00FD58E6">
            <w:pPr>
              <w:pStyle w:val="TableParagraph"/>
              <w:spacing w:before="20" w:line="255" w:lineRule="exact"/>
              <w:ind w:right="64"/>
              <w:jc w:val="right"/>
            </w:pPr>
            <w:r>
              <w:rPr>
                <w:spacing w:val="-2"/>
                <w:w w:val="115"/>
              </w:rPr>
              <w:t>1,289,342</w:t>
            </w:r>
          </w:p>
        </w:tc>
        <w:tc>
          <w:tcPr>
            <w:tcW w:w="2055" w:type="dxa"/>
          </w:tcPr>
          <w:p w14:paraId="7AA83B11" w14:textId="77777777" w:rsidR="00564AA4" w:rsidRDefault="00FD58E6">
            <w:pPr>
              <w:pStyle w:val="TableParagraph"/>
              <w:spacing w:before="20" w:line="255" w:lineRule="exact"/>
              <w:ind w:right="467"/>
              <w:jc w:val="right"/>
            </w:pPr>
            <w:r>
              <w:rPr>
                <w:w w:val="115"/>
              </w:rPr>
              <w:t>-</w:t>
            </w:r>
          </w:p>
        </w:tc>
      </w:tr>
      <w:tr w:rsidR="00564AA4" w14:paraId="1A17B4C8" w14:textId="77777777">
        <w:trPr>
          <w:trHeight w:val="285"/>
        </w:trPr>
        <w:tc>
          <w:tcPr>
            <w:tcW w:w="5911" w:type="dxa"/>
          </w:tcPr>
          <w:p w14:paraId="46175F6F" w14:textId="77777777" w:rsidR="00564AA4" w:rsidRDefault="00FD58E6">
            <w:pPr>
              <w:pStyle w:val="TableParagraph"/>
              <w:spacing w:before="10" w:line="255" w:lineRule="exact"/>
              <w:ind w:left="50"/>
            </w:pPr>
            <w:r>
              <w:rPr>
                <w:w w:val="115"/>
              </w:rPr>
              <w:t>Benefit</w:t>
            </w:r>
            <w:r>
              <w:rPr>
                <w:spacing w:val="-1"/>
                <w:w w:val="115"/>
              </w:rPr>
              <w:t xml:space="preserve"> </w:t>
            </w:r>
            <w:r>
              <w:rPr>
                <w:w w:val="115"/>
              </w:rPr>
              <w:t>payments</w:t>
            </w:r>
            <w:r>
              <w:rPr>
                <w:spacing w:val="1"/>
                <w:w w:val="115"/>
              </w:rPr>
              <w:t xml:space="preserve"> </w:t>
            </w:r>
            <w:r>
              <w:rPr>
                <w:w w:val="115"/>
              </w:rPr>
              <w:t>for the OPEB</w:t>
            </w:r>
            <w:r>
              <w:rPr>
                <w:spacing w:val="-2"/>
                <w:w w:val="115"/>
              </w:rPr>
              <w:t xml:space="preserve"> </w:t>
            </w:r>
            <w:r>
              <w:rPr>
                <w:w w:val="115"/>
              </w:rPr>
              <w:t>plan</w:t>
            </w:r>
            <w:r>
              <w:rPr>
                <w:spacing w:val="-1"/>
                <w:w w:val="115"/>
              </w:rPr>
              <w:t xml:space="preserve"> </w:t>
            </w:r>
            <w:r>
              <w:rPr>
                <w:spacing w:val="-4"/>
                <w:w w:val="115"/>
              </w:rPr>
              <w:t>paid</w:t>
            </w:r>
          </w:p>
        </w:tc>
        <w:tc>
          <w:tcPr>
            <w:tcW w:w="1957" w:type="dxa"/>
          </w:tcPr>
          <w:p w14:paraId="09B50A2E" w14:textId="77777777" w:rsidR="00564AA4" w:rsidRDefault="00564AA4">
            <w:pPr>
              <w:pStyle w:val="TableParagraph"/>
              <w:rPr>
                <w:rFonts w:ascii="Times New Roman"/>
                <w:sz w:val="20"/>
              </w:rPr>
            </w:pPr>
          </w:p>
        </w:tc>
        <w:tc>
          <w:tcPr>
            <w:tcW w:w="2055" w:type="dxa"/>
          </w:tcPr>
          <w:p w14:paraId="01544CEC" w14:textId="77777777" w:rsidR="00564AA4" w:rsidRDefault="00564AA4">
            <w:pPr>
              <w:pStyle w:val="TableParagraph"/>
              <w:rPr>
                <w:rFonts w:ascii="Times New Roman"/>
                <w:sz w:val="20"/>
              </w:rPr>
            </w:pPr>
          </w:p>
        </w:tc>
      </w:tr>
      <w:tr w:rsidR="00564AA4" w14:paraId="02C6E846" w14:textId="77777777">
        <w:trPr>
          <w:trHeight w:val="422"/>
        </w:trPr>
        <w:tc>
          <w:tcPr>
            <w:tcW w:w="5911" w:type="dxa"/>
          </w:tcPr>
          <w:p w14:paraId="1A7F153B" w14:textId="77777777" w:rsidR="00564AA4" w:rsidRDefault="00FD58E6">
            <w:pPr>
              <w:pStyle w:val="TableParagraph"/>
              <w:spacing w:before="10"/>
              <w:ind w:left="50"/>
            </w:pPr>
            <w:r>
              <w:rPr>
                <w:w w:val="115"/>
              </w:rPr>
              <w:t>subsequent</w:t>
            </w:r>
            <w:r>
              <w:rPr>
                <w:spacing w:val="-1"/>
                <w:w w:val="115"/>
              </w:rPr>
              <w:t xml:space="preserve"> </w:t>
            </w:r>
            <w:r>
              <w:rPr>
                <w:w w:val="115"/>
              </w:rPr>
              <w:t xml:space="preserve">to measurement </w:t>
            </w:r>
            <w:r>
              <w:rPr>
                <w:spacing w:val="-4"/>
                <w:w w:val="115"/>
              </w:rPr>
              <w:t>date</w:t>
            </w:r>
          </w:p>
        </w:tc>
        <w:tc>
          <w:tcPr>
            <w:tcW w:w="1957" w:type="dxa"/>
          </w:tcPr>
          <w:p w14:paraId="185E3CBC" w14:textId="77777777" w:rsidR="00564AA4" w:rsidRDefault="00FD58E6">
            <w:pPr>
              <w:pStyle w:val="TableParagraph"/>
              <w:spacing w:before="20"/>
              <w:ind w:right="64"/>
              <w:jc w:val="right"/>
            </w:pPr>
            <w:r>
              <w:rPr>
                <w:spacing w:val="-2"/>
                <w:w w:val="115"/>
              </w:rPr>
              <w:t>43,000</w:t>
            </w:r>
          </w:p>
        </w:tc>
        <w:tc>
          <w:tcPr>
            <w:tcW w:w="2055" w:type="dxa"/>
          </w:tcPr>
          <w:p w14:paraId="724CAE48" w14:textId="77777777" w:rsidR="00564AA4" w:rsidRDefault="00564AA4">
            <w:pPr>
              <w:pStyle w:val="TableParagraph"/>
              <w:rPr>
                <w:rFonts w:ascii="Times New Roman"/>
              </w:rPr>
            </w:pPr>
          </w:p>
        </w:tc>
      </w:tr>
      <w:tr w:rsidR="00564AA4" w14:paraId="418AC513" w14:textId="77777777">
        <w:trPr>
          <w:trHeight w:val="412"/>
        </w:trPr>
        <w:tc>
          <w:tcPr>
            <w:tcW w:w="5911" w:type="dxa"/>
          </w:tcPr>
          <w:p w14:paraId="23C974B6" w14:textId="77777777" w:rsidR="00564AA4" w:rsidRDefault="00FD58E6">
            <w:pPr>
              <w:pStyle w:val="TableParagraph"/>
              <w:spacing w:before="138" w:line="255" w:lineRule="exact"/>
              <w:ind w:left="50"/>
            </w:pPr>
            <w:r>
              <w:rPr>
                <w:w w:val="115"/>
              </w:rPr>
              <w:t>Benefit payments</w:t>
            </w:r>
            <w:r>
              <w:rPr>
                <w:spacing w:val="1"/>
                <w:w w:val="115"/>
              </w:rPr>
              <w:t xml:space="preserve"> </w:t>
            </w:r>
            <w:r>
              <w:rPr>
                <w:w w:val="115"/>
              </w:rPr>
              <w:t>and admin</w:t>
            </w:r>
            <w:r>
              <w:rPr>
                <w:spacing w:val="-1"/>
                <w:w w:val="115"/>
              </w:rPr>
              <w:t xml:space="preserve"> </w:t>
            </w:r>
            <w:r>
              <w:rPr>
                <w:w w:val="115"/>
              </w:rPr>
              <w:t>costs</w:t>
            </w:r>
            <w:r>
              <w:rPr>
                <w:spacing w:val="1"/>
                <w:w w:val="115"/>
              </w:rPr>
              <w:t xml:space="preserve"> </w:t>
            </w:r>
            <w:r>
              <w:rPr>
                <w:spacing w:val="-4"/>
                <w:w w:val="115"/>
              </w:rPr>
              <w:t>paid</w:t>
            </w:r>
          </w:p>
        </w:tc>
        <w:tc>
          <w:tcPr>
            <w:tcW w:w="1957" w:type="dxa"/>
          </w:tcPr>
          <w:p w14:paraId="028F3534" w14:textId="77777777" w:rsidR="00564AA4" w:rsidRDefault="00564AA4">
            <w:pPr>
              <w:pStyle w:val="TableParagraph"/>
              <w:rPr>
                <w:rFonts w:ascii="Times New Roman"/>
              </w:rPr>
            </w:pPr>
          </w:p>
        </w:tc>
        <w:tc>
          <w:tcPr>
            <w:tcW w:w="2055" w:type="dxa"/>
          </w:tcPr>
          <w:p w14:paraId="4AF8B028" w14:textId="77777777" w:rsidR="00564AA4" w:rsidRDefault="00564AA4">
            <w:pPr>
              <w:pStyle w:val="TableParagraph"/>
              <w:rPr>
                <w:rFonts w:ascii="Times New Roman"/>
              </w:rPr>
            </w:pPr>
          </w:p>
        </w:tc>
      </w:tr>
      <w:tr w:rsidR="00564AA4" w14:paraId="6D7F4744" w14:textId="77777777">
        <w:trPr>
          <w:trHeight w:val="280"/>
        </w:trPr>
        <w:tc>
          <w:tcPr>
            <w:tcW w:w="5911" w:type="dxa"/>
          </w:tcPr>
          <w:p w14:paraId="03B752E2" w14:textId="77777777" w:rsidR="00564AA4" w:rsidRDefault="00FD58E6">
            <w:pPr>
              <w:pStyle w:val="TableParagraph"/>
              <w:spacing w:before="10" w:line="250" w:lineRule="exact"/>
              <w:ind w:left="50"/>
            </w:pPr>
            <w:r>
              <w:rPr>
                <w:w w:val="115"/>
              </w:rPr>
              <w:t>subsequent to the measurement date</w:t>
            </w:r>
            <w:r>
              <w:rPr>
                <w:spacing w:val="1"/>
                <w:w w:val="115"/>
              </w:rPr>
              <w:t xml:space="preserve"> </w:t>
            </w:r>
            <w:r>
              <w:rPr>
                <w:spacing w:val="-2"/>
                <w:w w:val="115"/>
              </w:rPr>
              <w:t>(LEOSSA)</w:t>
            </w:r>
          </w:p>
        </w:tc>
        <w:tc>
          <w:tcPr>
            <w:tcW w:w="1957" w:type="dxa"/>
          </w:tcPr>
          <w:p w14:paraId="2AF34793" w14:textId="77777777" w:rsidR="00564AA4" w:rsidRDefault="00FD58E6">
            <w:pPr>
              <w:pStyle w:val="TableParagraph"/>
              <w:spacing w:before="10" w:line="250" w:lineRule="exact"/>
              <w:ind w:right="64"/>
              <w:jc w:val="right"/>
            </w:pPr>
            <w:r>
              <w:rPr>
                <w:spacing w:val="-2"/>
                <w:w w:val="115"/>
              </w:rPr>
              <w:t>17,279</w:t>
            </w:r>
          </w:p>
        </w:tc>
        <w:tc>
          <w:tcPr>
            <w:tcW w:w="2055" w:type="dxa"/>
          </w:tcPr>
          <w:p w14:paraId="520D90F7" w14:textId="77777777" w:rsidR="00564AA4" w:rsidRDefault="00FD58E6">
            <w:pPr>
              <w:pStyle w:val="TableParagraph"/>
              <w:spacing w:before="10" w:line="250" w:lineRule="exact"/>
              <w:ind w:right="184"/>
              <w:jc w:val="right"/>
            </w:pPr>
            <w:r>
              <w:rPr>
                <w:w w:val="115"/>
              </w:rPr>
              <w:t>-</w:t>
            </w:r>
          </w:p>
        </w:tc>
      </w:tr>
      <w:tr w:rsidR="00564AA4" w14:paraId="2B853A5A" w14:textId="77777777">
        <w:trPr>
          <w:trHeight w:val="413"/>
        </w:trPr>
        <w:tc>
          <w:tcPr>
            <w:tcW w:w="5911" w:type="dxa"/>
          </w:tcPr>
          <w:p w14:paraId="46DDFF5A" w14:textId="77777777" w:rsidR="00564AA4" w:rsidRDefault="00FD58E6">
            <w:pPr>
              <w:pStyle w:val="TableParagraph"/>
              <w:spacing w:before="6"/>
              <w:ind w:left="50"/>
            </w:pPr>
            <w:r>
              <w:rPr>
                <w:w w:val="115"/>
              </w:rPr>
              <w:t>Prepaid</w:t>
            </w:r>
            <w:r>
              <w:rPr>
                <w:spacing w:val="-1"/>
                <w:w w:val="115"/>
              </w:rPr>
              <w:t xml:space="preserve"> </w:t>
            </w:r>
            <w:r>
              <w:rPr>
                <w:w w:val="115"/>
              </w:rPr>
              <w:t>taxes</w:t>
            </w:r>
            <w:r>
              <w:rPr>
                <w:spacing w:val="1"/>
                <w:w w:val="115"/>
              </w:rPr>
              <w:t xml:space="preserve"> </w:t>
            </w:r>
            <w:r>
              <w:rPr>
                <w:w w:val="115"/>
              </w:rPr>
              <w:t>not</w:t>
            </w:r>
            <w:r>
              <w:rPr>
                <w:spacing w:val="-1"/>
                <w:w w:val="115"/>
              </w:rPr>
              <w:t xml:space="preserve"> </w:t>
            </w:r>
            <w:r>
              <w:rPr>
                <w:w w:val="115"/>
              </w:rPr>
              <w:t xml:space="preserve">yet earned </w:t>
            </w:r>
            <w:r>
              <w:rPr>
                <w:spacing w:val="-2"/>
                <w:w w:val="115"/>
              </w:rPr>
              <w:t>(General)</w:t>
            </w:r>
          </w:p>
        </w:tc>
        <w:tc>
          <w:tcPr>
            <w:tcW w:w="1957" w:type="dxa"/>
          </w:tcPr>
          <w:p w14:paraId="4D99FF14" w14:textId="77777777" w:rsidR="00564AA4" w:rsidRDefault="00FD58E6">
            <w:pPr>
              <w:pStyle w:val="TableParagraph"/>
              <w:spacing w:before="6"/>
              <w:ind w:right="64"/>
              <w:jc w:val="right"/>
            </w:pPr>
            <w:r>
              <w:rPr>
                <w:w w:val="115"/>
              </w:rPr>
              <w:t>-</w:t>
            </w:r>
          </w:p>
        </w:tc>
        <w:tc>
          <w:tcPr>
            <w:tcW w:w="2055" w:type="dxa"/>
          </w:tcPr>
          <w:p w14:paraId="27DB84E0" w14:textId="77777777" w:rsidR="00564AA4" w:rsidRDefault="00FD58E6">
            <w:pPr>
              <w:pStyle w:val="TableParagraph"/>
              <w:spacing w:before="6"/>
              <w:ind w:right="183"/>
              <w:jc w:val="right"/>
            </w:pPr>
            <w:r>
              <w:rPr>
                <w:spacing w:val="-2"/>
                <w:w w:val="115"/>
              </w:rPr>
              <w:t>329,403</w:t>
            </w:r>
          </w:p>
        </w:tc>
      </w:tr>
      <w:tr w:rsidR="00564AA4" w14:paraId="3EC8420E" w14:textId="77777777">
        <w:trPr>
          <w:trHeight w:val="684"/>
        </w:trPr>
        <w:tc>
          <w:tcPr>
            <w:tcW w:w="5911" w:type="dxa"/>
          </w:tcPr>
          <w:p w14:paraId="311C5248" w14:textId="77777777" w:rsidR="00564AA4" w:rsidRDefault="00FD58E6">
            <w:pPr>
              <w:pStyle w:val="TableParagraph"/>
              <w:spacing w:before="136" w:line="260" w:lineRule="atLeast"/>
              <w:ind w:left="50"/>
            </w:pPr>
            <w:r>
              <w:rPr>
                <w:w w:val="115"/>
              </w:rPr>
              <w:t>Taxes receivable, net, less penalties (General) Taxes receivable, net, less penalties (Special</w:t>
            </w:r>
          </w:p>
        </w:tc>
        <w:tc>
          <w:tcPr>
            <w:tcW w:w="1957" w:type="dxa"/>
          </w:tcPr>
          <w:p w14:paraId="268D67DA" w14:textId="77777777" w:rsidR="00564AA4" w:rsidRDefault="00FD58E6">
            <w:pPr>
              <w:pStyle w:val="TableParagraph"/>
              <w:spacing w:before="144"/>
              <w:ind w:right="64"/>
              <w:jc w:val="right"/>
            </w:pPr>
            <w:r>
              <w:rPr>
                <w:w w:val="115"/>
              </w:rPr>
              <w:t>-</w:t>
            </w:r>
          </w:p>
        </w:tc>
        <w:tc>
          <w:tcPr>
            <w:tcW w:w="2055" w:type="dxa"/>
          </w:tcPr>
          <w:p w14:paraId="19D5EBEA" w14:textId="77777777" w:rsidR="00564AA4" w:rsidRDefault="00FD58E6">
            <w:pPr>
              <w:pStyle w:val="TableParagraph"/>
              <w:spacing w:before="144"/>
              <w:ind w:right="184"/>
              <w:jc w:val="right"/>
            </w:pPr>
            <w:r>
              <w:rPr>
                <w:spacing w:val="-2"/>
                <w:w w:val="115"/>
              </w:rPr>
              <w:t>2,556,406</w:t>
            </w:r>
          </w:p>
        </w:tc>
      </w:tr>
      <w:tr w:rsidR="00564AA4" w14:paraId="45D7697B" w14:textId="77777777">
        <w:trPr>
          <w:trHeight w:val="280"/>
        </w:trPr>
        <w:tc>
          <w:tcPr>
            <w:tcW w:w="5911" w:type="dxa"/>
          </w:tcPr>
          <w:p w14:paraId="239AE8F5" w14:textId="77777777" w:rsidR="00564AA4" w:rsidRDefault="00FD58E6">
            <w:pPr>
              <w:pStyle w:val="TableParagraph"/>
              <w:spacing w:before="10" w:line="250" w:lineRule="exact"/>
              <w:ind w:left="50"/>
            </w:pPr>
            <w:r>
              <w:rPr>
                <w:spacing w:val="-2"/>
                <w:w w:val="115"/>
              </w:rPr>
              <w:t>Revenue)</w:t>
            </w:r>
          </w:p>
        </w:tc>
        <w:tc>
          <w:tcPr>
            <w:tcW w:w="1957" w:type="dxa"/>
          </w:tcPr>
          <w:p w14:paraId="08E7B8A1" w14:textId="77777777" w:rsidR="00564AA4" w:rsidRDefault="00FD58E6">
            <w:pPr>
              <w:pStyle w:val="TableParagraph"/>
              <w:spacing w:before="10" w:line="250" w:lineRule="exact"/>
              <w:ind w:right="64"/>
              <w:jc w:val="right"/>
            </w:pPr>
            <w:r>
              <w:rPr>
                <w:w w:val="115"/>
              </w:rPr>
              <w:t>-</w:t>
            </w:r>
          </w:p>
        </w:tc>
        <w:tc>
          <w:tcPr>
            <w:tcW w:w="2055" w:type="dxa"/>
          </w:tcPr>
          <w:p w14:paraId="3CA29FC0" w14:textId="77777777" w:rsidR="00564AA4" w:rsidRDefault="00FD58E6">
            <w:pPr>
              <w:pStyle w:val="TableParagraph"/>
              <w:spacing w:before="10" w:line="250" w:lineRule="exact"/>
              <w:ind w:right="183"/>
              <w:jc w:val="right"/>
            </w:pPr>
            <w:r>
              <w:rPr>
                <w:spacing w:val="-2"/>
                <w:w w:val="115"/>
              </w:rPr>
              <w:t>1,345</w:t>
            </w:r>
          </w:p>
        </w:tc>
      </w:tr>
      <w:tr w:rsidR="00564AA4" w14:paraId="7606D2CA" w14:textId="77777777">
        <w:trPr>
          <w:trHeight w:val="270"/>
        </w:trPr>
        <w:tc>
          <w:tcPr>
            <w:tcW w:w="5911" w:type="dxa"/>
          </w:tcPr>
          <w:p w14:paraId="73F680A0" w14:textId="77777777" w:rsidR="00564AA4" w:rsidRDefault="00FD58E6">
            <w:pPr>
              <w:pStyle w:val="TableParagraph"/>
              <w:spacing w:before="6" w:line="245" w:lineRule="exact"/>
              <w:ind w:left="50"/>
            </w:pPr>
            <w:r>
              <w:rPr>
                <w:w w:val="115"/>
              </w:rPr>
              <w:t xml:space="preserve">Leases </w:t>
            </w:r>
            <w:r>
              <w:rPr>
                <w:spacing w:val="-2"/>
                <w:w w:val="115"/>
              </w:rPr>
              <w:t>(General)</w:t>
            </w:r>
          </w:p>
        </w:tc>
        <w:tc>
          <w:tcPr>
            <w:tcW w:w="1957" w:type="dxa"/>
          </w:tcPr>
          <w:p w14:paraId="52B17E5F" w14:textId="77777777" w:rsidR="00564AA4" w:rsidRDefault="00564AA4">
            <w:pPr>
              <w:pStyle w:val="TableParagraph"/>
              <w:rPr>
                <w:rFonts w:ascii="Times New Roman"/>
                <w:sz w:val="20"/>
              </w:rPr>
            </w:pPr>
          </w:p>
        </w:tc>
        <w:tc>
          <w:tcPr>
            <w:tcW w:w="2055" w:type="dxa"/>
          </w:tcPr>
          <w:p w14:paraId="7E49F346" w14:textId="77777777" w:rsidR="00564AA4" w:rsidRDefault="00FD58E6">
            <w:pPr>
              <w:pStyle w:val="TableParagraph"/>
              <w:tabs>
                <w:tab w:val="left" w:pos="881"/>
              </w:tabs>
              <w:spacing w:before="6" w:line="245" w:lineRule="exact"/>
              <w:ind w:right="47"/>
              <w:jc w:val="right"/>
            </w:pPr>
            <w:r>
              <w:rPr>
                <w:color w:val="000000"/>
                <w:shd w:val="clear" w:color="auto" w:fill="FFFF00"/>
              </w:rPr>
              <w:tab/>
            </w:r>
            <w:r>
              <w:rPr>
                <w:color w:val="000000"/>
                <w:spacing w:val="-2"/>
                <w:w w:val="115"/>
                <w:shd w:val="clear" w:color="auto" w:fill="FFFF00"/>
              </w:rPr>
              <w:t>391,502</w:t>
            </w:r>
            <w:r>
              <w:rPr>
                <w:color w:val="000000"/>
                <w:spacing w:val="80"/>
                <w:w w:val="115"/>
                <w:shd w:val="clear" w:color="auto" w:fill="FFFF00"/>
              </w:rPr>
              <w:t xml:space="preserve"> </w:t>
            </w:r>
          </w:p>
        </w:tc>
      </w:tr>
    </w:tbl>
    <w:p w14:paraId="7ED19414" w14:textId="77777777" w:rsidR="00564AA4" w:rsidRDefault="00564AA4">
      <w:pPr>
        <w:pStyle w:val="BodyText"/>
        <w:spacing w:before="9"/>
        <w:rPr>
          <w:sz w:val="24"/>
        </w:rPr>
      </w:pPr>
    </w:p>
    <w:p w14:paraId="492AB77B" w14:textId="77777777" w:rsidR="00564AA4" w:rsidRDefault="00FD58E6">
      <w:pPr>
        <w:pStyle w:val="BodyText"/>
        <w:tabs>
          <w:tab w:val="left" w:pos="5911"/>
          <w:tab w:val="left" w:pos="7666"/>
          <w:tab w:val="left" w:pos="8908"/>
        </w:tabs>
        <w:ind w:right="234"/>
        <w:jc w:val="right"/>
      </w:pPr>
      <w:r>
        <w:rPr>
          <w:w w:val="115"/>
        </w:rPr>
        <w:t>Special assessments</w:t>
      </w:r>
      <w:r>
        <w:rPr>
          <w:spacing w:val="2"/>
          <w:w w:val="115"/>
        </w:rPr>
        <w:t xml:space="preserve"> </w:t>
      </w:r>
      <w:r>
        <w:rPr>
          <w:w w:val="115"/>
        </w:rPr>
        <w:t>receivable,</w:t>
      </w:r>
      <w:r>
        <w:rPr>
          <w:spacing w:val="2"/>
          <w:w w:val="115"/>
        </w:rPr>
        <w:t xml:space="preserve"> </w:t>
      </w:r>
      <w:r>
        <w:rPr>
          <w:w w:val="115"/>
        </w:rPr>
        <w:t>net</w:t>
      </w:r>
      <w:r>
        <w:rPr>
          <w:spacing w:val="1"/>
          <w:w w:val="115"/>
        </w:rPr>
        <w:t xml:space="preserve"> </w:t>
      </w:r>
      <w:r>
        <w:rPr>
          <w:spacing w:val="-2"/>
          <w:w w:val="115"/>
        </w:rPr>
        <w:t>(General)</w:t>
      </w:r>
      <w:r>
        <w:tab/>
      </w:r>
      <w:r>
        <w:rPr>
          <w:u w:val="single"/>
        </w:rPr>
        <w:tab/>
      </w:r>
      <w:r>
        <w:rPr>
          <w:spacing w:val="-10"/>
          <w:w w:val="115"/>
          <w:u w:val="single"/>
        </w:rPr>
        <w:t>-</w:t>
      </w:r>
      <w:r>
        <w:rPr>
          <w:u w:val="single"/>
        </w:rPr>
        <w:tab/>
      </w:r>
      <w:r>
        <w:rPr>
          <w:spacing w:val="-2"/>
          <w:w w:val="115"/>
          <w:u w:val="single"/>
        </w:rPr>
        <w:t>70,793</w:t>
      </w:r>
      <w:r>
        <w:rPr>
          <w:spacing w:val="80"/>
          <w:w w:val="115"/>
          <w:u w:val="single"/>
        </w:rPr>
        <w:t xml:space="preserve"> </w:t>
      </w:r>
    </w:p>
    <w:p w14:paraId="06CDB909" w14:textId="77777777" w:rsidR="00564AA4" w:rsidRDefault="00564AA4">
      <w:pPr>
        <w:jc w:val="right"/>
        <w:sectPr w:rsidR="00564AA4">
          <w:type w:val="continuous"/>
          <w:pgSz w:w="12240" w:h="15840"/>
          <w:pgMar w:top="1820" w:right="620" w:bottom="280" w:left="740" w:header="0" w:footer="91" w:gutter="0"/>
          <w:cols w:space="720"/>
        </w:sectPr>
      </w:pPr>
    </w:p>
    <w:p w14:paraId="1D404F76" w14:textId="77777777" w:rsidR="00564AA4" w:rsidRDefault="00FD58E6">
      <w:pPr>
        <w:pStyle w:val="BodyText"/>
        <w:spacing w:before="7"/>
        <w:ind w:left="819"/>
      </w:pPr>
      <w:r>
        <w:rPr>
          <w:spacing w:val="-4"/>
          <w:w w:val="115"/>
        </w:rPr>
        <w:t>Total</w:t>
      </w:r>
    </w:p>
    <w:p w14:paraId="47351664" w14:textId="77777777" w:rsidR="00564AA4" w:rsidRDefault="00FD58E6">
      <w:pPr>
        <w:pStyle w:val="BodyText"/>
        <w:tabs>
          <w:tab w:val="left" w:pos="1393"/>
          <w:tab w:val="left" w:pos="2793"/>
        </w:tabs>
        <w:spacing w:before="7"/>
        <w:ind w:left="819"/>
      </w:pPr>
      <w:r>
        <w:br w:type="column"/>
      </w:r>
      <w:r>
        <w:rPr>
          <w:spacing w:val="-10"/>
          <w:w w:val="115"/>
        </w:rPr>
        <w:t>$</w:t>
      </w:r>
      <w:r>
        <w:tab/>
      </w:r>
      <w:r>
        <w:rPr>
          <w:spacing w:val="-2"/>
          <w:w w:val="115"/>
        </w:rPr>
        <w:t>5,233,483</w:t>
      </w:r>
      <w:r>
        <w:tab/>
      </w:r>
      <w:r>
        <w:rPr>
          <w:spacing w:val="-10"/>
          <w:w w:val="115"/>
        </w:rPr>
        <w:t>$</w:t>
      </w:r>
    </w:p>
    <w:p w14:paraId="5AA8E0D4" w14:textId="77777777" w:rsidR="00564AA4" w:rsidRDefault="00FD58E6">
      <w:pPr>
        <w:pStyle w:val="BodyText"/>
        <w:spacing w:before="7"/>
        <w:ind w:left="353"/>
      </w:pPr>
      <w:r>
        <w:br w:type="column"/>
      </w:r>
      <w:r>
        <w:rPr>
          <w:spacing w:val="-2"/>
          <w:w w:val="115"/>
        </w:rPr>
        <w:t>4,046,029</w:t>
      </w:r>
    </w:p>
    <w:p w14:paraId="1BC61170" w14:textId="77777777" w:rsidR="00564AA4" w:rsidRDefault="00564AA4">
      <w:pPr>
        <w:sectPr w:rsidR="00564AA4">
          <w:type w:val="continuous"/>
          <w:pgSz w:w="12240" w:h="15840"/>
          <w:pgMar w:top="1820" w:right="620" w:bottom="280" w:left="740" w:header="0" w:footer="91" w:gutter="0"/>
          <w:cols w:num="3" w:space="720" w:equalWidth="0">
            <w:col w:w="1478" w:space="4566"/>
            <w:col w:w="2936" w:space="40"/>
            <w:col w:w="1860"/>
          </w:cols>
        </w:sectPr>
      </w:pPr>
    </w:p>
    <w:p w14:paraId="1897C929" w14:textId="77777777" w:rsidR="00564AA4" w:rsidRDefault="00540C5E">
      <w:pPr>
        <w:pStyle w:val="BodyText"/>
        <w:spacing w:line="38" w:lineRule="exact"/>
        <w:ind w:left="6730"/>
        <w:rPr>
          <w:sz w:val="3"/>
        </w:rPr>
      </w:pPr>
      <w:r>
        <w:rPr>
          <w:sz w:val="3"/>
        </w:rPr>
      </w:r>
      <w:r>
        <w:rPr>
          <w:sz w:val="3"/>
        </w:rPr>
        <w:pict w14:anchorId="414F4387">
          <v:group id="docshapegroup210" o:spid="_x0000_s2186" style="width:195.65pt;height:1.95pt;mso-position-horizontal-relative:char;mso-position-vertical-relative:line" coordsize="3913,39">
            <v:rect id="docshape211" o:spid="_x0000_s2187" style="position:absolute;width:3913;height:39" fillcolor="black" stroked="f"/>
            <w10:anchorlock/>
          </v:group>
        </w:pict>
      </w:r>
    </w:p>
    <w:p w14:paraId="120CEAB6" w14:textId="77777777" w:rsidR="00564AA4" w:rsidRDefault="00564AA4">
      <w:pPr>
        <w:pStyle w:val="BodyText"/>
        <w:rPr>
          <w:sz w:val="20"/>
        </w:rPr>
      </w:pPr>
    </w:p>
    <w:p w14:paraId="1495002B" w14:textId="77777777" w:rsidR="00564AA4" w:rsidRDefault="00564AA4">
      <w:pPr>
        <w:pStyle w:val="BodyText"/>
        <w:rPr>
          <w:sz w:val="20"/>
        </w:rPr>
      </w:pPr>
    </w:p>
    <w:p w14:paraId="33342001" w14:textId="77777777" w:rsidR="00564AA4" w:rsidRDefault="00540C5E">
      <w:pPr>
        <w:pStyle w:val="BodyText"/>
        <w:spacing w:before="2"/>
        <w:rPr>
          <w:sz w:val="26"/>
        </w:rPr>
      </w:pPr>
      <w:r>
        <w:pict w14:anchorId="18DE6CC9">
          <v:group id="docshapegroup212" o:spid="_x0000_s2182" style="position:absolute;margin-left:63.7pt;margin-top:16.95pt;width:484.6pt;height:119.65pt;z-index:-15682560;mso-wrap-distance-left:0;mso-wrap-distance-right:0;mso-position-horizontal-relative:page" coordorigin="1274,339" coordsize="9692,2393">
            <v:shape id="docshape213" o:spid="_x0000_s2185" style="position:absolute;left:1274;top:338;width:9692;height:2393" coordorigin="1274,339" coordsize="9692,2393" o:spt="100" adj="0,,0" path="m1289,2065r-15,l1274,2329r15,l1289,2065xm1289,1801r-15,l1274,2065r15,l1289,1801xm1289,1006r-15,l1274,1270r,267l1274,1801r15,l1289,1537r,-267l1289,1006xm1363,1801r-60,l1303,2065r,264l1363,2329r,-264l1363,1801xm1363,1006r-60,l1303,1270r,267l1303,1801r60,l1363,1537r,-267l1363,1006xm1392,2065r-14,l1378,2329r14,l1392,2065xm1392,1801r-14,l1378,2065r14,l1392,1801xm1392,1006r-14,l1378,1270r,267l1378,1801r14,l1392,1537r,-267l1392,1006xm10862,2614r-14,l10848,2614r-9456,l1378,2614r,15l1392,2629r9456,l10848,2629r14,l10862,2614xm10862,2065r-14,l10848,2329r14,l10862,2065xm10862,1801r-14,l10848,2065r14,l10862,1801xm10862,1006r-14,l10848,1270r,267l10848,1801r14,l10862,1537r,-267l10862,1006xm10862,442r-14,l10848,442r-9456,l1378,442r,15l1378,742r,264l1392,1006r,-264l1392,457r9456,l10848,742r,264l10862,1006r,-264l10862,457r,-15xm10937,2614r-60,l10877,2643r-29,l1392,2643r-29,l1363,2614r-60,l1303,2643r,60l1363,2703r29,l10848,2703r29,l10937,2703r,-60l10937,2614xm10937,1801r-60,l10877,2065r,264l10937,2329r,-264l10937,1801xm10937,1006r-60,l10877,1270r,267l10877,1801r60,l10937,1537r,-267l10937,1006xm10937,368r-60,l10848,368r-9456,l1363,368r-60,l1303,428r,29l1303,742r,264l1363,1006r,-264l1363,457r,-29l1392,428r9456,l10877,428r,29l10877,742r,264l10937,1006r,-264l10937,457r,-29l10937,368xm10966,2614r-15,l10951,2717r-103,l10848,2717r-9456,l1289,2717r,-103l1274,2614r,103l1274,2732r15,l1392,2732r9456,l10848,2732r103,l10966,2732r,-15l10966,2614xm10966,2065r-15,l10951,2329r15,l10966,2065xm10966,1801r-15,l10951,2065r15,l10966,1801xm10966,1006r-15,l10951,1270r,267l10951,1801r15,l10966,1537r,-267l10966,1006xm10966,339r-15,l10848,339r,l1392,339r-103,l1274,339r,14l1274,457r,285l1274,1006r15,l1289,742r,-285l1289,353r103,l10848,353r,l10951,353r,104l10951,742r,264l10966,1006r,-264l10966,457r,-104l10966,339xe" fillcolor="black" stroked="f">
              <v:stroke joinstyle="round"/>
              <v:formulas/>
              <v:path arrowok="t" o:connecttype="segments"/>
            </v:shape>
            <v:shape id="docshape214" o:spid="_x0000_s2184" style="position:absolute;left:1274;top:2328;width:9692;height:300" coordorigin="1274,2329" coordsize="9692,300" o:spt="100" adj="0,,0" path="m1289,2329r-15,l1274,2614r15,l1289,2329xm1363,2329r-60,l1303,2614r60,l1363,2329xm1392,2329r-14,l1378,2614r14,l1392,2329xm10862,2329r-14,l10848,2614r,15l10862,2629r,-15l10862,2329xm10937,2329r-60,l10877,2614r60,l10937,2329xm10966,2329r-15,l10951,2614r15,l10966,2329xe" fillcolor="black" stroked="f">
              <v:stroke joinstyle="round"/>
              <v:formulas/>
              <v:path arrowok="t" o:connecttype="segments"/>
            </v:shape>
            <v:shape id="docshape215" o:spid="_x0000_s2183" type="#_x0000_t202" style="position:absolute;left:1363;top:413;width:9514;height:2244" filled="f" stroked="f">
              <v:textbox inset="0,0,0,0">
                <w:txbxContent>
                  <w:p w14:paraId="65C9F2A7" w14:textId="77777777" w:rsidR="00564AA4" w:rsidRDefault="00FD58E6">
                    <w:pPr>
                      <w:spacing w:before="63"/>
                      <w:ind w:left="136" w:right="130"/>
                      <w:jc w:val="both"/>
                    </w:pPr>
                    <w:r>
                      <w:rPr>
                        <w:b/>
                      </w:rPr>
                      <w:t>Note to preparer</w:t>
                    </w:r>
                    <w:r>
                      <w:t>: The deferred inflows of financial resources resulting from the taxes receivable amount does not include the portion related to penalties levied on the ad valorem taxes.</w:t>
                    </w:r>
                    <w:r>
                      <w:rPr>
                        <w:spacing w:val="40"/>
                      </w:rPr>
                      <w:t xml:space="preserve"> </w:t>
                    </w:r>
                    <w:r>
                      <w:t>As a reminder, penalties should be turned over to the local educational agency (LEA).</w:t>
                    </w:r>
                    <w:r>
                      <w:rPr>
                        <w:spacing w:val="40"/>
                      </w:rPr>
                      <w:t xml:space="preserve"> </w:t>
                    </w:r>
                    <w:r>
                      <w:t>In addition, these penalties will not be due to the LEA until received. Therefore, they should not be included in deferred inflows of resources.</w:t>
                    </w:r>
                    <w:r>
                      <w:rPr>
                        <w:spacing w:val="40"/>
                      </w:rPr>
                      <w:t xml:space="preserve"> </w:t>
                    </w:r>
                    <w:r>
                      <w:t>When cash is finally received for these penalties, it will immediately be set aside for the LEA in the Fines and Forfeitures Special Revenue Fund.</w:t>
                    </w:r>
                    <w:r>
                      <w:rPr>
                        <w:spacing w:val="80"/>
                      </w:rPr>
                      <w:t xml:space="preserve"> </w:t>
                    </w:r>
                    <w:r>
                      <w:t>Please refer to Memorandum #1060 for more background.</w:t>
                    </w:r>
                  </w:p>
                </w:txbxContent>
              </v:textbox>
            </v:shape>
            <w10:wrap type="topAndBottom" anchorx="page"/>
          </v:group>
        </w:pict>
      </w:r>
    </w:p>
    <w:p w14:paraId="71BC8A8C" w14:textId="77777777" w:rsidR="00564AA4" w:rsidRDefault="00564AA4">
      <w:pPr>
        <w:pStyle w:val="BodyText"/>
        <w:spacing w:before="8"/>
        <w:rPr>
          <w:sz w:val="13"/>
        </w:rPr>
      </w:pPr>
    </w:p>
    <w:p w14:paraId="691C01EF" w14:textId="77777777" w:rsidR="00564AA4" w:rsidRDefault="00FD58E6">
      <w:pPr>
        <w:pStyle w:val="Heading1"/>
        <w:numPr>
          <w:ilvl w:val="2"/>
          <w:numId w:val="6"/>
        </w:numPr>
        <w:tabs>
          <w:tab w:val="left" w:pos="1012"/>
        </w:tabs>
        <w:spacing w:before="101"/>
        <w:ind w:left="1011" w:hanging="252"/>
        <w:rPr>
          <w:u w:val="none"/>
        </w:rPr>
      </w:pPr>
      <w:r>
        <w:t>Closure</w:t>
      </w:r>
      <w:r>
        <w:rPr>
          <w:spacing w:val="-8"/>
        </w:rPr>
        <w:t xml:space="preserve"> </w:t>
      </w:r>
      <w:r>
        <w:t>and</w:t>
      </w:r>
      <w:r>
        <w:rPr>
          <w:spacing w:val="-5"/>
        </w:rPr>
        <w:t xml:space="preserve"> </w:t>
      </w:r>
      <w:proofErr w:type="spellStart"/>
      <w:r>
        <w:t>Postclosure</w:t>
      </w:r>
      <w:proofErr w:type="spellEnd"/>
      <w:r>
        <w:rPr>
          <w:spacing w:val="-7"/>
        </w:rPr>
        <w:t xml:space="preserve"> </w:t>
      </w:r>
      <w:r>
        <w:t>Care</w:t>
      </w:r>
      <w:r>
        <w:rPr>
          <w:spacing w:val="-7"/>
        </w:rPr>
        <w:t xml:space="preserve"> </w:t>
      </w:r>
      <w:r>
        <w:t>Costs</w:t>
      </w:r>
      <w:r>
        <w:rPr>
          <w:spacing w:val="-5"/>
        </w:rPr>
        <w:t xml:space="preserve"> </w:t>
      </w:r>
      <w:r>
        <w:t>-</w:t>
      </w:r>
      <w:r>
        <w:rPr>
          <w:spacing w:val="-4"/>
        </w:rPr>
        <w:t xml:space="preserve"> </w:t>
      </w:r>
      <w:r>
        <w:t>Wingate</w:t>
      </w:r>
      <w:r>
        <w:rPr>
          <w:spacing w:val="-5"/>
        </w:rPr>
        <w:t xml:space="preserve"> </w:t>
      </w:r>
      <w:r>
        <w:t>Drive</w:t>
      </w:r>
      <w:r>
        <w:rPr>
          <w:spacing w:val="-6"/>
        </w:rPr>
        <w:t xml:space="preserve"> </w:t>
      </w:r>
      <w:r>
        <w:t>Landfill</w:t>
      </w:r>
      <w:r>
        <w:rPr>
          <w:spacing w:val="-5"/>
        </w:rPr>
        <w:t xml:space="preserve"> </w:t>
      </w:r>
      <w:r>
        <w:rPr>
          <w:spacing w:val="-2"/>
        </w:rPr>
        <w:t>Facility</w:t>
      </w:r>
    </w:p>
    <w:p w14:paraId="72832F5F" w14:textId="77777777" w:rsidR="00564AA4" w:rsidRDefault="00564AA4">
      <w:pPr>
        <w:pStyle w:val="BodyText"/>
        <w:spacing w:before="11"/>
        <w:rPr>
          <w:b/>
          <w:sz w:val="21"/>
        </w:rPr>
      </w:pPr>
    </w:p>
    <w:p w14:paraId="2DBD51E3" w14:textId="77777777" w:rsidR="00564AA4" w:rsidRDefault="00FD58E6">
      <w:pPr>
        <w:pStyle w:val="BodyText"/>
        <w:ind w:left="760" w:right="874" w:hanging="1"/>
        <w:jc w:val="both"/>
      </w:pPr>
      <w:r>
        <w:t>State and federal laws and regulations require the County to place a final cover on its Wingate Drive Landfill Facility when it stops accepting waste and to perform certain maintenance</w:t>
      </w:r>
      <w:r>
        <w:rPr>
          <w:spacing w:val="4"/>
        </w:rPr>
        <w:t xml:space="preserve"> </w:t>
      </w:r>
      <w:r>
        <w:t>and</w:t>
      </w:r>
      <w:r>
        <w:rPr>
          <w:spacing w:val="5"/>
        </w:rPr>
        <w:t xml:space="preserve"> </w:t>
      </w:r>
      <w:r>
        <w:t>monitoring</w:t>
      </w:r>
      <w:r>
        <w:rPr>
          <w:spacing w:val="5"/>
        </w:rPr>
        <w:t xml:space="preserve"> </w:t>
      </w:r>
      <w:r>
        <w:t>functions</w:t>
      </w:r>
      <w:r>
        <w:rPr>
          <w:spacing w:val="6"/>
        </w:rPr>
        <w:t xml:space="preserve"> </w:t>
      </w:r>
      <w:r>
        <w:t>at</w:t>
      </w:r>
      <w:r>
        <w:rPr>
          <w:spacing w:val="8"/>
        </w:rPr>
        <w:t xml:space="preserve"> </w:t>
      </w:r>
      <w:r>
        <w:t>the</w:t>
      </w:r>
      <w:r>
        <w:rPr>
          <w:spacing w:val="4"/>
        </w:rPr>
        <w:t xml:space="preserve"> </w:t>
      </w:r>
      <w:r>
        <w:t>site</w:t>
      </w:r>
      <w:r>
        <w:rPr>
          <w:spacing w:val="7"/>
        </w:rPr>
        <w:t xml:space="preserve"> </w:t>
      </w:r>
      <w:r>
        <w:t>for</w:t>
      </w:r>
      <w:r>
        <w:rPr>
          <w:spacing w:val="8"/>
        </w:rPr>
        <w:t xml:space="preserve"> </w:t>
      </w:r>
      <w:r>
        <w:t>thirty</w:t>
      </w:r>
      <w:r>
        <w:rPr>
          <w:spacing w:val="5"/>
        </w:rPr>
        <w:t xml:space="preserve"> </w:t>
      </w:r>
      <w:r>
        <w:t>years</w:t>
      </w:r>
      <w:r>
        <w:rPr>
          <w:spacing w:val="6"/>
        </w:rPr>
        <w:t xml:space="preserve"> </w:t>
      </w:r>
      <w:r>
        <w:t>after</w:t>
      </w:r>
      <w:r>
        <w:rPr>
          <w:spacing w:val="7"/>
        </w:rPr>
        <w:t xml:space="preserve"> </w:t>
      </w:r>
      <w:r>
        <w:t>closure.</w:t>
      </w:r>
      <w:r>
        <w:rPr>
          <w:spacing w:val="77"/>
        </w:rPr>
        <w:t xml:space="preserve"> </w:t>
      </w:r>
      <w:r>
        <w:rPr>
          <w:spacing w:val="-2"/>
        </w:rPr>
        <w:t>Although</w:t>
      </w:r>
    </w:p>
    <w:p w14:paraId="52FB4D67" w14:textId="77777777" w:rsidR="00564AA4" w:rsidRDefault="00564AA4">
      <w:pPr>
        <w:jc w:val="both"/>
        <w:sectPr w:rsidR="00564AA4">
          <w:type w:val="continuous"/>
          <w:pgSz w:w="12240" w:h="15840"/>
          <w:pgMar w:top="1820" w:right="620" w:bottom="280" w:left="740" w:header="0" w:footer="91" w:gutter="0"/>
          <w:cols w:space="720"/>
        </w:sectPr>
      </w:pPr>
    </w:p>
    <w:p w14:paraId="0DD53D64" w14:textId="77777777" w:rsidR="00564AA4" w:rsidRDefault="00FD58E6">
      <w:pPr>
        <w:pStyle w:val="BodyText"/>
        <w:spacing w:before="80"/>
        <w:ind w:left="759" w:right="873"/>
        <w:jc w:val="both"/>
      </w:pPr>
      <w:r>
        <w:t xml:space="preserve">closure and </w:t>
      </w:r>
      <w:proofErr w:type="spellStart"/>
      <w:r>
        <w:t>postclosure</w:t>
      </w:r>
      <w:proofErr w:type="spellEnd"/>
      <w:r>
        <w:rPr>
          <w:spacing w:val="-1"/>
        </w:rPr>
        <w:t xml:space="preserve"> </w:t>
      </w:r>
      <w:r>
        <w:t xml:space="preserve">care costs will be paid only near or after the date the landfill stops accepting waste, the County reports a portion of these closure and </w:t>
      </w:r>
      <w:proofErr w:type="spellStart"/>
      <w:r>
        <w:t>postclosure</w:t>
      </w:r>
      <w:proofErr w:type="spellEnd"/>
      <w:r>
        <w:t xml:space="preserve"> care costs</w:t>
      </w:r>
      <w:r>
        <w:rPr>
          <w:spacing w:val="80"/>
        </w:rPr>
        <w:t xml:space="preserve"> </w:t>
      </w:r>
      <w:r>
        <w:t>as an operating expense in each period based on landfill capacity used as of each balance sheet</w:t>
      </w:r>
      <w:r>
        <w:rPr>
          <w:spacing w:val="-1"/>
        </w:rPr>
        <w:t xml:space="preserve"> </w:t>
      </w:r>
      <w:r>
        <w:t>date.</w:t>
      </w:r>
      <w:r>
        <w:rPr>
          <w:spacing w:val="40"/>
        </w:rPr>
        <w:t xml:space="preserve"> </w:t>
      </w:r>
      <w:r>
        <w:t>The</w:t>
      </w:r>
      <w:r>
        <w:rPr>
          <w:spacing w:val="-1"/>
        </w:rPr>
        <w:t xml:space="preserve"> </w:t>
      </w:r>
      <w:r>
        <w:t>$226,058 reported</w:t>
      </w:r>
      <w:r>
        <w:rPr>
          <w:spacing w:val="-1"/>
        </w:rPr>
        <w:t xml:space="preserve"> </w:t>
      </w:r>
      <w:r>
        <w:t>as landfill</w:t>
      </w:r>
      <w:r>
        <w:rPr>
          <w:spacing w:val="-1"/>
        </w:rPr>
        <w:t xml:space="preserve"> </w:t>
      </w:r>
      <w:r>
        <w:t>closure</w:t>
      </w:r>
      <w:r>
        <w:rPr>
          <w:spacing w:val="-1"/>
        </w:rPr>
        <w:t xml:space="preserve"> </w:t>
      </w:r>
      <w:r>
        <w:t>and</w:t>
      </w:r>
      <w:r>
        <w:rPr>
          <w:spacing w:val="-3"/>
        </w:rPr>
        <w:t xml:space="preserve"> </w:t>
      </w:r>
      <w:proofErr w:type="spellStart"/>
      <w:r>
        <w:t>postclosure</w:t>
      </w:r>
      <w:proofErr w:type="spellEnd"/>
      <w:r>
        <w:rPr>
          <w:spacing w:val="-1"/>
        </w:rPr>
        <w:t xml:space="preserve"> </w:t>
      </w:r>
      <w:r>
        <w:t>care liability</w:t>
      </w:r>
      <w:r>
        <w:rPr>
          <w:spacing w:val="-2"/>
        </w:rPr>
        <w:t xml:space="preserve"> </w:t>
      </w:r>
      <w:proofErr w:type="gramStart"/>
      <w:r>
        <w:t>at</w:t>
      </w:r>
      <w:proofErr w:type="gramEnd"/>
      <w:r>
        <w:rPr>
          <w:spacing w:val="-1"/>
        </w:rPr>
        <w:t xml:space="preserve"> </w:t>
      </w:r>
      <w:r>
        <w:t xml:space="preserve">June 30, </w:t>
      </w:r>
      <w:r>
        <w:rPr>
          <w:color w:val="000000"/>
          <w:shd w:val="clear" w:color="auto" w:fill="FFFF00"/>
        </w:rPr>
        <w:t xml:space="preserve">2022 </w:t>
      </w:r>
      <w:r>
        <w:rPr>
          <w:color w:val="000000"/>
        </w:rPr>
        <w:t>represents a cumulative amount reported to date based on the use of 17% of the total estimated capacity of the landfill.</w:t>
      </w:r>
      <w:r>
        <w:rPr>
          <w:color w:val="000000"/>
          <w:spacing w:val="80"/>
        </w:rPr>
        <w:t xml:space="preserve"> </w:t>
      </w:r>
      <w:r>
        <w:rPr>
          <w:color w:val="000000"/>
        </w:rPr>
        <w:t xml:space="preserve">The County will recognize the remaining estimated cost of closure and </w:t>
      </w:r>
      <w:proofErr w:type="spellStart"/>
      <w:r>
        <w:rPr>
          <w:color w:val="000000"/>
        </w:rPr>
        <w:t>postclosure</w:t>
      </w:r>
      <w:proofErr w:type="spellEnd"/>
      <w:r>
        <w:rPr>
          <w:color w:val="000000"/>
        </w:rPr>
        <w:t xml:space="preserve"> care of $1.2 million as the remaining estimated capacity is filled.</w:t>
      </w:r>
      <w:r>
        <w:rPr>
          <w:color w:val="000000"/>
          <w:spacing w:val="80"/>
        </w:rPr>
        <w:t xml:space="preserve"> </w:t>
      </w:r>
      <w:r>
        <w:rPr>
          <w:color w:val="000000"/>
        </w:rPr>
        <w:t xml:space="preserve">These amounts are based on what it would cost to perform all closure and post closure care in </w:t>
      </w:r>
      <w:r>
        <w:rPr>
          <w:color w:val="000000"/>
          <w:shd w:val="clear" w:color="auto" w:fill="FFFF00"/>
        </w:rPr>
        <w:t>2022</w:t>
      </w:r>
      <w:r>
        <w:rPr>
          <w:color w:val="000000"/>
        </w:rPr>
        <w:t>.</w:t>
      </w:r>
      <w:r>
        <w:rPr>
          <w:color w:val="000000"/>
          <w:spacing w:val="80"/>
        </w:rPr>
        <w:t xml:space="preserve"> </w:t>
      </w:r>
      <w:r>
        <w:rPr>
          <w:color w:val="000000"/>
        </w:rPr>
        <w:t>The County expects to close the Wingate Drive facility in the year 2052.</w:t>
      </w:r>
      <w:r>
        <w:rPr>
          <w:color w:val="000000"/>
          <w:spacing w:val="40"/>
        </w:rPr>
        <w:t xml:space="preserve"> </w:t>
      </w:r>
      <w:r>
        <w:rPr>
          <w:color w:val="000000"/>
        </w:rPr>
        <w:t>Actual costs may be higher due to inflation, changes in technology, or changes in regulations.</w:t>
      </w:r>
    </w:p>
    <w:p w14:paraId="48A0D80E" w14:textId="77777777" w:rsidR="00564AA4" w:rsidRDefault="00564AA4">
      <w:pPr>
        <w:pStyle w:val="BodyText"/>
        <w:spacing w:before="11"/>
        <w:rPr>
          <w:sz w:val="21"/>
        </w:rPr>
      </w:pPr>
    </w:p>
    <w:p w14:paraId="5D8D69CD" w14:textId="77777777" w:rsidR="00564AA4" w:rsidRDefault="00FD58E6">
      <w:pPr>
        <w:pStyle w:val="BodyText"/>
        <w:ind w:left="759" w:right="872"/>
        <w:jc w:val="both"/>
      </w:pPr>
      <w:r>
        <w:t xml:space="preserve">The County has met the requirements of a local government financial test that is one option under State and federal laws and regulations that help determine if a unit is financially able to meet closure and </w:t>
      </w:r>
      <w:proofErr w:type="spellStart"/>
      <w:r>
        <w:t>postclosure</w:t>
      </w:r>
      <w:proofErr w:type="spellEnd"/>
      <w:r>
        <w:t xml:space="preserve"> care requirements.</w:t>
      </w:r>
      <w:r>
        <w:rPr>
          <w:spacing w:val="40"/>
        </w:rPr>
        <w:t xml:space="preserve"> </w:t>
      </w:r>
      <w:r>
        <w:t xml:space="preserve">However, the County has also elected to establish a reserve fund to accumulate resources for the payment of closure and </w:t>
      </w:r>
      <w:proofErr w:type="spellStart"/>
      <w:r>
        <w:t>postclosure</w:t>
      </w:r>
      <w:proofErr w:type="spellEnd"/>
      <w:r>
        <w:rPr>
          <w:spacing w:val="-1"/>
        </w:rPr>
        <w:t xml:space="preserve"> </w:t>
      </w:r>
      <w:r>
        <w:t>care costs.</w:t>
      </w:r>
      <w:r>
        <w:rPr>
          <w:spacing w:val="40"/>
        </w:rPr>
        <w:t xml:space="preserve"> </w:t>
      </w:r>
      <w:r>
        <w:t xml:space="preserve">A transfer of $65,000 was made to the Landfill Closure and </w:t>
      </w:r>
      <w:proofErr w:type="spellStart"/>
      <w:r>
        <w:t>Postclosure</w:t>
      </w:r>
      <w:proofErr w:type="spellEnd"/>
      <w:r>
        <w:rPr>
          <w:spacing w:val="-1"/>
        </w:rPr>
        <w:t xml:space="preserve"> </w:t>
      </w:r>
      <w:r>
        <w:t>Reserve Fund</w:t>
      </w:r>
      <w:r>
        <w:rPr>
          <w:spacing w:val="-1"/>
        </w:rPr>
        <w:t xml:space="preserve"> </w:t>
      </w:r>
      <w:r>
        <w:t>during</w:t>
      </w:r>
      <w:r>
        <w:rPr>
          <w:spacing w:val="-2"/>
        </w:rPr>
        <w:t xml:space="preserve"> </w:t>
      </w:r>
      <w:r>
        <w:t>the</w:t>
      </w:r>
      <w:r>
        <w:rPr>
          <w:spacing w:val="-1"/>
        </w:rPr>
        <w:t xml:space="preserve"> </w:t>
      </w:r>
      <w:r>
        <w:t>fiscal</w:t>
      </w:r>
      <w:r>
        <w:rPr>
          <w:spacing w:val="-1"/>
        </w:rPr>
        <w:t xml:space="preserve"> </w:t>
      </w:r>
      <w:r>
        <w:t>year ended</w:t>
      </w:r>
      <w:r>
        <w:rPr>
          <w:spacing w:val="-1"/>
        </w:rPr>
        <w:t xml:space="preserve"> </w:t>
      </w:r>
      <w:r>
        <w:t xml:space="preserve">June 30, </w:t>
      </w:r>
      <w:r>
        <w:rPr>
          <w:color w:val="000000"/>
          <w:shd w:val="clear" w:color="auto" w:fill="FFFF00"/>
        </w:rPr>
        <w:t>2022</w:t>
      </w:r>
      <w:r>
        <w:rPr>
          <w:color w:val="000000"/>
        </w:rPr>
        <w:t>, and</w:t>
      </w:r>
      <w:r>
        <w:rPr>
          <w:color w:val="000000"/>
          <w:spacing w:val="-1"/>
        </w:rPr>
        <w:t xml:space="preserve"> </w:t>
      </w:r>
      <w:r>
        <w:rPr>
          <w:color w:val="000000"/>
        </w:rPr>
        <w:t>those</w:t>
      </w:r>
      <w:r>
        <w:rPr>
          <w:color w:val="000000"/>
          <w:spacing w:val="-1"/>
        </w:rPr>
        <w:t xml:space="preserve"> </w:t>
      </w:r>
      <w:r>
        <w:rPr>
          <w:color w:val="000000"/>
        </w:rPr>
        <w:t>funds are held in investments with a cost of $65,000 (market value, $65,000) at year-end.</w:t>
      </w:r>
      <w:r>
        <w:rPr>
          <w:color w:val="000000"/>
          <w:spacing w:val="40"/>
        </w:rPr>
        <w:t xml:space="preserve"> </w:t>
      </w:r>
      <w:r>
        <w:rPr>
          <w:color w:val="000000"/>
        </w:rPr>
        <w:t>The County expects that future inflation costs will be paid from the interest earnings on these annual contributions.</w:t>
      </w:r>
      <w:r>
        <w:rPr>
          <w:color w:val="000000"/>
          <w:spacing w:val="40"/>
        </w:rPr>
        <w:t xml:space="preserve"> </w:t>
      </w:r>
      <w:r>
        <w:rPr>
          <w:color w:val="000000"/>
        </w:rPr>
        <w:t xml:space="preserve">However, if interest earnings are inadequate or additional </w:t>
      </w:r>
      <w:proofErr w:type="spellStart"/>
      <w:r>
        <w:rPr>
          <w:color w:val="000000"/>
        </w:rPr>
        <w:t>postclosure</w:t>
      </w:r>
      <w:proofErr w:type="spellEnd"/>
      <w:r>
        <w:rPr>
          <w:color w:val="000000"/>
        </w:rPr>
        <w:t xml:space="preserve"> care requirements are determined (due to changes in technology or applicable laws or regulations, for example), these costs may need to be covered by charges to future landfill users or by future tax revenues.</w:t>
      </w:r>
    </w:p>
    <w:p w14:paraId="1520B9B6" w14:textId="77777777" w:rsidR="00564AA4" w:rsidRDefault="00564AA4">
      <w:pPr>
        <w:pStyle w:val="BodyText"/>
      </w:pPr>
    </w:p>
    <w:p w14:paraId="23814599" w14:textId="77777777" w:rsidR="00564AA4" w:rsidRDefault="00FD58E6">
      <w:pPr>
        <w:pStyle w:val="Heading1"/>
        <w:numPr>
          <w:ilvl w:val="2"/>
          <w:numId w:val="6"/>
        </w:numPr>
        <w:tabs>
          <w:tab w:val="left" w:pos="1013"/>
        </w:tabs>
        <w:spacing w:before="1"/>
        <w:ind w:left="1012" w:hanging="253"/>
        <w:rPr>
          <w:u w:val="none"/>
        </w:rPr>
      </w:pPr>
      <w:r>
        <w:t>Risk</w:t>
      </w:r>
      <w:r>
        <w:rPr>
          <w:spacing w:val="-3"/>
        </w:rPr>
        <w:t xml:space="preserve"> </w:t>
      </w:r>
      <w:r>
        <w:rPr>
          <w:spacing w:val="-2"/>
        </w:rPr>
        <w:t>Management</w:t>
      </w:r>
    </w:p>
    <w:p w14:paraId="3157C730" w14:textId="77777777" w:rsidR="00564AA4" w:rsidRDefault="00564AA4">
      <w:pPr>
        <w:pStyle w:val="BodyText"/>
        <w:spacing w:before="11"/>
        <w:rPr>
          <w:b/>
          <w:sz w:val="21"/>
        </w:rPr>
      </w:pPr>
    </w:p>
    <w:p w14:paraId="0F8156A8" w14:textId="77777777" w:rsidR="00564AA4" w:rsidRDefault="00FD58E6">
      <w:pPr>
        <w:pStyle w:val="BodyText"/>
        <w:ind w:left="759" w:right="875"/>
        <w:jc w:val="both"/>
      </w:pPr>
      <w:r>
        <w:t>The County is exposed to various risks of losses related to torts; theft of, damage to, and destruction of assets; errors and omissions; injuries to employees; and natural disasters. The County</w:t>
      </w:r>
      <w:r>
        <w:rPr>
          <w:spacing w:val="-1"/>
        </w:rPr>
        <w:t xml:space="preserve"> </w:t>
      </w:r>
      <w:r>
        <w:t>participates in two self-funded risk-financing</w:t>
      </w:r>
      <w:r>
        <w:rPr>
          <w:spacing w:val="-1"/>
        </w:rPr>
        <w:t xml:space="preserve"> </w:t>
      </w:r>
      <w:r>
        <w:t>pools administered by the North Carolina Association of County Commissioners.</w:t>
      </w:r>
      <w:r>
        <w:rPr>
          <w:spacing w:val="40"/>
        </w:rPr>
        <w:t xml:space="preserve"> </w:t>
      </w:r>
      <w:r>
        <w:t>Through these pools, the County obtains property</w:t>
      </w:r>
      <w:r>
        <w:rPr>
          <w:spacing w:val="5"/>
        </w:rPr>
        <w:t xml:space="preserve"> </w:t>
      </w:r>
      <w:r>
        <w:t>coverage</w:t>
      </w:r>
      <w:r>
        <w:rPr>
          <w:spacing w:val="7"/>
        </w:rPr>
        <w:t xml:space="preserve"> </w:t>
      </w:r>
      <w:r>
        <w:t>equal</w:t>
      </w:r>
      <w:r>
        <w:rPr>
          <w:spacing w:val="7"/>
        </w:rPr>
        <w:t xml:space="preserve"> </w:t>
      </w:r>
      <w:r>
        <w:t>to</w:t>
      </w:r>
      <w:r>
        <w:rPr>
          <w:spacing w:val="7"/>
        </w:rPr>
        <w:t xml:space="preserve"> </w:t>
      </w:r>
      <w:r>
        <w:t>replacement</w:t>
      </w:r>
      <w:r>
        <w:rPr>
          <w:spacing w:val="5"/>
        </w:rPr>
        <w:t xml:space="preserve"> </w:t>
      </w:r>
      <w:r>
        <w:t>cost</w:t>
      </w:r>
      <w:r>
        <w:rPr>
          <w:spacing w:val="8"/>
        </w:rPr>
        <w:t xml:space="preserve"> </w:t>
      </w:r>
      <w:r>
        <w:t>values</w:t>
      </w:r>
      <w:r>
        <w:rPr>
          <w:spacing w:val="7"/>
        </w:rPr>
        <w:t xml:space="preserve"> </w:t>
      </w:r>
      <w:r>
        <w:t>of</w:t>
      </w:r>
      <w:r>
        <w:rPr>
          <w:spacing w:val="8"/>
        </w:rPr>
        <w:t xml:space="preserve"> </w:t>
      </w:r>
      <w:r>
        <w:t>owned</w:t>
      </w:r>
      <w:r>
        <w:rPr>
          <w:spacing w:val="8"/>
        </w:rPr>
        <w:t xml:space="preserve"> </w:t>
      </w:r>
      <w:r>
        <w:t>property</w:t>
      </w:r>
      <w:r>
        <w:rPr>
          <w:spacing w:val="4"/>
        </w:rPr>
        <w:t xml:space="preserve"> </w:t>
      </w:r>
      <w:r>
        <w:t>subject</w:t>
      </w:r>
      <w:r>
        <w:rPr>
          <w:spacing w:val="5"/>
        </w:rPr>
        <w:t xml:space="preserve"> </w:t>
      </w:r>
      <w:r>
        <w:t>to</w:t>
      </w:r>
      <w:r>
        <w:rPr>
          <w:spacing w:val="7"/>
        </w:rPr>
        <w:t xml:space="preserve"> </w:t>
      </w:r>
      <w:r>
        <w:t>a</w:t>
      </w:r>
      <w:r>
        <w:rPr>
          <w:spacing w:val="7"/>
        </w:rPr>
        <w:t xml:space="preserve"> </w:t>
      </w:r>
      <w:r>
        <w:t>limit</w:t>
      </w:r>
      <w:r>
        <w:rPr>
          <w:spacing w:val="8"/>
        </w:rPr>
        <w:t xml:space="preserve"> </w:t>
      </w:r>
      <w:r>
        <w:rPr>
          <w:spacing w:val="-5"/>
        </w:rPr>
        <w:t>of</w:t>
      </w:r>
    </w:p>
    <w:p w14:paraId="6FE612D1" w14:textId="77777777" w:rsidR="00564AA4" w:rsidRDefault="00FD58E6">
      <w:pPr>
        <w:pStyle w:val="BodyText"/>
        <w:ind w:left="759" w:right="873"/>
        <w:jc w:val="both"/>
      </w:pPr>
      <w:r>
        <w:t>$200 million for any</w:t>
      </w:r>
      <w:r>
        <w:rPr>
          <w:spacing w:val="-1"/>
        </w:rPr>
        <w:t xml:space="preserve"> </w:t>
      </w:r>
      <w:r>
        <w:t>one occurrence, general,</w:t>
      </w:r>
      <w:r>
        <w:rPr>
          <w:spacing w:val="-1"/>
        </w:rPr>
        <w:t xml:space="preserve"> </w:t>
      </w:r>
      <w:r>
        <w:t>auto,</w:t>
      </w:r>
      <w:r>
        <w:rPr>
          <w:spacing w:val="-1"/>
        </w:rPr>
        <w:t xml:space="preserve"> </w:t>
      </w:r>
      <w:r>
        <w:t>professional, and employment</w:t>
      </w:r>
      <w:r>
        <w:rPr>
          <w:spacing w:val="-2"/>
        </w:rPr>
        <w:t xml:space="preserve"> </w:t>
      </w:r>
      <w:r>
        <w:t>practices liability coverage of $2 million per occurrence, auto physical damage coverage for owned autos at actual cash value, crime coverage of $250,000 per occurrence, and workers' compensation coverage up to the North Carolina statutory limits.</w:t>
      </w:r>
      <w:r>
        <w:rPr>
          <w:spacing w:val="40"/>
        </w:rPr>
        <w:t xml:space="preserve"> </w:t>
      </w:r>
      <w:r>
        <w:t>The pools are audited annually by certified public accountants, and the audited financial statements are available to the County upon request.</w:t>
      </w:r>
      <w:r>
        <w:rPr>
          <w:spacing w:val="-2"/>
        </w:rPr>
        <w:t xml:space="preserve"> </w:t>
      </w:r>
      <w:r>
        <w:t>Both pools are reinsured through a multi-state public</w:t>
      </w:r>
      <w:r>
        <w:rPr>
          <w:spacing w:val="13"/>
        </w:rPr>
        <w:t xml:space="preserve"> </w:t>
      </w:r>
      <w:r>
        <w:t>entity</w:t>
      </w:r>
      <w:r>
        <w:rPr>
          <w:spacing w:val="9"/>
        </w:rPr>
        <w:t xml:space="preserve"> </w:t>
      </w:r>
      <w:r>
        <w:t>captive</w:t>
      </w:r>
      <w:r>
        <w:rPr>
          <w:spacing w:val="10"/>
        </w:rPr>
        <w:t xml:space="preserve"> </w:t>
      </w:r>
      <w:r>
        <w:t>for</w:t>
      </w:r>
      <w:r>
        <w:rPr>
          <w:spacing w:val="13"/>
        </w:rPr>
        <w:t xml:space="preserve"> </w:t>
      </w:r>
      <w:r>
        <w:t>single</w:t>
      </w:r>
      <w:r>
        <w:rPr>
          <w:spacing w:val="11"/>
        </w:rPr>
        <w:t xml:space="preserve"> </w:t>
      </w:r>
      <w:r>
        <w:t>occurrence</w:t>
      </w:r>
      <w:r>
        <w:rPr>
          <w:spacing w:val="12"/>
        </w:rPr>
        <w:t xml:space="preserve"> </w:t>
      </w:r>
      <w:r>
        <w:t>losses</w:t>
      </w:r>
      <w:r>
        <w:rPr>
          <w:spacing w:val="13"/>
        </w:rPr>
        <w:t xml:space="preserve"> </w:t>
      </w:r>
      <w:r>
        <w:t>in</w:t>
      </w:r>
      <w:r>
        <w:rPr>
          <w:spacing w:val="9"/>
        </w:rPr>
        <w:t xml:space="preserve"> </w:t>
      </w:r>
      <w:r>
        <w:t>excess</w:t>
      </w:r>
      <w:r>
        <w:rPr>
          <w:spacing w:val="13"/>
        </w:rPr>
        <w:t xml:space="preserve"> </w:t>
      </w:r>
      <w:r>
        <w:t>of</w:t>
      </w:r>
      <w:r>
        <w:rPr>
          <w:spacing w:val="13"/>
        </w:rPr>
        <w:t xml:space="preserve"> </w:t>
      </w:r>
      <w:r>
        <w:t>a</w:t>
      </w:r>
      <w:r>
        <w:rPr>
          <w:spacing w:val="10"/>
        </w:rPr>
        <w:t xml:space="preserve"> </w:t>
      </w:r>
      <w:r>
        <w:t>$500,000</w:t>
      </w:r>
      <w:r>
        <w:rPr>
          <w:spacing w:val="12"/>
        </w:rPr>
        <w:t xml:space="preserve"> </w:t>
      </w:r>
      <w:r>
        <w:t>retention</w:t>
      </w:r>
      <w:r>
        <w:rPr>
          <w:spacing w:val="12"/>
        </w:rPr>
        <w:t xml:space="preserve"> </w:t>
      </w:r>
      <w:r>
        <w:t>up</w:t>
      </w:r>
      <w:r>
        <w:rPr>
          <w:spacing w:val="13"/>
        </w:rPr>
        <w:t xml:space="preserve"> </w:t>
      </w:r>
      <w:r>
        <w:t>to</w:t>
      </w:r>
      <w:r>
        <w:rPr>
          <w:spacing w:val="8"/>
        </w:rPr>
        <w:t xml:space="preserve"> </w:t>
      </w:r>
      <w:r>
        <w:rPr>
          <w:spacing w:val="-10"/>
        </w:rPr>
        <w:t>a</w:t>
      </w:r>
    </w:p>
    <w:p w14:paraId="686CC712" w14:textId="77777777" w:rsidR="00564AA4" w:rsidRDefault="00FD58E6">
      <w:pPr>
        <w:pStyle w:val="BodyText"/>
        <w:ind w:left="759" w:right="872"/>
        <w:jc w:val="both"/>
      </w:pPr>
      <w:r>
        <w:t>$2 million limit for liability coverage, and $1,750,000 of each loss in excess of a $250,000 per occurrence retention for property, and auto physical damage. For workers’ compensation there is a per occurrence retention of $750,000.</w:t>
      </w:r>
      <w:r>
        <w:rPr>
          <w:spacing w:val="40"/>
        </w:rPr>
        <w:t xml:space="preserve"> </w:t>
      </w:r>
      <w:r>
        <w:t>The County provides employee health and dental benefits through a self-insured plan provided by Dogwood Insurance Company (DIC).</w:t>
      </w:r>
      <w:r>
        <w:rPr>
          <w:spacing w:val="40"/>
        </w:rPr>
        <w:t xml:space="preserve"> </w:t>
      </w:r>
      <w:r>
        <w:t>Claims are administered and paid directly from the plan by DIC.</w:t>
      </w:r>
      <w:r>
        <w:rPr>
          <w:spacing w:val="40"/>
        </w:rPr>
        <w:t xml:space="preserve"> </w:t>
      </w:r>
      <w:r>
        <w:t>Specific stop-loss is set at $100,000 per individual health insurance claim with an unlimited lifetime maximum.</w:t>
      </w:r>
      <w:r>
        <w:rPr>
          <w:spacing w:val="40"/>
        </w:rPr>
        <w:t xml:space="preserve"> </w:t>
      </w:r>
      <w:r>
        <w:t>Aggregate stop-loss is set at the level of 125% with a minimum</w:t>
      </w:r>
      <w:r>
        <w:rPr>
          <w:spacing w:val="30"/>
        </w:rPr>
        <w:t xml:space="preserve"> </w:t>
      </w:r>
      <w:r>
        <w:t>aggregate</w:t>
      </w:r>
      <w:r>
        <w:rPr>
          <w:spacing w:val="30"/>
        </w:rPr>
        <w:t xml:space="preserve"> </w:t>
      </w:r>
      <w:r>
        <w:t>attachment</w:t>
      </w:r>
      <w:r>
        <w:rPr>
          <w:spacing w:val="33"/>
        </w:rPr>
        <w:t xml:space="preserve"> </w:t>
      </w:r>
      <w:r>
        <w:t>point</w:t>
      </w:r>
      <w:r>
        <w:rPr>
          <w:spacing w:val="31"/>
        </w:rPr>
        <w:t xml:space="preserve"> </w:t>
      </w:r>
      <w:r>
        <w:t>of</w:t>
      </w:r>
      <w:r>
        <w:rPr>
          <w:spacing w:val="30"/>
        </w:rPr>
        <w:t xml:space="preserve"> </w:t>
      </w:r>
      <w:r>
        <w:t>$6,516,502</w:t>
      </w:r>
      <w:r>
        <w:rPr>
          <w:spacing w:val="32"/>
        </w:rPr>
        <w:t xml:space="preserve"> </w:t>
      </w:r>
      <w:r>
        <w:t>and</w:t>
      </w:r>
      <w:r>
        <w:rPr>
          <w:spacing w:val="31"/>
        </w:rPr>
        <w:t xml:space="preserve"> </w:t>
      </w:r>
      <w:r>
        <w:t>a</w:t>
      </w:r>
      <w:r>
        <w:rPr>
          <w:spacing w:val="30"/>
        </w:rPr>
        <w:t xml:space="preserve"> </w:t>
      </w:r>
      <w:r>
        <w:t>contract</w:t>
      </w:r>
      <w:r>
        <w:rPr>
          <w:spacing w:val="28"/>
        </w:rPr>
        <w:t xml:space="preserve"> </w:t>
      </w:r>
      <w:r>
        <w:t>period</w:t>
      </w:r>
      <w:r>
        <w:rPr>
          <w:spacing w:val="31"/>
        </w:rPr>
        <w:t xml:space="preserve"> </w:t>
      </w:r>
      <w:r>
        <w:t>maximum</w:t>
      </w:r>
      <w:r>
        <w:rPr>
          <w:spacing w:val="31"/>
        </w:rPr>
        <w:t xml:space="preserve"> </w:t>
      </w:r>
      <w:r>
        <w:rPr>
          <w:spacing w:val="-5"/>
        </w:rPr>
        <w:t>of</w:t>
      </w:r>
    </w:p>
    <w:p w14:paraId="301DF427" w14:textId="77777777" w:rsidR="00564AA4" w:rsidRDefault="00FD58E6">
      <w:pPr>
        <w:pStyle w:val="BodyText"/>
        <w:ind w:left="760"/>
      </w:pPr>
      <w:r>
        <w:rPr>
          <w:spacing w:val="-2"/>
        </w:rPr>
        <w:t>$1,000,000.</w:t>
      </w:r>
    </w:p>
    <w:p w14:paraId="082C4441" w14:textId="77777777" w:rsidR="00564AA4" w:rsidRDefault="00564AA4">
      <w:pPr>
        <w:sectPr w:rsidR="00564AA4">
          <w:pgSz w:w="12240" w:h="15840"/>
          <w:pgMar w:top="1220" w:right="620" w:bottom="280" w:left="740" w:header="0" w:footer="91" w:gutter="0"/>
          <w:cols w:space="720"/>
        </w:sectPr>
      </w:pPr>
    </w:p>
    <w:p w14:paraId="25431B0D" w14:textId="77777777" w:rsidR="00564AA4" w:rsidRDefault="00FD58E6">
      <w:pPr>
        <w:pStyle w:val="BodyText"/>
        <w:spacing w:before="80"/>
        <w:ind w:left="759" w:right="873"/>
        <w:jc w:val="both"/>
      </w:pPr>
      <w:r>
        <w:t>The County carries flood insurance through the National Flood Insurance Plan (NFIP). Because</w:t>
      </w:r>
      <w:r>
        <w:rPr>
          <w:spacing w:val="-4"/>
        </w:rPr>
        <w:t xml:space="preserve"> </w:t>
      </w:r>
      <w:r>
        <w:t>the</w:t>
      </w:r>
      <w:r>
        <w:rPr>
          <w:spacing w:val="-1"/>
        </w:rPr>
        <w:t xml:space="preserve"> </w:t>
      </w:r>
      <w:r>
        <w:t>County</w:t>
      </w:r>
      <w:r>
        <w:rPr>
          <w:spacing w:val="-2"/>
        </w:rPr>
        <w:t xml:space="preserve"> </w:t>
      </w:r>
      <w:r>
        <w:t>is in</w:t>
      </w:r>
      <w:r>
        <w:rPr>
          <w:spacing w:val="-2"/>
        </w:rPr>
        <w:t xml:space="preserve"> </w:t>
      </w:r>
      <w:r>
        <w:t>an</w:t>
      </w:r>
      <w:r>
        <w:rPr>
          <w:spacing w:val="-1"/>
        </w:rPr>
        <w:t xml:space="preserve"> </w:t>
      </w:r>
      <w:r>
        <w:t>area</w:t>
      </w:r>
      <w:r>
        <w:rPr>
          <w:spacing w:val="-2"/>
        </w:rPr>
        <w:t xml:space="preserve"> </w:t>
      </w:r>
      <w:r>
        <w:t>of</w:t>
      </w:r>
      <w:r>
        <w:rPr>
          <w:spacing w:val="-3"/>
        </w:rPr>
        <w:t xml:space="preserve"> </w:t>
      </w:r>
      <w:r>
        <w:t>the</w:t>
      </w:r>
      <w:r>
        <w:rPr>
          <w:spacing w:val="-1"/>
        </w:rPr>
        <w:t xml:space="preserve"> </w:t>
      </w:r>
      <w:r>
        <w:t>State</w:t>
      </w:r>
      <w:r>
        <w:rPr>
          <w:spacing w:val="-4"/>
        </w:rPr>
        <w:t xml:space="preserve"> </w:t>
      </w:r>
      <w:r>
        <w:t>that</w:t>
      </w:r>
      <w:r>
        <w:rPr>
          <w:spacing w:val="-1"/>
        </w:rPr>
        <w:t xml:space="preserve"> </w:t>
      </w:r>
      <w:r>
        <w:t>has been</w:t>
      </w:r>
      <w:r>
        <w:rPr>
          <w:spacing w:val="-4"/>
        </w:rPr>
        <w:t xml:space="preserve"> </w:t>
      </w:r>
      <w:r>
        <w:t>mapped</w:t>
      </w:r>
      <w:r>
        <w:rPr>
          <w:spacing w:val="-1"/>
        </w:rPr>
        <w:t xml:space="preserve"> </w:t>
      </w:r>
      <w:r>
        <w:t>and</w:t>
      </w:r>
      <w:r>
        <w:rPr>
          <w:spacing w:val="-1"/>
        </w:rPr>
        <w:t xml:space="preserve"> </w:t>
      </w:r>
      <w:r>
        <w:t>designated</w:t>
      </w:r>
      <w:r>
        <w:rPr>
          <w:spacing w:val="-3"/>
        </w:rPr>
        <w:t xml:space="preserve"> </w:t>
      </w:r>
      <w:r>
        <w:t>an</w:t>
      </w:r>
      <w:r>
        <w:rPr>
          <w:spacing w:val="-2"/>
        </w:rPr>
        <w:t xml:space="preserve"> </w:t>
      </w:r>
      <w:r>
        <w:t>“A” area (an area close to a river, lake, or stream) by the Federal Emergency Management Agency, the County is eligible to purchase coverage of $500,000 per structure through the NFIP.</w:t>
      </w:r>
      <w:r>
        <w:rPr>
          <w:spacing w:val="40"/>
        </w:rPr>
        <w:t xml:space="preserve"> </w:t>
      </w:r>
      <w:r>
        <w:t>The County also is eligible to and has purchased commercial flood insurance for another $3,500,000 of coverage per structure.</w:t>
      </w:r>
    </w:p>
    <w:p w14:paraId="1A71865C" w14:textId="77777777" w:rsidR="00564AA4" w:rsidRDefault="00564AA4">
      <w:pPr>
        <w:pStyle w:val="BodyText"/>
        <w:spacing w:before="11"/>
        <w:rPr>
          <w:sz w:val="21"/>
        </w:rPr>
      </w:pPr>
    </w:p>
    <w:p w14:paraId="103C3996" w14:textId="77777777" w:rsidR="00564AA4" w:rsidRDefault="00FD58E6">
      <w:pPr>
        <w:pStyle w:val="BodyText"/>
        <w:ind w:left="758" w:right="875"/>
        <w:jc w:val="both"/>
      </w:pPr>
      <w:r>
        <w:t>In accordance with G.S. 159-29, County employees who have access to $100 or more of the County’s funds at any given time are performance bonded through a commercial surety bond.</w:t>
      </w:r>
      <w:r>
        <w:rPr>
          <w:spacing w:val="40"/>
        </w:rPr>
        <w:t xml:space="preserve"> </w:t>
      </w:r>
      <w:r>
        <w:t>The Director of Finance and tax collector are each individually bonded for $500,000 each.</w:t>
      </w:r>
      <w:r>
        <w:rPr>
          <w:spacing w:val="80"/>
        </w:rPr>
        <w:t xml:space="preserve"> </w:t>
      </w:r>
      <w:r>
        <w:t>The remaining employees who have access to funds are bonded under a blanket bond for $250,000.</w:t>
      </w:r>
    </w:p>
    <w:p w14:paraId="7179F1E0" w14:textId="77777777" w:rsidR="00564AA4" w:rsidRDefault="00564AA4">
      <w:pPr>
        <w:pStyle w:val="BodyText"/>
        <w:rPr>
          <w:sz w:val="20"/>
        </w:rPr>
      </w:pPr>
    </w:p>
    <w:p w14:paraId="6E411C07" w14:textId="77777777" w:rsidR="00564AA4" w:rsidRDefault="00540C5E">
      <w:pPr>
        <w:pStyle w:val="BodyText"/>
      </w:pPr>
      <w:r>
        <w:pict w14:anchorId="28000D39">
          <v:group id="docshapegroup216" o:spid="_x0000_s2179" style="position:absolute;margin-left:66.6pt;margin-top:14.45pt;width:478.7pt;height:104.65pt;z-index:-15682048;mso-wrap-distance-left:0;mso-wrap-distance-right:0;mso-position-horizontal-relative:page" coordorigin="1332,289" coordsize="9574,2093">
            <v:shape id="docshape217" o:spid="_x0000_s2181" style="position:absolute;left:1332;top:288;width:9574;height:2093" coordorigin="1332,289" coordsize="9574,2093" o:spt="100" adj="0,,0" path="m1450,2367r-104,l1346,2264r-14,l1332,2367r,14l1346,2381r104,l1450,2367xm1450,289r-118,l1332,289r,14l1332,409r,1855l1346,2264r,-1855l1346,303r104,l1450,289xm10802,392r-14,l10788,406r,3l10788,2264r-9338,l1450,409r,-3l10788,406r,-14l1450,392r-15,l1435,406r,3l1435,2264r,14l1450,2278r9338,l10802,2278r,-14l10802,409r,-3l10802,392xm10877,317r-60,l10817,377r,32l10817,2264r,29l10788,2293r-9338,l1421,2293r,-29l1421,409r,-32l1450,377r9338,l10817,377r,-60l10788,317r-9338,l1361,317r,l1361,377r,32l1361,2264r,29l1361,2353r60,l1450,2353r9338,l10817,2353r60,l10877,2293r,-29l10877,409r,-32l10877,317r,xm10906,2367r,l10906,2264r-15,l10891,2367r-103,l1450,2367r,14l10788,2381r103,l10906,2381r,l10906,2367xm10906,289r-118,l1450,289r,14l10788,303r103,l10891,409r,1855l10906,2264r,-1855l10906,303r,l10906,289xe" fillcolor="black" stroked="f">
              <v:stroke joinstyle="round"/>
              <v:formulas/>
              <v:path arrowok="t" o:connecttype="segments"/>
            </v:shape>
            <v:shape id="docshape218" o:spid="_x0000_s2180" type="#_x0000_t202" style="position:absolute;left:1420;top:362;width:9396;height:1944" filled="f" stroked="f">
              <v:textbox inset="0,0,0,0">
                <w:txbxContent>
                  <w:p w14:paraId="2A80B633" w14:textId="77777777" w:rsidR="00564AA4" w:rsidRDefault="00FD58E6">
                    <w:pPr>
                      <w:spacing w:before="44"/>
                      <w:ind w:left="79" w:right="71"/>
                      <w:jc w:val="both"/>
                    </w:pPr>
                    <w:r>
                      <w:rPr>
                        <w:b/>
                      </w:rPr>
                      <w:t>Note to preparer</w:t>
                    </w:r>
                    <w:r>
                      <w:t>: The carrying of a performance bond of the Finance Officer’s position and a blanket bond for all others who have access to the local government’s assets in</w:t>
                    </w:r>
                    <w:r>
                      <w:rPr>
                        <w:spacing w:val="40"/>
                      </w:rPr>
                      <w:t xml:space="preserve"> </w:t>
                    </w:r>
                    <w:r>
                      <w:t>excess of $100 is required by G.S. 159-29.</w:t>
                    </w:r>
                    <w:r>
                      <w:rPr>
                        <w:spacing w:val="40"/>
                      </w:rPr>
                      <w:t xml:space="preserve"> </w:t>
                    </w:r>
                    <w:r>
                      <w:t>Please disclose the amounts of the fidelity bond and blanket bond separately.</w:t>
                    </w:r>
                    <w:r>
                      <w:rPr>
                        <w:spacing w:val="80"/>
                      </w:rPr>
                      <w:t xml:space="preserve"> </w:t>
                    </w:r>
                    <w:r>
                      <w:t xml:space="preserve">In cases in which the Finance Officer serves as finance officer for two separate entities, a </w:t>
                    </w:r>
                    <w:proofErr w:type="gramStart"/>
                    <w:r>
                      <w:t>County</w:t>
                    </w:r>
                    <w:proofErr w:type="gramEnd"/>
                    <w:r>
                      <w:t xml:space="preserve"> and a Tourism Development Authority, for example, each unit should have assurance that it is protected in the case of finance officer impropriety.</w:t>
                    </w:r>
                    <w:r>
                      <w:rPr>
                        <w:spacing w:val="40"/>
                      </w:rPr>
                      <w:t xml:space="preserve"> </w:t>
                    </w:r>
                    <w:r>
                      <w:t>See Memorandum # 2014-08 for further guidance.</w:t>
                    </w:r>
                  </w:p>
                </w:txbxContent>
              </v:textbox>
            </v:shape>
            <w10:wrap type="topAndBottom" anchorx="page"/>
          </v:group>
        </w:pict>
      </w:r>
    </w:p>
    <w:p w14:paraId="52DD29E9" w14:textId="77777777" w:rsidR="00564AA4" w:rsidRDefault="00564AA4">
      <w:pPr>
        <w:pStyle w:val="BodyText"/>
        <w:spacing w:before="6"/>
        <w:rPr>
          <w:sz w:val="13"/>
        </w:rPr>
      </w:pPr>
    </w:p>
    <w:p w14:paraId="099DA2BE" w14:textId="77777777" w:rsidR="00564AA4" w:rsidRDefault="00FD58E6">
      <w:pPr>
        <w:pStyle w:val="BodyText"/>
        <w:spacing w:before="101"/>
        <w:ind w:left="759" w:right="873"/>
        <w:jc w:val="both"/>
      </w:pPr>
      <w:r>
        <w:t>The County carries commercial coverage for all other risks of loss.</w:t>
      </w:r>
      <w:r>
        <w:rPr>
          <w:spacing w:val="40"/>
        </w:rPr>
        <w:t xml:space="preserve"> </w:t>
      </w:r>
      <w:r>
        <w:t>There have been no significant reductions in insurance coverage from the previous year and settled claims have</w:t>
      </w:r>
      <w:r>
        <w:rPr>
          <w:spacing w:val="-1"/>
        </w:rPr>
        <w:t xml:space="preserve"> </w:t>
      </w:r>
      <w:r>
        <w:t>not</w:t>
      </w:r>
      <w:r>
        <w:rPr>
          <w:spacing w:val="-1"/>
        </w:rPr>
        <w:t xml:space="preserve"> </w:t>
      </w:r>
      <w:r>
        <w:t>exceeded</w:t>
      </w:r>
      <w:r>
        <w:rPr>
          <w:spacing w:val="-3"/>
        </w:rPr>
        <w:t xml:space="preserve"> </w:t>
      </w:r>
      <w:r>
        <w:t>coverage</w:t>
      </w:r>
      <w:r>
        <w:rPr>
          <w:spacing w:val="-1"/>
        </w:rPr>
        <w:t xml:space="preserve"> </w:t>
      </w:r>
      <w:r>
        <w:t>in</w:t>
      </w:r>
      <w:r>
        <w:rPr>
          <w:spacing w:val="-1"/>
        </w:rPr>
        <w:t xml:space="preserve"> </w:t>
      </w:r>
      <w:r>
        <w:t>any</w:t>
      </w:r>
      <w:r>
        <w:rPr>
          <w:spacing w:val="-2"/>
        </w:rPr>
        <w:t xml:space="preserve"> </w:t>
      </w:r>
      <w:r>
        <w:t>of</w:t>
      </w:r>
      <w:r>
        <w:rPr>
          <w:spacing w:val="-3"/>
        </w:rPr>
        <w:t xml:space="preserve"> </w:t>
      </w:r>
      <w:r>
        <w:t>the</w:t>
      </w:r>
      <w:r>
        <w:rPr>
          <w:spacing w:val="-1"/>
        </w:rPr>
        <w:t xml:space="preserve"> </w:t>
      </w:r>
      <w:r>
        <w:t>past</w:t>
      </w:r>
      <w:r>
        <w:rPr>
          <w:spacing w:val="-3"/>
        </w:rPr>
        <w:t xml:space="preserve"> </w:t>
      </w:r>
      <w:r>
        <w:t>three</w:t>
      </w:r>
      <w:r>
        <w:rPr>
          <w:spacing w:val="-1"/>
        </w:rPr>
        <w:t xml:space="preserve"> </w:t>
      </w:r>
      <w:r>
        <w:t>fiscal</w:t>
      </w:r>
      <w:r>
        <w:rPr>
          <w:spacing w:val="-3"/>
        </w:rPr>
        <w:t xml:space="preserve"> </w:t>
      </w:r>
      <w:r>
        <w:t>years.</w:t>
      </w:r>
      <w:r>
        <w:rPr>
          <w:spacing w:val="40"/>
        </w:rPr>
        <w:t xml:space="preserve"> </w:t>
      </w:r>
      <w:r>
        <w:t>Carolina</w:t>
      </w:r>
      <w:r>
        <w:rPr>
          <w:spacing w:val="-1"/>
        </w:rPr>
        <w:t xml:space="preserve"> </w:t>
      </w:r>
      <w:r>
        <w:t>County</w:t>
      </w:r>
      <w:r>
        <w:rPr>
          <w:spacing w:val="-2"/>
        </w:rPr>
        <w:t xml:space="preserve"> </w:t>
      </w:r>
      <w:r>
        <w:t>Hospital is exposed to various risks of loss related to torts; theft of, damage to, and destruction of assets; errors and omissions; injuries to employees; natural disasters; and medical malpractice.</w:t>
      </w:r>
      <w:r>
        <w:rPr>
          <w:spacing w:val="80"/>
        </w:rPr>
        <w:t xml:space="preserve"> </w:t>
      </w:r>
      <w:r>
        <w:t>The Hospital carries commercial insurance for these risks of loss.</w:t>
      </w:r>
      <w:r>
        <w:rPr>
          <w:spacing w:val="80"/>
        </w:rPr>
        <w:t xml:space="preserve"> </w:t>
      </w:r>
      <w:r>
        <w:t>There have been no significant reductions in insurance coverage from the previous year and settled claims have not exceeded coverage in any of the past three fiscal years.</w:t>
      </w:r>
    </w:p>
    <w:p w14:paraId="7F79175B" w14:textId="77777777" w:rsidR="00564AA4" w:rsidRDefault="00564AA4">
      <w:pPr>
        <w:pStyle w:val="BodyText"/>
      </w:pPr>
    </w:p>
    <w:p w14:paraId="6381F112" w14:textId="77777777" w:rsidR="00564AA4" w:rsidRDefault="00FD58E6">
      <w:pPr>
        <w:pStyle w:val="Heading1"/>
        <w:numPr>
          <w:ilvl w:val="2"/>
          <w:numId w:val="6"/>
        </w:numPr>
        <w:tabs>
          <w:tab w:val="left" w:pos="1013"/>
        </w:tabs>
        <w:ind w:left="1012" w:hanging="254"/>
        <w:rPr>
          <w:u w:val="none"/>
        </w:rPr>
      </w:pPr>
      <w:r>
        <w:t>Contingent</w:t>
      </w:r>
      <w:r>
        <w:rPr>
          <w:spacing w:val="-10"/>
        </w:rPr>
        <w:t xml:space="preserve"> </w:t>
      </w:r>
      <w:r>
        <w:rPr>
          <w:spacing w:val="-2"/>
        </w:rPr>
        <w:t>Liabilities</w:t>
      </w:r>
    </w:p>
    <w:p w14:paraId="0B0A38DA" w14:textId="77777777" w:rsidR="00564AA4" w:rsidRDefault="00564AA4">
      <w:pPr>
        <w:pStyle w:val="BodyText"/>
        <w:spacing w:before="11"/>
        <w:rPr>
          <w:b/>
          <w:sz w:val="21"/>
        </w:rPr>
      </w:pPr>
    </w:p>
    <w:p w14:paraId="2233B998" w14:textId="77777777" w:rsidR="00564AA4" w:rsidRDefault="00FD58E6">
      <w:pPr>
        <w:pStyle w:val="BodyText"/>
        <w:ind w:left="760" w:right="875" w:hanging="1"/>
        <w:jc w:val="both"/>
      </w:pPr>
      <w:proofErr w:type="gramStart"/>
      <w:r>
        <w:t>At</w:t>
      </w:r>
      <w:proofErr w:type="gramEnd"/>
      <w:r>
        <w:t xml:space="preserve"> June 30, </w:t>
      </w:r>
      <w:r>
        <w:rPr>
          <w:color w:val="000000"/>
          <w:shd w:val="clear" w:color="auto" w:fill="FFFF00"/>
        </w:rPr>
        <w:t>2022</w:t>
      </w:r>
      <w:r>
        <w:rPr>
          <w:color w:val="000000"/>
        </w:rPr>
        <w:t>, the County was a defendant to various lawsuits. In the opinion of the County's management and the County attorney, the ultimate effect of these legal matters will not have a material adverse effect on the County's financial position.</w:t>
      </w:r>
    </w:p>
    <w:p w14:paraId="3563D11D" w14:textId="77777777" w:rsidR="00564AA4" w:rsidRDefault="00564AA4">
      <w:pPr>
        <w:pStyle w:val="BodyText"/>
      </w:pPr>
    </w:p>
    <w:p w14:paraId="515A17A8" w14:textId="77777777" w:rsidR="00564AA4" w:rsidRDefault="00FD58E6">
      <w:pPr>
        <w:pStyle w:val="Heading1"/>
        <w:numPr>
          <w:ilvl w:val="2"/>
          <w:numId w:val="6"/>
        </w:numPr>
        <w:tabs>
          <w:tab w:val="left" w:pos="1012"/>
        </w:tabs>
        <w:spacing w:before="1"/>
        <w:ind w:left="1011" w:hanging="253"/>
        <w:rPr>
          <w:u w:val="none"/>
        </w:rPr>
      </w:pPr>
      <w:r>
        <w:t>Long-Term</w:t>
      </w:r>
      <w:r>
        <w:rPr>
          <w:spacing w:val="-12"/>
        </w:rPr>
        <w:t xml:space="preserve"> </w:t>
      </w:r>
      <w:r>
        <w:rPr>
          <w:spacing w:val="-2"/>
        </w:rPr>
        <w:t>Obligations</w:t>
      </w:r>
    </w:p>
    <w:p w14:paraId="084A64DF" w14:textId="77777777" w:rsidR="00564AA4" w:rsidRDefault="00564AA4">
      <w:pPr>
        <w:pStyle w:val="BodyText"/>
        <w:spacing w:before="10"/>
        <w:rPr>
          <w:b/>
          <w:sz w:val="21"/>
        </w:rPr>
      </w:pPr>
    </w:p>
    <w:p w14:paraId="290C7483" w14:textId="77777777" w:rsidR="00564AA4" w:rsidRDefault="00FD58E6">
      <w:pPr>
        <w:pStyle w:val="ListParagraph"/>
        <w:numPr>
          <w:ilvl w:val="0"/>
          <w:numId w:val="2"/>
        </w:numPr>
        <w:tabs>
          <w:tab w:val="left" w:pos="1479"/>
          <w:tab w:val="left" w:pos="1480"/>
        </w:tabs>
        <w:spacing w:before="1"/>
        <w:rPr>
          <w:b/>
        </w:rPr>
      </w:pPr>
      <w:r>
        <w:rPr>
          <w:b/>
          <w:color w:val="000000"/>
          <w:spacing w:val="-2"/>
          <w:shd w:val="clear" w:color="auto" w:fill="FFFF00"/>
        </w:rPr>
        <w:t>Leases</w:t>
      </w:r>
    </w:p>
    <w:p w14:paraId="5DDE9397" w14:textId="77777777" w:rsidR="00564AA4" w:rsidRDefault="00564AA4">
      <w:pPr>
        <w:pStyle w:val="BodyText"/>
        <w:spacing w:before="1"/>
        <w:rPr>
          <w:b/>
        </w:rPr>
      </w:pPr>
    </w:p>
    <w:p w14:paraId="3ED0E511" w14:textId="77777777" w:rsidR="00564AA4" w:rsidRDefault="00FD58E6">
      <w:pPr>
        <w:pStyle w:val="BodyText"/>
        <w:ind w:left="760" w:right="872"/>
        <w:jc w:val="both"/>
      </w:pPr>
      <w:r>
        <w:rPr>
          <w:color w:val="000000"/>
          <w:shd w:val="clear" w:color="auto" w:fill="FFFF00"/>
        </w:rPr>
        <w:t>The County has entered into agreements to lease certain equipment. The lease</w:t>
      </w:r>
      <w:r>
        <w:rPr>
          <w:color w:val="000000"/>
          <w:spacing w:val="40"/>
        </w:rPr>
        <w:t xml:space="preserve"> </w:t>
      </w:r>
      <w:r>
        <w:rPr>
          <w:color w:val="000000"/>
          <w:shd w:val="clear" w:color="auto" w:fill="FFFF00"/>
        </w:rPr>
        <w:t>agreements qualify as other than short-term leases under GASB 87 and, therefore, have</w:t>
      </w:r>
      <w:r>
        <w:rPr>
          <w:color w:val="000000"/>
        </w:rPr>
        <w:t xml:space="preserve"> </w:t>
      </w:r>
      <w:r>
        <w:rPr>
          <w:color w:val="000000"/>
          <w:shd w:val="clear" w:color="auto" w:fill="FFFF00"/>
        </w:rPr>
        <w:t>been recorded</w:t>
      </w:r>
      <w:r>
        <w:rPr>
          <w:color w:val="000000"/>
          <w:spacing w:val="-1"/>
          <w:shd w:val="clear" w:color="auto" w:fill="FFFF00"/>
        </w:rPr>
        <w:t xml:space="preserve"> </w:t>
      </w:r>
      <w:r>
        <w:rPr>
          <w:color w:val="000000"/>
          <w:shd w:val="clear" w:color="auto" w:fill="FFFF00"/>
        </w:rPr>
        <w:t>at</w:t>
      </w:r>
      <w:r>
        <w:rPr>
          <w:color w:val="000000"/>
          <w:spacing w:val="-1"/>
          <w:shd w:val="clear" w:color="auto" w:fill="FFFF00"/>
        </w:rPr>
        <w:t xml:space="preserve"> </w:t>
      </w:r>
      <w:r>
        <w:rPr>
          <w:color w:val="000000"/>
          <w:shd w:val="clear" w:color="auto" w:fill="FFFF00"/>
        </w:rPr>
        <w:t>the</w:t>
      </w:r>
      <w:r>
        <w:rPr>
          <w:color w:val="000000"/>
          <w:spacing w:val="-1"/>
          <w:shd w:val="clear" w:color="auto" w:fill="FFFF00"/>
        </w:rPr>
        <w:t xml:space="preserve"> </w:t>
      </w:r>
      <w:r>
        <w:rPr>
          <w:color w:val="000000"/>
          <w:shd w:val="clear" w:color="auto" w:fill="FFFF00"/>
        </w:rPr>
        <w:t>present</w:t>
      </w:r>
      <w:r>
        <w:rPr>
          <w:color w:val="000000"/>
          <w:spacing w:val="-1"/>
          <w:shd w:val="clear" w:color="auto" w:fill="FFFF00"/>
        </w:rPr>
        <w:t xml:space="preserve"> </w:t>
      </w:r>
      <w:r>
        <w:rPr>
          <w:color w:val="000000"/>
          <w:shd w:val="clear" w:color="auto" w:fill="FFFF00"/>
        </w:rPr>
        <w:t>value</w:t>
      </w:r>
      <w:r>
        <w:rPr>
          <w:color w:val="000000"/>
          <w:spacing w:val="-1"/>
          <w:shd w:val="clear" w:color="auto" w:fill="FFFF00"/>
        </w:rPr>
        <w:t xml:space="preserve"> </w:t>
      </w:r>
      <w:r>
        <w:rPr>
          <w:color w:val="000000"/>
          <w:shd w:val="clear" w:color="auto" w:fill="FFFF00"/>
        </w:rPr>
        <w:t>of the</w:t>
      </w:r>
      <w:r>
        <w:rPr>
          <w:color w:val="000000"/>
          <w:spacing w:val="-1"/>
          <w:shd w:val="clear" w:color="auto" w:fill="FFFF00"/>
        </w:rPr>
        <w:t xml:space="preserve"> </w:t>
      </w:r>
      <w:r>
        <w:rPr>
          <w:color w:val="000000"/>
          <w:shd w:val="clear" w:color="auto" w:fill="FFFF00"/>
        </w:rPr>
        <w:t>future minimum</w:t>
      </w:r>
      <w:r>
        <w:rPr>
          <w:color w:val="000000"/>
          <w:spacing w:val="-1"/>
          <w:shd w:val="clear" w:color="auto" w:fill="FFFF00"/>
        </w:rPr>
        <w:t xml:space="preserve"> </w:t>
      </w:r>
      <w:r>
        <w:rPr>
          <w:color w:val="000000"/>
          <w:shd w:val="clear" w:color="auto" w:fill="FFFF00"/>
        </w:rPr>
        <w:t>lease</w:t>
      </w:r>
      <w:r>
        <w:rPr>
          <w:color w:val="000000"/>
          <w:spacing w:val="-1"/>
          <w:shd w:val="clear" w:color="auto" w:fill="FFFF00"/>
        </w:rPr>
        <w:t xml:space="preserve"> </w:t>
      </w:r>
      <w:r>
        <w:rPr>
          <w:color w:val="000000"/>
          <w:shd w:val="clear" w:color="auto" w:fill="FFFF00"/>
        </w:rPr>
        <w:t>payments as of the date</w:t>
      </w:r>
      <w:r>
        <w:rPr>
          <w:color w:val="000000"/>
          <w:spacing w:val="-1"/>
          <w:shd w:val="clear" w:color="auto" w:fill="FFFF00"/>
        </w:rPr>
        <w:t xml:space="preserve"> </w:t>
      </w:r>
      <w:r>
        <w:rPr>
          <w:color w:val="000000"/>
          <w:shd w:val="clear" w:color="auto" w:fill="FFFF00"/>
        </w:rPr>
        <w:t>of</w:t>
      </w:r>
      <w:r>
        <w:rPr>
          <w:color w:val="000000"/>
        </w:rPr>
        <w:t xml:space="preserve"> </w:t>
      </w:r>
      <w:r>
        <w:rPr>
          <w:color w:val="000000"/>
          <w:shd w:val="clear" w:color="auto" w:fill="FFFF00"/>
        </w:rPr>
        <w:t>their inception.</w:t>
      </w:r>
    </w:p>
    <w:p w14:paraId="6EF09584" w14:textId="77777777" w:rsidR="00564AA4" w:rsidRDefault="00564AA4">
      <w:pPr>
        <w:pStyle w:val="BodyText"/>
      </w:pPr>
    </w:p>
    <w:p w14:paraId="1EA4C8B7" w14:textId="77777777" w:rsidR="00564AA4" w:rsidRDefault="00FD58E6">
      <w:pPr>
        <w:pStyle w:val="BodyText"/>
        <w:ind w:left="760" w:right="876"/>
        <w:jc w:val="both"/>
      </w:pPr>
      <w:r>
        <w:rPr>
          <w:color w:val="000000"/>
          <w:shd w:val="clear" w:color="auto" w:fill="FFFF00"/>
        </w:rPr>
        <w:t>The first agreement</w:t>
      </w:r>
      <w:r>
        <w:rPr>
          <w:color w:val="000000"/>
          <w:spacing w:val="-2"/>
          <w:shd w:val="clear" w:color="auto" w:fill="FFFF00"/>
        </w:rPr>
        <w:t xml:space="preserve"> </w:t>
      </w:r>
      <w:r>
        <w:rPr>
          <w:color w:val="000000"/>
          <w:shd w:val="clear" w:color="auto" w:fill="FFFF00"/>
        </w:rPr>
        <w:t>was</w:t>
      </w:r>
      <w:r>
        <w:rPr>
          <w:color w:val="000000"/>
          <w:spacing w:val="-1"/>
          <w:shd w:val="clear" w:color="auto" w:fill="FFFF00"/>
        </w:rPr>
        <w:t xml:space="preserve"> </w:t>
      </w:r>
      <w:r>
        <w:rPr>
          <w:color w:val="000000"/>
          <w:shd w:val="clear" w:color="auto" w:fill="FFFF00"/>
        </w:rPr>
        <w:t>executed</w:t>
      </w:r>
      <w:r>
        <w:rPr>
          <w:color w:val="000000"/>
          <w:spacing w:val="-2"/>
          <w:shd w:val="clear" w:color="auto" w:fill="FFFF00"/>
        </w:rPr>
        <w:t xml:space="preserve"> </w:t>
      </w:r>
      <w:r>
        <w:rPr>
          <w:color w:val="000000"/>
          <w:shd w:val="clear" w:color="auto" w:fill="FFFF00"/>
        </w:rPr>
        <w:t>in June 2022</w:t>
      </w:r>
      <w:r>
        <w:rPr>
          <w:color w:val="000000"/>
          <w:spacing w:val="-3"/>
          <w:shd w:val="clear" w:color="auto" w:fill="FFFF00"/>
        </w:rPr>
        <w:t xml:space="preserve"> </w:t>
      </w:r>
      <w:r>
        <w:rPr>
          <w:color w:val="000000"/>
          <w:shd w:val="clear" w:color="auto" w:fill="FFFF00"/>
        </w:rPr>
        <w:t>to</w:t>
      </w:r>
      <w:r>
        <w:rPr>
          <w:color w:val="000000"/>
          <w:spacing w:val="-2"/>
          <w:shd w:val="clear" w:color="auto" w:fill="FFFF00"/>
        </w:rPr>
        <w:t xml:space="preserve"> </w:t>
      </w:r>
      <w:r>
        <w:rPr>
          <w:color w:val="000000"/>
          <w:shd w:val="clear" w:color="auto" w:fill="FFFF00"/>
        </w:rPr>
        <w:t>lease</w:t>
      </w:r>
      <w:r>
        <w:rPr>
          <w:color w:val="000000"/>
          <w:spacing w:val="-2"/>
          <w:shd w:val="clear" w:color="auto" w:fill="FFFF00"/>
        </w:rPr>
        <w:t xml:space="preserve"> </w:t>
      </w:r>
      <w:r>
        <w:rPr>
          <w:color w:val="000000"/>
          <w:shd w:val="clear" w:color="auto" w:fill="FFFF00"/>
        </w:rPr>
        <w:t>public</w:t>
      </w:r>
      <w:r>
        <w:rPr>
          <w:color w:val="000000"/>
          <w:spacing w:val="-2"/>
          <w:shd w:val="clear" w:color="auto" w:fill="FFFF00"/>
        </w:rPr>
        <w:t xml:space="preserve"> </w:t>
      </w:r>
      <w:r>
        <w:rPr>
          <w:color w:val="000000"/>
          <w:shd w:val="clear" w:color="auto" w:fill="FFFF00"/>
        </w:rPr>
        <w:t>safety</w:t>
      </w:r>
      <w:r>
        <w:rPr>
          <w:color w:val="000000"/>
          <w:spacing w:val="-3"/>
          <w:shd w:val="clear" w:color="auto" w:fill="FFFF00"/>
        </w:rPr>
        <w:t xml:space="preserve"> </w:t>
      </w:r>
      <w:r>
        <w:rPr>
          <w:color w:val="000000"/>
          <w:shd w:val="clear" w:color="auto" w:fill="FFFF00"/>
        </w:rPr>
        <w:t>vehicles</w:t>
      </w:r>
      <w:r>
        <w:rPr>
          <w:color w:val="000000"/>
          <w:spacing w:val="-1"/>
          <w:shd w:val="clear" w:color="auto" w:fill="FFFF00"/>
        </w:rPr>
        <w:t xml:space="preserve"> </w:t>
      </w:r>
      <w:r>
        <w:rPr>
          <w:color w:val="000000"/>
          <w:shd w:val="clear" w:color="auto" w:fill="FFFF00"/>
        </w:rPr>
        <w:t>and</w:t>
      </w:r>
      <w:r>
        <w:rPr>
          <w:color w:val="000000"/>
          <w:spacing w:val="-2"/>
          <w:shd w:val="clear" w:color="auto" w:fill="FFFF00"/>
        </w:rPr>
        <w:t xml:space="preserve"> </w:t>
      </w:r>
      <w:r>
        <w:rPr>
          <w:color w:val="000000"/>
          <w:shd w:val="clear" w:color="auto" w:fill="FFFF00"/>
        </w:rPr>
        <w:t>requires</w:t>
      </w:r>
      <w:r>
        <w:rPr>
          <w:color w:val="000000"/>
        </w:rPr>
        <w:t xml:space="preserve"> </w:t>
      </w:r>
      <w:r>
        <w:rPr>
          <w:color w:val="000000"/>
          <w:shd w:val="clear" w:color="auto" w:fill="FFFF00"/>
        </w:rPr>
        <w:t>59 monthly payments of $3,936.</w:t>
      </w:r>
      <w:r>
        <w:rPr>
          <w:color w:val="000000"/>
          <w:spacing w:val="40"/>
          <w:shd w:val="clear" w:color="auto" w:fill="FFFF00"/>
        </w:rPr>
        <w:t xml:space="preserve"> </w:t>
      </w:r>
      <w:r>
        <w:rPr>
          <w:color w:val="000000"/>
          <w:shd w:val="clear" w:color="auto" w:fill="FFFF00"/>
        </w:rPr>
        <w:t>There are no variable payment components of the lease.</w:t>
      </w:r>
      <w:r>
        <w:rPr>
          <w:color w:val="000000"/>
        </w:rPr>
        <w:t xml:space="preserve"> </w:t>
      </w:r>
      <w:r>
        <w:rPr>
          <w:color w:val="000000"/>
          <w:shd w:val="clear" w:color="auto" w:fill="FFFF00"/>
        </w:rPr>
        <w:t>The</w:t>
      </w:r>
      <w:r>
        <w:rPr>
          <w:color w:val="000000"/>
          <w:spacing w:val="7"/>
          <w:shd w:val="clear" w:color="auto" w:fill="FFFF00"/>
        </w:rPr>
        <w:t xml:space="preserve"> </w:t>
      </w:r>
      <w:r>
        <w:rPr>
          <w:color w:val="000000"/>
          <w:shd w:val="clear" w:color="auto" w:fill="FFFF00"/>
        </w:rPr>
        <w:t>lease</w:t>
      </w:r>
      <w:r>
        <w:rPr>
          <w:color w:val="000000"/>
          <w:spacing w:val="8"/>
          <w:shd w:val="clear" w:color="auto" w:fill="FFFF00"/>
        </w:rPr>
        <w:t xml:space="preserve"> </w:t>
      </w:r>
      <w:r>
        <w:rPr>
          <w:color w:val="000000"/>
          <w:shd w:val="clear" w:color="auto" w:fill="FFFF00"/>
        </w:rPr>
        <w:t>liability</w:t>
      </w:r>
      <w:r>
        <w:rPr>
          <w:color w:val="000000"/>
          <w:spacing w:val="6"/>
          <w:shd w:val="clear" w:color="auto" w:fill="FFFF00"/>
        </w:rPr>
        <w:t xml:space="preserve"> </w:t>
      </w:r>
      <w:r>
        <w:rPr>
          <w:color w:val="000000"/>
          <w:shd w:val="clear" w:color="auto" w:fill="FFFF00"/>
        </w:rPr>
        <w:t>is</w:t>
      </w:r>
      <w:r>
        <w:rPr>
          <w:color w:val="000000"/>
          <w:spacing w:val="9"/>
          <w:shd w:val="clear" w:color="auto" w:fill="FFFF00"/>
        </w:rPr>
        <w:t xml:space="preserve"> </w:t>
      </w:r>
      <w:r>
        <w:rPr>
          <w:color w:val="000000"/>
          <w:shd w:val="clear" w:color="auto" w:fill="FFFF00"/>
        </w:rPr>
        <w:t>measured</w:t>
      </w:r>
      <w:r>
        <w:rPr>
          <w:color w:val="000000"/>
          <w:spacing w:val="8"/>
          <w:shd w:val="clear" w:color="auto" w:fill="FFFF00"/>
        </w:rPr>
        <w:t xml:space="preserve"> </w:t>
      </w:r>
      <w:r>
        <w:rPr>
          <w:color w:val="000000"/>
          <w:shd w:val="clear" w:color="auto" w:fill="FFFF00"/>
        </w:rPr>
        <w:t>at</w:t>
      </w:r>
      <w:r>
        <w:rPr>
          <w:color w:val="000000"/>
          <w:spacing w:val="9"/>
          <w:shd w:val="clear" w:color="auto" w:fill="FFFF00"/>
        </w:rPr>
        <w:t xml:space="preserve"> </w:t>
      </w:r>
      <w:r>
        <w:rPr>
          <w:color w:val="000000"/>
          <w:shd w:val="clear" w:color="auto" w:fill="FFFF00"/>
        </w:rPr>
        <w:t>a</w:t>
      </w:r>
      <w:r>
        <w:rPr>
          <w:color w:val="000000"/>
          <w:spacing w:val="5"/>
          <w:shd w:val="clear" w:color="auto" w:fill="FFFF00"/>
        </w:rPr>
        <w:t xml:space="preserve"> </w:t>
      </w:r>
      <w:r>
        <w:rPr>
          <w:color w:val="000000"/>
          <w:shd w:val="clear" w:color="auto" w:fill="FFFF00"/>
        </w:rPr>
        <w:t>discount</w:t>
      </w:r>
      <w:r>
        <w:rPr>
          <w:color w:val="000000"/>
          <w:spacing w:val="9"/>
          <w:shd w:val="clear" w:color="auto" w:fill="FFFF00"/>
        </w:rPr>
        <w:t xml:space="preserve"> </w:t>
      </w:r>
      <w:r>
        <w:rPr>
          <w:color w:val="000000"/>
          <w:shd w:val="clear" w:color="auto" w:fill="FFFF00"/>
        </w:rPr>
        <w:t>rate</w:t>
      </w:r>
      <w:r>
        <w:rPr>
          <w:color w:val="000000"/>
          <w:spacing w:val="7"/>
          <w:shd w:val="clear" w:color="auto" w:fill="FFFF00"/>
        </w:rPr>
        <w:t xml:space="preserve"> </w:t>
      </w:r>
      <w:r>
        <w:rPr>
          <w:color w:val="000000"/>
          <w:shd w:val="clear" w:color="auto" w:fill="FFFF00"/>
        </w:rPr>
        <w:t>of</w:t>
      </w:r>
      <w:r>
        <w:rPr>
          <w:color w:val="000000"/>
          <w:spacing w:val="9"/>
          <w:shd w:val="clear" w:color="auto" w:fill="FFFF00"/>
        </w:rPr>
        <w:t xml:space="preserve"> </w:t>
      </w:r>
      <w:r>
        <w:rPr>
          <w:color w:val="000000"/>
          <w:shd w:val="clear" w:color="auto" w:fill="FFFF00"/>
        </w:rPr>
        <w:t>11.7%,</w:t>
      </w:r>
      <w:r>
        <w:rPr>
          <w:color w:val="000000"/>
          <w:spacing w:val="6"/>
          <w:shd w:val="clear" w:color="auto" w:fill="FFFF00"/>
        </w:rPr>
        <w:t xml:space="preserve"> </w:t>
      </w:r>
      <w:r>
        <w:rPr>
          <w:color w:val="000000"/>
          <w:shd w:val="clear" w:color="auto" w:fill="FFFF00"/>
        </w:rPr>
        <w:t>which</w:t>
      </w:r>
      <w:r>
        <w:rPr>
          <w:color w:val="000000"/>
          <w:spacing w:val="8"/>
          <w:shd w:val="clear" w:color="auto" w:fill="FFFF00"/>
        </w:rPr>
        <w:t xml:space="preserve"> </w:t>
      </w:r>
      <w:r>
        <w:rPr>
          <w:color w:val="000000"/>
          <w:shd w:val="clear" w:color="auto" w:fill="FFFF00"/>
        </w:rPr>
        <w:t>is</w:t>
      </w:r>
      <w:r>
        <w:rPr>
          <w:color w:val="000000"/>
          <w:spacing w:val="8"/>
          <w:shd w:val="clear" w:color="auto" w:fill="FFFF00"/>
        </w:rPr>
        <w:t xml:space="preserve"> </w:t>
      </w:r>
      <w:r>
        <w:rPr>
          <w:color w:val="000000"/>
          <w:shd w:val="clear" w:color="auto" w:fill="FFFF00"/>
        </w:rPr>
        <w:t>the</w:t>
      </w:r>
      <w:r>
        <w:rPr>
          <w:color w:val="000000"/>
          <w:spacing w:val="8"/>
          <w:shd w:val="clear" w:color="auto" w:fill="FFFF00"/>
        </w:rPr>
        <w:t xml:space="preserve"> </w:t>
      </w:r>
      <w:r>
        <w:rPr>
          <w:color w:val="000000"/>
          <w:shd w:val="clear" w:color="auto" w:fill="FFFF00"/>
        </w:rPr>
        <w:t>stated</w:t>
      </w:r>
      <w:r>
        <w:rPr>
          <w:color w:val="000000"/>
          <w:spacing w:val="8"/>
          <w:shd w:val="clear" w:color="auto" w:fill="FFFF00"/>
        </w:rPr>
        <w:t xml:space="preserve"> </w:t>
      </w:r>
      <w:r>
        <w:rPr>
          <w:color w:val="000000"/>
          <w:shd w:val="clear" w:color="auto" w:fill="FFFF00"/>
        </w:rPr>
        <w:t>rate</w:t>
      </w:r>
      <w:r>
        <w:rPr>
          <w:color w:val="000000"/>
          <w:spacing w:val="8"/>
          <w:shd w:val="clear" w:color="auto" w:fill="FFFF00"/>
        </w:rPr>
        <w:t xml:space="preserve"> </w:t>
      </w:r>
      <w:r>
        <w:rPr>
          <w:color w:val="000000"/>
          <w:shd w:val="clear" w:color="auto" w:fill="FFFF00"/>
        </w:rPr>
        <w:t>in</w:t>
      </w:r>
      <w:r>
        <w:rPr>
          <w:color w:val="000000"/>
          <w:spacing w:val="8"/>
          <w:shd w:val="clear" w:color="auto" w:fill="FFFF00"/>
        </w:rPr>
        <w:t xml:space="preserve"> </w:t>
      </w:r>
      <w:r>
        <w:rPr>
          <w:color w:val="000000"/>
          <w:spacing w:val="-5"/>
          <w:shd w:val="clear" w:color="auto" w:fill="FFFF00"/>
        </w:rPr>
        <w:t>the</w:t>
      </w:r>
    </w:p>
    <w:p w14:paraId="32B4CD5A" w14:textId="77777777" w:rsidR="00564AA4" w:rsidRDefault="00564AA4">
      <w:pPr>
        <w:jc w:val="both"/>
        <w:sectPr w:rsidR="00564AA4">
          <w:pgSz w:w="12240" w:h="15840"/>
          <w:pgMar w:top="1220" w:right="620" w:bottom="280" w:left="740" w:header="0" w:footer="91" w:gutter="0"/>
          <w:cols w:space="720"/>
        </w:sectPr>
      </w:pPr>
    </w:p>
    <w:p w14:paraId="5D36CA5D" w14:textId="77777777" w:rsidR="00564AA4" w:rsidRDefault="00540C5E">
      <w:pPr>
        <w:pStyle w:val="BodyText"/>
        <w:ind w:left="760"/>
        <w:rPr>
          <w:sz w:val="20"/>
        </w:rPr>
      </w:pPr>
      <w:r>
        <w:rPr>
          <w:sz w:val="20"/>
        </w:rPr>
      </w:r>
      <w:r>
        <w:rPr>
          <w:sz w:val="20"/>
        </w:rPr>
        <w:pict w14:anchorId="41A7A973">
          <v:group id="docshapegroup219" o:spid="_x0000_s2176" style="width:462pt;height:13.2pt;mso-position-horizontal-relative:char;mso-position-vertical-relative:line" coordsize="9240,264">
            <v:rect id="docshape220" o:spid="_x0000_s2178" style="position:absolute;width:9240;height:264" fillcolor="yellow" stroked="f"/>
            <v:shape id="docshape221" o:spid="_x0000_s2177" type="#_x0000_t202" style="position:absolute;width:9240;height:264" filled="f" stroked="f">
              <v:textbox inset="0,0,0,0">
                <w:txbxContent>
                  <w:p w14:paraId="28A296DF" w14:textId="77777777" w:rsidR="00564AA4" w:rsidRDefault="00FD58E6">
                    <w:pPr>
                      <w:spacing w:line="263" w:lineRule="exact"/>
                    </w:pPr>
                    <w:r>
                      <w:t>lease</w:t>
                    </w:r>
                    <w:r>
                      <w:rPr>
                        <w:spacing w:val="24"/>
                      </w:rPr>
                      <w:t xml:space="preserve"> </w:t>
                    </w:r>
                    <w:r>
                      <w:t>agreement.</w:t>
                    </w:r>
                    <w:r>
                      <w:rPr>
                        <w:spacing w:val="25"/>
                      </w:rPr>
                      <w:t xml:space="preserve">  </w:t>
                    </w:r>
                    <w:r>
                      <w:t>As</w:t>
                    </w:r>
                    <w:r>
                      <w:rPr>
                        <w:spacing w:val="27"/>
                      </w:rPr>
                      <w:t xml:space="preserve"> </w:t>
                    </w:r>
                    <w:r>
                      <w:t>a</w:t>
                    </w:r>
                    <w:r>
                      <w:rPr>
                        <w:spacing w:val="24"/>
                      </w:rPr>
                      <w:t xml:space="preserve"> </w:t>
                    </w:r>
                    <w:r>
                      <w:t>result</w:t>
                    </w:r>
                    <w:r>
                      <w:rPr>
                        <w:spacing w:val="26"/>
                      </w:rPr>
                      <w:t xml:space="preserve"> </w:t>
                    </w:r>
                    <w:r>
                      <w:t>of</w:t>
                    </w:r>
                    <w:r>
                      <w:rPr>
                        <w:spacing w:val="25"/>
                      </w:rPr>
                      <w:t xml:space="preserve"> </w:t>
                    </w:r>
                    <w:r>
                      <w:t>the</w:t>
                    </w:r>
                    <w:r>
                      <w:rPr>
                        <w:spacing w:val="25"/>
                      </w:rPr>
                      <w:t xml:space="preserve"> </w:t>
                    </w:r>
                    <w:r>
                      <w:t>lease,</w:t>
                    </w:r>
                    <w:r>
                      <w:rPr>
                        <w:spacing w:val="26"/>
                      </w:rPr>
                      <w:t xml:space="preserve"> </w:t>
                    </w:r>
                    <w:r>
                      <w:t>the</w:t>
                    </w:r>
                    <w:r>
                      <w:rPr>
                        <w:spacing w:val="27"/>
                      </w:rPr>
                      <w:t xml:space="preserve"> </w:t>
                    </w:r>
                    <w:r>
                      <w:t>County</w:t>
                    </w:r>
                    <w:r>
                      <w:rPr>
                        <w:spacing w:val="24"/>
                      </w:rPr>
                      <w:t xml:space="preserve"> </w:t>
                    </w:r>
                    <w:r>
                      <w:t>has</w:t>
                    </w:r>
                    <w:r>
                      <w:rPr>
                        <w:spacing w:val="25"/>
                      </w:rPr>
                      <w:t xml:space="preserve"> </w:t>
                    </w:r>
                    <w:r>
                      <w:t>recorded</w:t>
                    </w:r>
                    <w:r>
                      <w:rPr>
                        <w:spacing w:val="23"/>
                      </w:rPr>
                      <w:t xml:space="preserve"> </w:t>
                    </w:r>
                    <w:r>
                      <w:t>a</w:t>
                    </w:r>
                    <w:r>
                      <w:rPr>
                        <w:spacing w:val="27"/>
                      </w:rPr>
                      <w:t xml:space="preserve"> </w:t>
                    </w:r>
                    <w:r>
                      <w:t>right</w:t>
                    </w:r>
                    <w:r>
                      <w:rPr>
                        <w:spacing w:val="22"/>
                      </w:rPr>
                      <w:t xml:space="preserve"> </w:t>
                    </w:r>
                    <w:r>
                      <w:t>to</w:t>
                    </w:r>
                    <w:r>
                      <w:rPr>
                        <w:spacing w:val="25"/>
                      </w:rPr>
                      <w:t xml:space="preserve"> </w:t>
                    </w:r>
                    <w:r>
                      <w:t>use</w:t>
                    </w:r>
                    <w:r>
                      <w:rPr>
                        <w:spacing w:val="24"/>
                      </w:rPr>
                      <w:t xml:space="preserve"> </w:t>
                    </w:r>
                    <w:r>
                      <w:rPr>
                        <w:spacing w:val="-4"/>
                      </w:rPr>
                      <w:t>asset</w:t>
                    </w:r>
                  </w:p>
                </w:txbxContent>
              </v:textbox>
            </v:shape>
            <w10:anchorlock/>
          </v:group>
        </w:pict>
      </w:r>
    </w:p>
    <w:p w14:paraId="19FE355E" w14:textId="77777777" w:rsidR="00564AA4" w:rsidRDefault="00FD58E6">
      <w:pPr>
        <w:pStyle w:val="BodyText"/>
        <w:spacing w:line="232" w:lineRule="exact"/>
        <w:ind w:left="760"/>
        <w:jc w:val="both"/>
      </w:pPr>
      <w:r>
        <w:rPr>
          <w:color w:val="000000"/>
          <w:shd w:val="clear" w:color="auto" w:fill="FFFF00"/>
        </w:rPr>
        <w:t>with</w:t>
      </w:r>
      <w:r>
        <w:rPr>
          <w:color w:val="000000"/>
          <w:spacing w:val="3"/>
          <w:shd w:val="clear" w:color="auto" w:fill="FFFF00"/>
        </w:rPr>
        <w:t xml:space="preserve"> </w:t>
      </w:r>
      <w:r>
        <w:rPr>
          <w:color w:val="000000"/>
          <w:shd w:val="clear" w:color="auto" w:fill="FFFF00"/>
        </w:rPr>
        <w:t>a</w:t>
      </w:r>
      <w:r>
        <w:rPr>
          <w:color w:val="000000"/>
          <w:spacing w:val="5"/>
          <w:shd w:val="clear" w:color="auto" w:fill="FFFF00"/>
        </w:rPr>
        <w:t xml:space="preserve"> </w:t>
      </w:r>
      <w:r>
        <w:rPr>
          <w:color w:val="000000"/>
          <w:shd w:val="clear" w:color="auto" w:fill="FFFF00"/>
        </w:rPr>
        <w:t>net</w:t>
      </w:r>
      <w:r>
        <w:rPr>
          <w:color w:val="000000"/>
          <w:spacing w:val="5"/>
          <w:shd w:val="clear" w:color="auto" w:fill="FFFF00"/>
        </w:rPr>
        <w:t xml:space="preserve"> </w:t>
      </w:r>
      <w:r>
        <w:rPr>
          <w:color w:val="000000"/>
          <w:shd w:val="clear" w:color="auto" w:fill="FFFF00"/>
        </w:rPr>
        <w:t>book</w:t>
      </w:r>
      <w:r>
        <w:rPr>
          <w:color w:val="000000"/>
          <w:spacing w:val="7"/>
          <w:shd w:val="clear" w:color="auto" w:fill="FFFF00"/>
        </w:rPr>
        <w:t xml:space="preserve"> </w:t>
      </w:r>
      <w:r>
        <w:rPr>
          <w:color w:val="000000"/>
          <w:shd w:val="clear" w:color="auto" w:fill="FFFF00"/>
        </w:rPr>
        <w:t>value</w:t>
      </w:r>
      <w:r>
        <w:rPr>
          <w:color w:val="000000"/>
          <w:spacing w:val="5"/>
          <w:shd w:val="clear" w:color="auto" w:fill="FFFF00"/>
        </w:rPr>
        <w:t xml:space="preserve"> </w:t>
      </w:r>
      <w:r>
        <w:rPr>
          <w:color w:val="000000"/>
          <w:shd w:val="clear" w:color="auto" w:fill="FFFF00"/>
        </w:rPr>
        <w:t>of</w:t>
      </w:r>
      <w:r>
        <w:rPr>
          <w:color w:val="000000"/>
          <w:spacing w:val="9"/>
          <w:shd w:val="clear" w:color="auto" w:fill="FFFF00"/>
        </w:rPr>
        <w:t xml:space="preserve"> </w:t>
      </w:r>
      <w:r>
        <w:rPr>
          <w:color w:val="000000"/>
          <w:shd w:val="clear" w:color="auto" w:fill="FFFF00"/>
        </w:rPr>
        <w:t>$176,759</w:t>
      </w:r>
      <w:r>
        <w:rPr>
          <w:color w:val="000000"/>
          <w:spacing w:val="6"/>
          <w:shd w:val="clear" w:color="auto" w:fill="FFFF00"/>
        </w:rPr>
        <w:t xml:space="preserve"> </w:t>
      </w:r>
      <w:proofErr w:type="gramStart"/>
      <w:r>
        <w:rPr>
          <w:color w:val="000000"/>
          <w:shd w:val="clear" w:color="auto" w:fill="FFFF00"/>
        </w:rPr>
        <w:t>at</w:t>
      </w:r>
      <w:proofErr w:type="gramEnd"/>
      <w:r>
        <w:rPr>
          <w:color w:val="000000"/>
          <w:spacing w:val="5"/>
          <w:shd w:val="clear" w:color="auto" w:fill="FFFF00"/>
        </w:rPr>
        <w:t xml:space="preserve"> </w:t>
      </w:r>
      <w:r>
        <w:rPr>
          <w:color w:val="000000"/>
          <w:shd w:val="clear" w:color="auto" w:fill="FFFF00"/>
        </w:rPr>
        <w:t>June</w:t>
      </w:r>
      <w:r>
        <w:rPr>
          <w:color w:val="000000"/>
          <w:spacing w:val="6"/>
          <w:shd w:val="clear" w:color="auto" w:fill="FFFF00"/>
        </w:rPr>
        <w:t xml:space="preserve"> </w:t>
      </w:r>
      <w:r>
        <w:rPr>
          <w:color w:val="000000"/>
          <w:shd w:val="clear" w:color="auto" w:fill="FFFF00"/>
        </w:rPr>
        <w:t>30,</w:t>
      </w:r>
      <w:r>
        <w:rPr>
          <w:color w:val="000000"/>
          <w:spacing w:val="6"/>
          <w:shd w:val="clear" w:color="auto" w:fill="FFFF00"/>
        </w:rPr>
        <w:t xml:space="preserve"> </w:t>
      </w:r>
      <w:r>
        <w:rPr>
          <w:color w:val="000000"/>
          <w:shd w:val="clear" w:color="auto" w:fill="FFFF00"/>
        </w:rPr>
        <w:t>2022.</w:t>
      </w:r>
      <w:r>
        <w:rPr>
          <w:color w:val="000000"/>
          <w:spacing w:val="76"/>
          <w:shd w:val="clear" w:color="auto" w:fill="FFFF00"/>
        </w:rPr>
        <w:t xml:space="preserve"> </w:t>
      </w:r>
      <w:r>
        <w:rPr>
          <w:color w:val="000000"/>
          <w:shd w:val="clear" w:color="auto" w:fill="FFFF00"/>
        </w:rPr>
        <w:t>The</w:t>
      </w:r>
      <w:r>
        <w:rPr>
          <w:color w:val="000000"/>
          <w:spacing w:val="6"/>
          <w:shd w:val="clear" w:color="auto" w:fill="FFFF00"/>
        </w:rPr>
        <w:t xml:space="preserve"> </w:t>
      </w:r>
      <w:r>
        <w:rPr>
          <w:color w:val="000000"/>
          <w:shd w:val="clear" w:color="auto" w:fill="FFFF00"/>
        </w:rPr>
        <w:t>right</w:t>
      </w:r>
      <w:r>
        <w:rPr>
          <w:color w:val="000000"/>
          <w:spacing w:val="6"/>
          <w:shd w:val="clear" w:color="auto" w:fill="FFFF00"/>
        </w:rPr>
        <w:t xml:space="preserve"> </w:t>
      </w:r>
      <w:r>
        <w:rPr>
          <w:color w:val="000000"/>
          <w:shd w:val="clear" w:color="auto" w:fill="FFFF00"/>
        </w:rPr>
        <w:t>to</w:t>
      </w:r>
      <w:r>
        <w:rPr>
          <w:color w:val="000000"/>
          <w:spacing w:val="5"/>
          <w:shd w:val="clear" w:color="auto" w:fill="FFFF00"/>
        </w:rPr>
        <w:t xml:space="preserve"> </w:t>
      </w:r>
      <w:r>
        <w:rPr>
          <w:color w:val="000000"/>
          <w:shd w:val="clear" w:color="auto" w:fill="FFFF00"/>
        </w:rPr>
        <w:t>use</w:t>
      </w:r>
      <w:r>
        <w:rPr>
          <w:color w:val="000000"/>
          <w:spacing w:val="6"/>
          <w:shd w:val="clear" w:color="auto" w:fill="FFFF00"/>
        </w:rPr>
        <w:t xml:space="preserve"> </w:t>
      </w:r>
      <w:r>
        <w:rPr>
          <w:color w:val="000000"/>
          <w:shd w:val="clear" w:color="auto" w:fill="FFFF00"/>
        </w:rPr>
        <w:t>asset</w:t>
      </w:r>
      <w:r>
        <w:rPr>
          <w:color w:val="000000"/>
          <w:spacing w:val="5"/>
          <w:shd w:val="clear" w:color="auto" w:fill="FFFF00"/>
        </w:rPr>
        <w:t xml:space="preserve"> </w:t>
      </w:r>
      <w:r>
        <w:rPr>
          <w:color w:val="000000"/>
          <w:shd w:val="clear" w:color="auto" w:fill="FFFF00"/>
        </w:rPr>
        <w:t>is</w:t>
      </w:r>
      <w:r>
        <w:rPr>
          <w:color w:val="000000"/>
          <w:spacing w:val="7"/>
          <w:shd w:val="clear" w:color="auto" w:fill="FFFF00"/>
        </w:rPr>
        <w:t xml:space="preserve"> </w:t>
      </w:r>
      <w:r>
        <w:rPr>
          <w:color w:val="000000"/>
          <w:shd w:val="clear" w:color="auto" w:fill="FFFF00"/>
        </w:rPr>
        <w:t>discussed</w:t>
      </w:r>
      <w:r>
        <w:rPr>
          <w:color w:val="000000"/>
          <w:spacing w:val="6"/>
          <w:shd w:val="clear" w:color="auto" w:fill="FFFF00"/>
        </w:rPr>
        <w:t xml:space="preserve"> </w:t>
      </w:r>
      <w:r>
        <w:rPr>
          <w:color w:val="000000"/>
          <w:spacing w:val="-5"/>
          <w:shd w:val="clear" w:color="auto" w:fill="FFFF00"/>
        </w:rPr>
        <w:t>in</w:t>
      </w:r>
    </w:p>
    <w:p w14:paraId="485219FC" w14:textId="77777777" w:rsidR="00564AA4" w:rsidRDefault="00FD58E6">
      <w:pPr>
        <w:pStyle w:val="BodyText"/>
        <w:spacing w:line="264" w:lineRule="exact"/>
        <w:ind w:left="760"/>
        <w:jc w:val="both"/>
      </w:pPr>
      <w:r>
        <w:rPr>
          <w:color w:val="000000"/>
          <w:shd w:val="clear" w:color="auto" w:fill="FFFF00"/>
        </w:rPr>
        <w:t>more</w:t>
      </w:r>
      <w:r>
        <w:rPr>
          <w:color w:val="000000"/>
          <w:spacing w:val="-4"/>
          <w:shd w:val="clear" w:color="auto" w:fill="FFFF00"/>
        </w:rPr>
        <w:t xml:space="preserve"> </w:t>
      </w:r>
      <w:r>
        <w:rPr>
          <w:color w:val="000000"/>
          <w:shd w:val="clear" w:color="auto" w:fill="FFFF00"/>
        </w:rPr>
        <w:t>detail</w:t>
      </w:r>
      <w:r>
        <w:rPr>
          <w:color w:val="000000"/>
          <w:spacing w:val="-1"/>
          <w:shd w:val="clear" w:color="auto" w:fill="FFFF00"/>
        </w:rPr>
        <w:t xml:space="preserve"> </w:t>
      </w:r>
      <w:r>
        <w:rPr>
          <w:color w:val="000000"/>
          <w:shd w:val="clear" w:color="auto" w:fill="FFFF00"/>
        </w:rPr>
        <w:t>in</w:t>
      </w:r>
      <w:r>
        <w:rPr>
          <w:color w:val="000000"/>
          <w:spacing w:val="-4"/>
          <w:shd w:val="clear" w:color="auto" w:fill="FFFF00"/>
        </w:rPr>
        <w:t xml:space="preserve"> </w:t>
      </w:r>
      <w:r>
        <w:rPr>
          <w:color w:val="000000"/>
          <w:shd w:val="clear" w:color="auto" w:fill="FFFF00"/>
        </w:rPr>
        <w:t>the</w:t>
      </w:r>
      <w:r>
        <w:rPr>
          <w:color w:val="000000"/>
          <w:spacing w:val="-4"/>
          <w:shd w:val="clear" w:color="auto" w:fill="FFFF00"/>
        </w:rPr>
        <w:t xml:space="preserve"> </w:t>
      </w:r>
      <w:r>
        <w:rPr>
          <w:color w:val="000000"/>
          <w:shd w:val="clear" w:color="auto" w:fill="FFFF00"/>
        </w:rPr>
        <w:t>right</w:t>
      </w:r>
      <w:r>
        <w:rPr>
          <w:color w:val="000000"/>
          <w:spacing w:val="-3"/>
          <w:shd w:val="clear" w:color="auto" w:fill="FFFF00"/>
        </w:rPr>
        <w:t xml:space="preserve"> </w:t>
      </w:r>
      <w:r>
        <w:rPr>
          <w:color w:val="000000"/>
          <w:shd w:val="clear" w:color="auto" w:fill="FFFF00"/>
        </w:rPr>
        <w:t>to</w:t>
      </w:r>
      <w:r>
        <w:rPr>
          <w:color w:val="000000"/>
          <w:spacing w:val="-1"/>
          <w:shd w:val="clear" w:color="auto" w:fill="FFFF00"/>
        </w:rPr>
        <w:t xml:space="preserve"> </w:t>
      </w:r>
      <w:r>
        <w:rPr>
          <w:color w:val="000000"/>
          <w:shd w:val="clear" w:color="auto" w:fill="FFFF00"/>
        </w:rPr>
        <w:t>use</w:t>
      </w:r>
      <w:r>
        <w:rPr>
          <w:color w:val="000000"/>
          <w:spacing w:val="-1"/>
          <w:shd w:val="clear" w:color="auto" w:fill="FFFF00"/>
        </w:rPr>
        <w:t xml:space="preserve"> </w:t>
      </w:r>
      <w:r>
        <w:rPr>
          <w:color w:val="000000"/>
          <w:shd w:val="clear" w:color="auto" w:fill="FFFF00"/>
        </w:rPr>
        <w:t>asset</w:t>
      </w:r>
      <w:r>
        <w:rPr>
          <w:color w:val="000000"/>
          <w:spacing w:val="-3"/>
          <w:shd w:val="clear" w:color="auto" w:fill="FFFF00"/>
        </w:rPr>
        <w:t xml:space="preserve"> </w:t>
      </w:r>
      <w:r>
        <w:rPr>
          <w:color w:val="000000"/>
          <w:shd w:val="clear" w:color="auto" w:fill="FFFF00"/>
        </w:rPr>
        <w:t>section</w:t>
      </w:r>
      <w:r>
        <w:rPr>
          <w:color w:val="000000"/>
          <w:spacing w:val="-4"/>
          <w:shd w:val="clear" w:color="auto" w:fill="FFFF00"/>
        </w:rPr>
        <w:t xml:space="preserve"> </w:t>
      </w:r>
      <w:r>
        <w:rPr>
          <w:color w:val="000000"/>
          <w:shd w:val="clear" w:color="auto" w:fill="FFFF00"/>
        </w:rPr>
        <w:t>of</w:t>
      </w:r>
      <w:r>
        <w:rPr>
          <w:color w:val="000000"/>
          <w:spacing w:val="-3"/>
          <w:shd w:val="clear" w:color="auto" w:fill="FFFF00"/>
        </w:rPr>
        <w:t xml:space="preserve"> </w:t>
      </w:r>
      <w:r>
        <w:rPr>
          <w:color w:val="000000"/>
          <w:shd w:val="clear" w:color="auto" w:fill="FFFF00"/>
        </w:rPr>
        <w:t xml:space="preserve">this </w:t>
      </w:r>
      <w:r>
        <w:rPr>
          <w:color w:val="000000"/>
          <w:spacing w:val="-2"/>
          <w:shd w:val="clear" w:color="auto" w:fill="FFFF00"/>
        </w:rPr>
        <w:t>note.</w:t>
      </w:r>
    </w:p>
    <w:p w14:paraId="10BBB34A" w14:textId="77777777" w:rsidR="00564AA4" w:rsidRDefault="00564AA4">
      <w:pPr>
        <w:pStyle w:val="BodyText"/>
        <w:spacing w:before="11"/>
        <w:rPr>
          <w:sz w:val="21"/>
        </w:rPr>
      </w:pPr>
    </w:p>
    <w:p w14:paraId="0BD9D017" w14:textId="77777777" w:rsidR="00564AA4" w:rsidRDefault="00FD58E6">
      <w:pPr>
        <w:pStyle w:val="BodyText"/>
        <w:ind w:left="760" w:right="872"/>
        <w:jc w:val="both"/>
      </w:pPr>
      <w:r>
        <w:rPr>
          <w:color w:val="000000"/>
          <w:shd w:val="clear" w:color="auto" w:fill="FFFF00"/>
        </w:rPr>
        <w:t>The second agreement was executed in July 2021 to lease computer equipment and</w:t>
      </w:r>
      <w:r>
        <w:rPr>
          <w:color w:val="000000"/>
        </w:rPr>
        <w:t xml:space="preserve"> </w:t>
      </w:r>
      <w:r>
        <w:rPr>
          <w:color w:val="000000"/>
          <w:shd w:val="clear" w:color="auto" w:fill="FFFF00"/>
        </w:rPr>
        <w:t>requires 60 monthly payments of $2,417.</w:t>
      </w:r>
      <w:r>
        <w:rPr>
          <w:color w:val="000000"/>
          <w:spacing w:val="80"/>
          <w:shd w:val="clear" w:color="auto" w:fill="FFFF00"/>
        </w:rPr>
        <w:t xml:space="preserve"> </w:t>
      </w:r>
      <w:r>
        <w:rPr>
          <w:color w:val="000000"/>
          <w:shd w:val="clear" w:color="auto" w:fill="FFFF00"/>
        </w:rPr>
        <w:t>There are no variable payment components of</w:t>
      </w:r>
      <w:r>
        <w:rPr>
          <w:color w:val="000000"/>
        </w:rPr>
        <w:t xml:space="preserve"> </w:t>
      </w:r>
      <w:r>
        <w:rPr>
          <w:color w:val="000000"/>
          <w:shd w:val="clear" w:color="auto" w:fill="FFFF00"/>
        </w:rPr>
        <w:t>the lease.</w:t>
      </w:r>
      <w:r>
        <w:rPr>
          <w:color w:val="000000"/>
          <w:spacing w:val="40"/>
          <w:shd w:val="clear" w:color="auto" w:fill="FFFF00"/>
        </w:rPr>
        <w:t xml:space="preserve"> </w:t>
      </w:r>
      <w:r>
        <w:rPr>
          <w:color w:val="000000"/>
          <w:shd w:val="clear" w:color="auto" w:fill="FFFF00"/>
        </w:rPr>
        <w:t>The lease liability is measured at a discount rate of 15.7%, which is the stated</w:t>
      </w:r>
      <w:r>
        <w:rPr>
          <w:color w:val="000000"/>
        </w:rPr>
        <w:t xml:space="preserve"> </w:t>
      </w:r>
      <w:r>
        <w:rPr>
          <w:color w:val="000000"/>
          <w:shd w:val="clear" w:color="auto" w:fill="FFFF00"/>
        </w:rPr>
        <w:t>rate in the lease agreement.</w:t>
      </w:r>
      <w:r>
        <w:rPr>
          <w:color w:val="000000"/>
          <w:spacing w:val="80"/>
          <w:shd w:val="clear" w:color="auto" w:fill="FFFF00"/>
        </w:rPr>
        <w:t xml:space="preserve"> </w:t>
      </w:r>
      <w:r>
        <w:rPr>
          <w:color w:val="000000"/>
          <w:shd w:val="clear" w:color="auto" w:fill="FFFF00"/>
        </w:rPr>
        <w:t>As a result of the lease, the County has recorded a right to</w:t>
      </w:r>
      <w:r>
        <w:rPr>
          <w:color w:val="000000"/>
        </w:rPr>
        <w:t xml:space="preserve"> </w:t>
      </w:r>
      <w:r>
        <w:rPr>
          <w:color w:val="000000"/>
          <w:shd w:val="clear" w:color="auto" w:fill="FFFF00"/>
        </w:rPr>
        <w:t xml:space="preserve">use asset with a net book value of $80,000 </w:t>
      </w:r>
      <w:proofErr w:type="gramStart"/>
      <w:r>
        <w:rPr>
          <w:color w:val="000000"/>
          <w:shd w:val="clear" w:color="auto" w:fill="FFFF00"/>
        </w:rPr>
        <w:t>at</w:t>
      </w:r>
      <w:proofErr w:type="gramEnd"/>
      <w:r>
        <w:rPr>
          <w:color w:val="000000"/>
          <w:shd w:val="clear" w:color="auto" w:fill="FFFF00"/>
        </w:rPr>
        <w:t xml:space="preserve"> June 30, 2022.</w:t>
      </w:r>
      <w:r>
        <w:rPr>
          <w:color w:val="000000"/>
          <w:spacing w:val="40"/>
          <w:shd w:val="clear" w:color="auto" w:fill="FFFF00"/>
        </w:rPr>
        <w:t xml:space="preserve"> </w:t>
      </w:r>
      <w:r>
        <w:rPr>
          <w:color w:val="000000"/>
          <w:shd w:val="clear" w:color="auto" w:fill="FFFF00"/>
        </w:rPr>
        <w:t>The right to use asset is</w:t>
      </w:r>
      <w:r>
        <w:rPr>
          <w:color w:val="000000"/>
        </w:rPr>
        <w:t xml:space="preserve"> </w:t>
      </w:r>
      <w:r>
        <w:rPr>
          <w:color w:val="000000"/>
          <w:shd w:val="clear" w:color="auto" w:fill="FFFF00"/>
        </w:rPr>
        <w:t>discussed in more detail in the right to use asset section of this note.</w:t>
      </w:r>
    </w:p>
    <w:p w14:paraId="3E10AA4B" w14:textId="77777777" w:rsidR="00564AA4" w:rsidRDefault="00564AA4">
      <w:pPr>
        <w:pStyle w:val="BodyText"/>
        <w:rPr>
          <w:sz w:val="20"/>
        </w:rPr>
      </w:pPr>
    </w:p>
    <w:p w14:paraId="2061D1F8" w14:textId="77777777" w:rsidR="00564AA4" w:rsidRDefault="00564AA4">
      <w:pPr>
        <w:pStyle w:val="BodyText"/>
        <w:spacing w:before="6" w:after="1"/>
        <w:rPr>
          <w:sz w:val="25"/>
        </w:rPr>
      </w:pPr>
    </w:p>
    <w:tbl>
      <w:tblPr>
        <w:tblW w:w="0" w:type="auto"/>
        <w:tblInd w:w="732" w:type="dxa"/>
        <w:tblLayout w:type="fixed"/>
        <w:tblCellMar>
          <w:left w:w="0" w:type="dxa"/>
          <w:right w:w="0" w:type="dxa"/>
        </w:tblCellMar>
        <w:tblLook w:val="01E0" w:firstRow="1" w:lastRow="1" w:firstColumn="1" w:lastColumn="1" w:noHBand="0" w:noVBand="0"/>
      </w:tblPr>
      <w:tblGrid>
        <w:gridCol w:w="1476"/>
        <w:gridCol w:w="1208"/>
        <w:gridCol w:w="1753"/>
        <w:gridCol w:w="1241"/>
        <w:gridCol w:w="1303"/>
        <w:gridCol w:w="2366"/>
      </w:tblGrid>
      <w:tr w:rsidR="00564AA4" w14:paraId="257FE5C5" w14:textId="77777777">
        <w:trPr>
          <w:trHeight w:val="478"/>
        </w:trPr>
        <w:tc>
          <w:tcPr>
            <w:tcW w:w="9347" w:type="dxa"/>
            <w:gridSpan w:val="6"/>
            <w:tcBorders>
              <w:top w:val="double" w:sz="6" w:space="0" w:color="000000"/>
              <w:left w:val="double" w:sz="6" w:space="0" w:color="000000"/>
              <w:bottom w:val="double" w:sz="6" w:space="0" w:color="000000"/>
              <w:right w:val="double" w:sz="6" w:space="0" w:color="000000"/>
            </w:tcBorders>
          </w:tcPr>
          <w:p w14:paraId="63C0DEF3" w14:textId="77777777" w:rsidR="00564AA4" w:rsidRDefault="00FD58E6">
            <w:pPr>
              <w:pStyle w:val="TableParagraph"/>
              <w:spacing w:line="225" w:lineRule="exact"/>
              <w:ind w:left="35"/>
              <w:rPr>
                <w:rFonts w:ascii="Times New Roman"/>
                <w:sz w:val="24"/>
              </w:rPr>
            </w:pPr>
            <w:r>
              <w:rPr>
                <w:rFonts w:ascii="Times New Roman"/>
                <w:color w:val="000000"/>
                <w:sz w:val="24"/>
                <w:shd w:val="clear" w:color="auto" w:fill="FFFF00"/>
              </w:rPr>
              <w:t>The</w:t>
            </w:r>
            <w:r>
              <w:rPr>
                <w:rFonts w:ascii="Times New Roman"/>
                <w:color w:val="000000"/>
                <w:spacing w:val="58"/>
                <w:sz w:val="24"/>
                <w:shd w:val="clear" w:color="auto" w:fill="FFFF00"/>
              </w:rPr>
              <w:t xml:space="preserve"> </w:t>
            </w:r>
            <w:r>
              <w:rPr>
                <w:rFonts w:ascii="Times New Roman"/>
                <w:color w:val="000000"/>
                <w:sz w:val="24"/>
                <w:shd w:val="clear" w:color="auto" w:fill="FFFF00"/>
              </w:rPr>
              <w:t>future</w:t>
            </w:r>
            <w:r>
              <w:rPr>
                <w:rFonts w:ascii="Times New Roman"/>
                <w:color w:val="000000"/>
                <w:spacing w:val="58"/>
                <w:sz w:val="24"/>
                <w:shd w:val="clear" w:color="auto" w:fill="FFFF00"/>
              </w:rPr>
              <w:t xml:space="preserve"> </w:t>
            </w:r>
            <w:r>
              <w:rPr>
                <w:rFonts w:ascii="Times New Roman"/>
                <w:color w:val="000000"/>
                <w:sz w:val="24"/>
                <w:shd w:val="clear" w:color="auto" w:fill="FFFF00"/>
              </w:rPr>
              <w:t>minimum</w:t>
            </w:r>
            <w:r>
              <w:rPr>
                <w:rFonts w:ascii="Times New Roman"/>
                <w:color w:val="000000"/>
                <w:spacing w:val="60"/>
                <w:sz w:val="24"/>
                <w:shd w:val="clear" w:color="auto" w:fill="FFFF00"/>
              </w:rPr>
              <w:t xml:space="preserve"> </w:t>
            </w:r>
            <w:r>
              <w:rPr>
                <w:rFonts w:ascii="Times New Roman"/>
                <w:color w:val="000000"/>
                <w:sz w:val="24"/>
                <w:shd w:val="clear" w:color="auto" w:fill="FFFF00"/>
              </w:rPr>
              <w:t>lease</w:t>
            </w:r>
            <w:r>
              <w:rPr>
                <w:rFonts w:ascii="Times New Roman"/>
                <w:color w:val="000000"/>
                <w:spacing w:val="57"/>
                <w:sz w:val="24"/>
                <w:shd w:val="clear" w:color="auto" w:fill="FFFF00"/>
              </w:rPr>
              <w:t xml:space="preserve"> </w:t>
            </w:r>
            <w:r>
              <w:rPr>
                <w:rFonts w:ascii="Times New Roman"/>
                <w:color w:val="000000"/>
                <w:sz w:val="24"/>
                <w:shd w:val="clear" w:color="auto" w:fill="FFFF00"/>
              </w:rPr>
              <w:t>obligations</w:t>
            </w:r>
            <w:r>
              <w:rPr>
                <w:rFonts w:ascii="Times New Roman"/>
                <w:color w:val="000000"/>
                <w:spacing w:val="59"/>
                <w:sz w:val="24"/>
                <w:shd w:val="clear" w:color="auto" w:fill="FFFF00"/>
              </w:rPr>
              <w:t xml:space="preserve"> </w:t>
            </w:r>
            <w:r>
              <w:rPr>
                <w:rFonts w:ascii="Times New Roman"/>
                <w:color w:val="000000"/>
                <w:sz w:val="24"/>
                <w:shd w:val="clear" w:color="auto" w:fill="FFFF00"/>
              </w:rPr>
              <w:t>and</w:t>
            </w:r>
            <w:r>
              <w:rPr>
                <w:rFonts w:ascii="Times New Roman"/>
                <w:color w:val="000000"/>
                <w:spacing w:val="60"/>
                <w:sz w:val="24"/>
                <w:shd w:val="clear" w:color="auto" w:fill="FFFF00"/>
              </w:rPr>
              <w:t xml:space="preserve"> </w:t>
            </w:r>
            <w:r>
              <w:rPr>
                <w:rFonts w:ascii="Times New Roman"/>
                <w:color w:val="000000"/>
                <w:sz w:val="24"/>
                <w:shd w:val="clear" w:color="auto" w:fill="FFFF00"/>
              </w:rPr>
              <w:t>the</w:t>
            </w:r>
            <w:r>
              <w:rPr>
                <w:rFonts w:ascii="Times New Roman"/>
                <w:color w:val="000000"/>
                <w:spacing w:val="60"/>
                <w:sz w:val="24"/>
                <w:shd w:val="clear" w:color="auto" w:fill="FFFF00"/>
              </w:rPr>
              <w:t xml:space="preserve"> </w:t>
            </w:r>
            <w:r>
              <w:rPr>
                <w:rFonts w:ascii="Times New Roman"/>
                <w:color w:val="000000"/>
                <w:sz w:val="24"/>
                <w:shd w:val="clear" w:color="auto" w:fill="FFFF00"/>
              </w:rPr>
              <w:t>net</w:t>
            </w:r>
            <w:r>
              <w:rPr>
                <w:rFonts w:ascii="Times New Roman"/>
                <w:color w:val="000000"/>
                <w:spacing w:val="60"/>
                <w:sz w:val="24"/>
                <w:shd w:val="clear" w:color="auto" w:fill="FFFF00"/>
              </w:rPr>
              <w:t xml:space="preserve"> </w:t>
            </w:r>
            <w:r>
              <w:rPr>
                <w:rFonts w:ascii="Times New Roman"/>
                <w:color w:val="000000"/>
                <w:sz w:val="24"/>
                <w:shd w:val="clear" w:color="auto" w:fill="FFFF00"/>
              </w:rPr>
              <w:t>present</w:t>
            </w:r>
            <w:r>
              <w:rPr>
                <w:rFonts w:ascii="Times New Roman"/>
                <w:color w:val="000000"/>
                <w:spacing w:val="59"/>
                <w:sz w:val="24"/>
                <w:shd w:val="clear" w:color="auto" w:fill="FFFF00"/>
              </w:rPr>
              <w:t xml:space="preserve"> </w:t>
            </w:r>
            <w:r>
              <w:rPr>
                <w:rFonts w:ascii="Times New Roman"/>
                <w:color w:val="000000"/>
                <w:sz w:val="24"/>
                <w:shd w:val="clear" w:color="auto" w:fill="FFFF00"/>
              </w:rPr>
              <w:t>value</w:t>
            </w:r>
            <w:r>
              <w:rPr>
                <w:rFonts w:ascii="Times New Roman"/>
                <w:color w:val="000000"/>
                <w:spacing w:val="58"/>
                <w:sz w:val="24"/>
                <w:shd w:val="clear" w:color="auto" w:fill="FFFF00"/>
              </w:rPr>
              <w:t xml:space="preserve"> </w:t>
            </w:r>
            <w:r>
              <w:rPr>
                <w:rFonts w:ascii="Times New Roman"/>
                <w:color w:val="000000"/>
                <w:sz w:val="24"/>
                <w:shd w:val="clear" w:color="auto" w:fill="FFFF00"/>
              </w:rPr>
              <w:t>of</w:t>
            </w:r>
            <w:r>
              <w:rPr>
                <w:rFonts w:ascii="Times New Roman"/>
                <w:color w:val="000000"/>
                <w:spacing w:val="59"/>
                <w:sz w:val="24"/>
                <w:shd w:val="clear" w:color="auto" w:fill="FFFF00"/>
              </w:rPr>
              <w:t xml:space="preserve"> </w:t>
            </w:r>
            <w:r>
              <w:rPr>
                <w:rFonts w:ascii="Times New Roman"/>
                <w:color w:val="000000"/>
                <w:sz w:val="24"/>
                <w:shd w:val="clear" w:color="auto" w:fill="FFFF00"/>
              </w:rPr>
              <w:t>these</w:t>
            </w:r>
            <w:r>
              <w:rPr>
                <w:rFonts w:ascii="Times New Roman"/>
                <w:color w:val="000000"/>
                <w:spacing w:val="58"/>
                <w:sz w:val="24"/>
                <w:shd w:val="clear" w:color="auto" w:fill="FFFF00"/>
              </w:rPr>
              <w:t xml:space="preserve"> </w:t>
            </w:r>
            <w:r>
              <w:rPr>
                <w:rFonts w:ascii="Times New Roman"/>
                <w:color w:val="000000"/>
                <w:sz w:val="24"/>
                <w:shd w:val="clear" w:color="auto" w:fill="FFFF00"/>
              </w:rPr>
              <w:t>minimum</w:t>
            </w:r>
            <w:r>
              <w:rPr>
                <w:rFonts w:ascii="Times New Roman"/>
                <w:color w:val="000000"/>
                <w:spacing w:val="60"/>
                <w:sz w:val="24"/>
                <w:shd w:val="clear" w:color="auto" w:fill="FFFF00"/>
              </w:rPr>
              <w:t xml:space="preserve"> </w:t>
            </w:r>
            <w:r>
              <w:rPr>
                <w:rFonts w:ascii="Times New Roman"/>
                <w:color w:val="000000"/>
                <w:spacing w:val="-2"/>
                <w:sz w:val="24"/>
                <w:shd w:val="clear" w:color="auto" w:fill="FFFF00"/>
              </w:rPr>
              <w:t>lease</w:t>
            </w:r>
          </w:p>
          <w:p w14:paraId="7935F188" w14:textId="77777777" w:rsidR="00564AA4" w:rsidRDefault="00FD58E6">
            <w:pPr>
              <w:pStyle w:val="TableParagraph"/>
              <w:spacing w:line="233" w:lineRule="exact"/>
              <w:ind w:left="35"/>
              <w:rPr>
                <w:rFonts w:ascii="Times New Roman"/>
                <w:sz w:val="24"/>
              </w:rPr>
            </w:pPr>
            <w:r>
              <w:rPr>
                <w:rFonts w:ascii="Times New Roman"/>
                <w:color w:val="000000"/>
                <w:sz w:val="24"/>
                <w:shd w:val="clear" w:color="auto" w:fill="FFFF00"/>
              </w:rPr>
              <w:t>payments</w:t>
            </w:r>
            <w:r>
              <w:rPr>
                <w:rFonts w:ascii="Times New Roman"/>
                <w:color w:val="000000"/>
                <w:spacing w:val="-1"/>
                <w:sz w:val="24"/>
                <w:shd w:val="clear" w:color="auto" w:fill="FFFF00"/>
              </w:rPr>
              <w:t xml:space="preserve"> </w:t>
            </w:r>
            <w:r>
              <w:rPr>
                <w:rFonts w:ascii="Times New Roman"/>
                <w:color w:val="000000"/>
                <w:sz w:val="24"/>
                <w:shd w:val="clear" w:color="auto" w:fill="FFFF00"/>
              </w:rPr>
              <w:t>as</w:t>
            </w:r>
            <w:r>
              <w:rPr>
                <w:rFonts w:ascii="Times New Roman"/>
                <w:color w:val="000000"/>
                <w:spacing w:val="-1"/>
                <w:sz w:val="24"/>
                <w:shd w:val="clear" w:color="auto" w:fill="FFFF00"/>
              </w:rPr>
              <w:t xml:space="preserve"> </w:t>
            </w:r>
            <w:r>
              <w:rPr>
                <w:rFonts w:ascii="Times New Roman"/>
                <w:color w:val="000000"/>
                <w:sz w:val="24"/>
                <w:shd w:val="clear" w:color="auto" w:fill="FFFF00"/>
              </w:rPr>
              <w:t>of</w:t>
            </w:r>
            <w:r>
              <w:rPr>
                <w:rFonts w:ascii="Times New Roman"/>
                <w:color w:val="000000"/>
                <w:spacing w:val="-2"/>
                <w:sz w:val="24"/>
                <w:shd w:val="clear" w:color="auto" w:fill="FFFF00"/>
              </w:rPr>
              <w:t xml:space="preserve"> </w:t>
            </w:r>
            <w:r>
              <w:rPr>
                <w:rFonts w:ascii="Times New Roman"/>
                <w:color w:val="000000"/>
                <w:sz w:val="24"/>
                <w:shd w:val="clear" w:color="auto" w:fill="FFFF00"/>
              </w:rPr>
              <w:t>June</w:t>
            </w:r>
            <w:r>
              <w:rPr>
                <w:rFonts w:ascii="Times New Roman"/>
                <w:color w:val="000000"/>
                <w:spacing w:val="-2"/>
                <w:sz w:val="24"/>
                <w:shd w:val="clear" w:color="auto" w:fill="FFFF00"/>
              </w:rPr>
              <w:t xml:space="preserve"> </w:t>
            </w:r>
            <w:r>
              <w:rPr>
                <w:rFonts w:ascii="Times New Roman"/>
                <w:color w:val="000000"/>
                <w:sz w:val="24"/>
                <w:shd w:val="clear" w:color="auto" w:fill="FFFF00"/>
              </w:rPr>
              <w:t>30,</w:t>
            </w:r>
            <w:r>
              <w:rPr>
                <w:rFonts w:ascii="Times New Roman"/>
                <w:color w:val="000000"/>
                <w:spacing w:val="1"/>
                <w:sz w:val="24"/>
                <w:shd w:val="clear" w:color="auto" w:fill="FFFF00"/>
              </w:rPr>
              <w:t xml:space="preserve"> </w:t>
            </w:r>
            <w:r>
              <w:rPr>
                <w:rFonts w:ascii="Times New Roman"/>
                <w:color w:val="000000"/>
                <w:sz w:val="24"/>
                <w:shd w:val="clear" w:color="auto" w:fill="FFFF00"/>
              </w:rPr>
              <w:t>2022,</w:t>
            </w:r>
            <w:r>
              <w:rPr>
                <w:rFonts w:ascii="Times New Roman"/>
                <w:color w:val="000000"/>
                <w:spacing w:val="-1"/>
                <w:sz w:val="24"/>
                <w:shd w:val="clear" w:color="auto" w:fill="FFFF00"/>
              </w:rPr>
              <w:t xml:space="preserve"> </w:t>
            </w:r>
            <w:r>
              <w:rPr>
                <w:rFonts w:ascii="Times New Roman"/>
                <w:color w:val="000000"/>
                <w:sz w:val="24"/>
                <w:shd w:val="clear" w:color="auto" w:fill="FFFF00"/>
              </w:rPr>
              <w:t xml:space="preserve">were as </w:t>
            </w:r>
            <w:r>
              <w:rPr>
                <w:rFonts w:ascii="Times New Roman"/>
                <w:color w:val="000000"/>
                <w:spacing w:val="-2"/>
                <w:sz w:val="24"/>
                <w:shd w:val="clear" w:color="auto" w:fill="FFFF00"/>
              </w:rPr>
              <w:t>follows:</w:t>
            </w:r>
          </w:p>
        </w:tc>
      </w:tr>
      <w:tr w:rsidR="00564AA4" w14:paraId="78622221" w14:textId="77777777">
        <w:trPr>
          <w:trHeight w:val="238"/>
        </w:trPr>
        <w:tc>
          <w:tcPr>
            <w:tcW w:w="9347" w:type="dxa"/>
            <w:gridSpan w:val="6"/>
            <w:tcBorders>
              <w:top w:val="double" w:sz="6" w:space="0" w:color="000000"/>
              <w:left w:val="double" w:sz="6" w:space="0" w:color="000000"/>
              <w:bottom w:val="double" w:sz="6" w:space="0" w:color="000000"/>
              <w:right w:val="double" w:sz="6" w:space="0" w:color="000000"/>
            </w:tcBorders>
          </w:tcPr>
          <w:p w14:paraId="369E77AE" w14:textId="77777777" w:rsidR="00564AA4" w:rsidRDefault="00564AA4">
            <w:pPr>
              <w:pStyle w:val="TableParagraph"/>
              <w:rPr>
                <w:rFonts w:ascii="Times New Roman"/>
                <w:sz w:val="16"/>
              </w:rPr>
            </w:pPr>
          </w:p>
        </w:tc>
      </w:tr>
      <w:tr w:rsidR="00564AA4" w14:paraId="334869C0" w14:textId="77777777">
        <w:trPr>
          <w:trHeight w:val="242"/>
        </w:trPr>
        <w:tc>
          <w:tcPr>
            <w:tcW w:w="1476" w:type="dxa"/>
            <w:vMerge w:val="restart"/>
            <w:tcBorders>
              <w:top w:val="double" w:sz="6" w:space="0" w:color="000000"/>
            </w:tcBorders>
          </w:tcPr>
          <w:p w14:paraId="67C4369C" w14:textId="77777777" w:rsidR="00564AA4" w:rsidRDefault="00564AA4">
            <w:pPr>
              <w:pStyle w:val="TableParagraph"/>
              <w:rPr>
                <w:rFonts w:ascii="Times New Roman"/>
              </w:rPr>
            </w:pPr>
          </w:p>
        </w:tc>
        <w:tc>
          <w:tcPr>
            <w:tcW w:w="1208" w:type="dxa"/>
            <w:tcBorders>
              <w:top w:val="double" w:sz="6" w:space="0" w:color="000000"/>
            </w:tcBorders>
            <w:shd w:val="clear" w:color="auto" w:fill="FFFF00"/>
          </w:tcPr>
          <w:p w14:paraId="6D6FEACA" w14:textId="77777777" w:rsidR="00564AA4" w:rsidRDefault="00FD58E6">
            <w:pPr>
              <w:pStyle w:val="TableParagraph"/>
              <w:spacing w:before="20" w:line="203" w:lineRule="exact"/>
              <w:ind w:left="122" w:right="102"/>
              <w:jc w:val="center"/>
              <w:rPr>
                <w:rFonts w:ascii="Times New Roman"/>
                <w:sz w:val="18"/>
              </w:rPr>
            </w:pPr>
            <w:r>
              <w:rPr>
                <w:rFonts w:ascii="Times New Roman"/>
                <w:w w:val="105"/>
                <w:sz w:val="18"/>
              </w:rPr>
              <w:t>Year</w:t>
            </w:r>
            <w:r>
              <w:rPr>
                <w:rFonts w:ascii="Times New Roman"/>
                <w:spacing w:val="-5"/>
                <w:w w:val="105"/>
                <w:sz w:val="18"/>
              </w:rPr>
              <w:t xml:space="preserve"> </w:t>
            </w:r>
            <w:r>
              <w:rPr>
                <w:rFonts w:ascii="Times New Roman"/>
                <w:spacing w:val="-2"/>
                <w:w w:val="105"/>
                <w:sz w:val="18"/>
              </w:rPr>
              <w:t>Ending</w:t>
            </w:r>
          </w:p>
        </w:tc>
        <w:tc>
          <w:tcPr>
            <w:tcW w:w="1753" w:type="dxa"/>
            <w:tcBorders>
              <w:top w:val="double" w:sz="6" w:space="0" w:color="000000"/>
            </w:tcBorders>
            <w:shd w:val="clear" w:color="auto" w:fill="FFFF00"/>
          </w:tcPr>
          <w:p w14:paraId="798F4BB4" w14:textId="77777777" w:rsidR="00564AA4" w:rsidRDefault="00FD58E6">
            <w:pPr>
              <w:pStyle w:val="TableParagraph"/>
              <w:spacing w:before="20" w:line="203" w:lineRule="exact"/>
              <w:ind w:left="607"/>
              <w:rPr>
                <w:rFonts w:ascii="Times New Roman"/>
                <w:sz w:val="18"/>
              </w:rPr>
            </w:pPr>
            <w:r>
              <w:rPr>
                <w:rFonts w:ascii="Times New Roman"/>
                <w:spacing w:val="-2"/>
                <w:w w:val="105"/>
                <w:sz w:val="18"/>
              </w:rPr>
              <w:t>Principal</w:t>
            </w:r>
          </w:p>
        </w:tc>
        <w:tc>
          <w:tcPr>
            <w:tcW w:w="1241" w:type="dxa"/>
            <w:tcBorders>
              <w:top w:val="double" w:sz="6" w:space="0" w:color="000000"/>
            </w:tcBorders>
            <w:shd w:val="clear" w:color="auto" w:fill="FFFF00"/>
          </w:tcPr>
          <w:p w14:paraId="09583034" w14:textId="77777777" w:rsidR="00564AA4" w:rsidRDefault="00FD58E6">
            <w:pPr>
              <w:pStyle w:val="TableParagraph"/>
              <w:spacing w:before="20" w:line="203" w:lineRule="exact"/>
              <w:ind w:left="398"/>
              <w:rPr>
                <w:rFonts w:ascii="Times New Roman"/>
                <w:sz w:val="18"/>
              </w:rPr>
            </w:pPr>
            <w:r>
              <w:rPr>
                <w:rFonts w:ascii="Times New Roman"/>
                <w:spacing w:val="-2"/>
                <w:w w:val="105"/>
                <w:sz w:val="18"/>
              </w:rPr>
              <w:t>Interest</w:t>
            </w:r>
          </w:p>
        </w:tc>
        <w:tc>
          <w:tcPr>
            <w:tcW w:w="1303" w:type="dxa"/>
            <w:tcBorders>
              <w:top w:val="double" w:sz="6" w:space="0" w:color="000000"/>
            </w:tcBorders>
            <w:shd w:val="clear" w:color="auto" w:fill="FFFF00"/>
          </w:tcPr>
          <w:p w14:paraId="173DFF74" w14:textId="77777777" w:rsidR="00564AA4" w:rsidRDefault="00564AA4">
            <w:pPr>
              <w:pStyle w:val="TableParagraph"/>
              <w:rPr>
                <w:rFonts w:ascii="Times New Roman"/>
                <w:sz w:val="16"/>
              </w:rPr>
            </w:pPr>
          </w:p>
        </w:tc>
        <w:tc>
          <w:tcPr>
            <w:tcW w:w="2366" w:type="dxa"/>
            <w:vMerge w:val="restart"/>
            <w:tcBorders>
              <w:top w:val="double" w:sz="6" w:space="0" w:color="000000"/>
            </w:tcBorders>
          </w:tcPr>
          <w:p w14:paraId="407DC056" w14:textId="77777777" w:rsidR="00564AA4" w:rsidRDefault="00564AA4">
            <w:pPr>
              <w:pStyle w:val="TableParagraph"/>
              <w:rPr>
                <w:rFonts w:ascii="Times New Roman"/>
              </w:rPr>
            </w:pPr>
          </w:p>
        </w:tc>
      </w:tr>
      <w:tr w:rsidR="00564AA4" w14:paraId="35D07C56" w14:textId="77777777">
        <w:trPr>
          <w:trHeight w:val="225"/>
        </w:trPr>
        <w:tc>
          <w:tcPr>
            <w:tcW w:w="1476" w:type="dxa"/>
            <w:vMerge/>
            <w:tcBorders>
              <w:top w:val="nil"/>
            </w:tcBorders>
          </w:tcPr>
          <w:p w14:paraId="7C0DC1AA" w14:textId="77777777" w:rsidR="00564AA4" w:rsidRDefault="00564AA4">
            <w:pPr>
              <w:rPr>
                <w:sz w:val="2"/>
                <w:szCs w:val="2"/>
              </w:rPr>
            </w:pPr>
          </w:p>
        </w:tc>
        <w:tc>
          <w:tcPr>
            <w:tcW w:w="1208" w:type="dxa"/>
            <w:tcBorders>
              <w:bottom w:val="single" w:sz="6" w:space="0" w:color="000000"/>
            </w:tcBorders>
            <w:shd w:val="clear" w:color="auto" w:fill="FFFF00"/>
          </w:tcPr>
          <w:p w14:paraId="36CB8B92" w14:textId="77777777" w:rsidR="00564AA4" w:rsidRDefault="00FD58E6">
            <w:pPr>
              <w:pStyle w:val="TableParagraph"/>
              <w:spacing w:before="10" w:line="196" w:lineRule="exact"/>
              <w:ind w:left="119" w:right="102"/>
              <w:jc w:val="center"/>
              <w:rPr>
                <w:rFonts w:ascii="Times New Roman"/>
                <w:sz w:val="18"/>
              </w:rPr>
            </w:pPr>
            <w:r>
              <w:rPr>
                <w:rFonts w:ascii="Times New Roman"/>
                <w:w w:val="105"/>
                <w:sz w:val="18"/>
              </w:rPr>
              <w:t xml:space="preserve">June </w:t>
            </w:r>
            <w:r>
              <w:rPr>
                <w:rFonts w:ascii="Times New Roman"/>
                <w:spacing w:val="-5"/>
                <w:w w:val="105"/>
                <w:sz w:val="18"/>
              </w:rPr>
              <w:t>30</w:t>
            </w:r>
          </w:p>
        </w:tc>
        <w:tc>
          <w:tcPr>
            <w:tcW w:w="1753" w:type="dxa"/>
            <w:shd w:val="clear" w:color="auto" w:fill="FFFF00"/>
          </w:tcPr>
          <w:p w14:paraId="39B640C6" w14:textId="77777777" w:rsidR="00564AA4" w:rsidRDefault="00FD58E6">
            <w:pPr>
              <w:pStyle w:val="TableParagraph"/>
              <w:tabs>
                <w:tab w:val="left" w:pos="425"/>
                <w:tab w:val="left" w:pos="1572"/>
              </w:tabs>
              <w:spacing w:before="10" w:line="196" w:lineRule="exact"/>
              <w:ind w:right="20"/>
              <w:jc w:val="right"/>
              <w:rPr>
                <w:rFonts w:ascii="Times New Roman"/>
                <w:sz w:val="18"/>
              </w:rPr>
            </w:pPr>
            <w:r>
              <w:rPr>
                <w:rFonts w:ascii="Times New Roman"/>
                <w:sz w:val="18"/>
                <w:u w:val="single"/>
              </w:rPr>
              <w:tab/>
            </w:r>
            <w:r>
              <w:rPr>
                <w:rFonts w:ascii="Times New Roman"/>
                <w:spacing w:val="-2"/>
                <w:w w:val="105"/>
                <w:sz w:val="18"/>
                <w:u w:val="single"/>
              </w:rPr>
              <w:t>Payments</w:t>
            </w:r>
            <w:r>
              <w:rPr>
                <w:rFonts w:ascii="Times New Roman"/>
                <w:sz w:val="18"/>
                <w:u w:val="single"/>
              </w:rPr>
              <w:tab/>
            </w:r>
          </w:p>
        </w:tc>
        <w:tc>
          <w:tcPr>
            <w:tcW w:w="1241" w:type="dxa"/>
            <w:shd w:val="clear" w:color="auto" w:fill="FFFF00"/>
          </w:tcPr>
          <w:p w14:paraId="1FDFB284" w14:textId="77777777" w:rsidR="00564AA4" w:rsidRDefault="00FD58E6">
            <w:pPr>
              <w:pStyle w:val="TableParagraph"/>
              <w:spacing w:before="10" w:line="196" w:lineRule="exact"/>
              <w:ind w:right="21"/>
              <w:jc w:val="right"/>
              <w:rPr>
                <w:rFonts w:ascii="Times New Roman"/>
                <w:sz w:val="18"/>
              </w:rPr>
            </w:pPr>
            <w:r>
              <w:rPr>
                <w:rFonts w:ascii="Times New Roman"/>
                <w:spacing w:val="43"/>
                <w:w w:val="105"/>
                <w:sz w:val="18"/>
                <w:u w:val="single"/>
              </w:rPr>
              <w:t xml:space="preserve">  </w:t>
            </w:r>
            <w:r>
              <w:rPr>
                <w:rFonts w:ascii="Times New Roman"/>
                <w:spacing w:val="-2"/>
                <w:w w:val="105"/>
                <w:sz w:val="18"/>
                <w:u w:val="single"/>
              </w:rPr>
              <w:t>Payments</w:t>
            </w:r>
            <w:r>
              <w:rPr>
                <w:rFonts w:ascii="Times New Roman"/>
                <w:spacing w:val="40"/>
                <w:w w:val="105"/>
                <w:sz w:val="18"/>
                <w:u w:val="single"/>
              </w:rPr>
              <w:t xml:space="preserve"> </w:t>
            </w:r>
          </w:p>
        </w:tc>
        <w:tc>
          <w:tcPr>
            <w:tcW w:w="1303" w:type="dxa"/>
            <w:shd w:val="clear" w:color="auto" w:fill="FFFF00"/>
          </w:tcPr>
          <w:p w14:paraId="63D02979" w14:textId="77777777" w:rsidR="00564AA4" w:rsidRDefault="00FD58E6">
            <w:pPr>
              <w:pStyle w:val="TableParagraph"/>
              <w:tabs>
                <w:tab w:val="left" w:pos="393"/>
                <w:tab w:val="left" w:pos="1176"/>
              </w:tabs>
              <w:spacing w:before="10" w:line="196" w:lineRule="exact"/>
              <w:ind w:right="-15"/>
              <w:jc w:val="right"/>
              <w:rPr>
                <w:rFonts w:ascii="Times New Roman"/>
                <w:sz w:val="18"/>
              </w:rPr>
            </w:pPr>
            <w:r>
              <w:rPr>
                <w:rFonts w:ascii="Times New Roman"/>
                <w:sz w:val="18"/>
                <w:u w:val="single"/>
              </w:rPr>
              <w:tab/>
            </w:r>
            <w:r>
              <w:rPr>
                <w:rFonts w:ascii="Times New Roman"/>
                <w:spacing w:val="-2"/>
                <w:w w:val="105"/>
                <w:sz w:val="18"/>
                <w:u w:val="single"/>
              </w:rPr>
              <w:t>Total</w:t>
            </w:r>
            <w:r>
              <w:rPr>
                <w:rFonts w:ascii="Times New Roman"/>
                <w:sz w:val="18"/>
                <w:u w:val="single"/>
              </w:rPr>
              <w:tab/>
            </w:r>
          </w:p>
        </w:tc>
        <w:tc>
          <w:tcPr>
            <w:tcW w:w="2366" w:type="dxa"/>
            <w:vMerge/>
            <w:tcBorders>
              <w:top w:val="nil"/>
            </w:tcBorders>
          </w:tcPr>
          <w:p w14:paraId="43D3F7A6" w14:textId="77777777" w:rsidR="00564AA4" w:rsidRDefault="00564AA4">
            <w:pPr>
              <w:rPr>
                <w:sz w:val="2"/>
                <w:szCs w:val="2"/>
              </w:rPr>
            </w:pPr>
          </w:p>
        </w:tc>
      </w:tr>
      <w:tr w:rsidR="00564AA4" w14:paraId="3D910D22" w14:textId="77777777">
        <w:trPr>
          <w:trHeight w:val="224"/>
        </w:trPr>
        <w:tc>
          <w:tcPr>
            <w:tcW w:w="1476" w:type="dxa"/>
            <w:vMerge/>
            <w:tcBorders>
              <w:top w:val="nil"/>
            </w:tcBorders>
          </w:tcPr>
          <w:p w14:paraId="1A3ED1B3" w14:textId="77777777" w:rsidR="00564AA4" w:rsidRDefault="00564AA4">
            <w:pPr>
              <w:rPr>
                <w:sz w:val="2"/>
                <w:szCs w:val="2"/>
              </w:rPr>
            </w:pPr>
          </w:p>
        </w:tc>
        <w:tc>
          <w:tcPr>
            <w:tcW w:w="1208" w:type="dxa"/>
            <w:tcBorders>
              <w:top w:val="single" w:sz="6" w:space="0" w:color="000000"/>
            </w:tcBorders>
            <w:shd w:val="clear" w:color="auto" w:fill="FFFF00"/>
          </w:tcPr>
          <w:p w14:paraId="76FF8D6D" w14:textId="77777777" w:rsidR="00564AA4" w:rsidRDefault="00FD58E6">
            <w:pPr>
              <w:pStyle w:val="TableParagraph"/>
              <w:spacing w:before="2" w:line="203" w:lineRule="exact"/>
              <w:ind w:left="121" w:right="102"/>
              <w:jc w:val="center"/>
              <w:rPr>
                <w:rFonts w:ascii="Times New Roman"/>
                <w:sz w:val="18"/>
              </w:rPr>
            </w:pPr>
            <w:r>
              <w:rPr>
                <w:rFonts w:ascii="Times New Roman"/>
                <w:spacing w:val="-4"/>
                <w:w w:val="105"/>
                <w:sz w:val="18"/>
              </w:rPr>
              <w:t>2023</w:t>
            </w:r>
          </w:p>
        </w:tc>
        <w:tc>
          <w:tcPr>
            <w:tcW w:w="1753" w:type="dxa"/>
            <w:shd w:val="clear" w:color="auto" w:fill="FFFF00"/>
          </w:tcPr>
          <w:p w14:paraId="44E180CA" w14:textId="77777777" w:rsidR="00564AA4" w:rsidRDefault="00FD58E6">
            <w:pPr>
              <w:pStyle w:val="TableParagraph"/>
              <w:tabs>
                <w:tab w:val="left" w:pos="1111"/>
              </w:tabs>
              <w:spacing w:before="2" w:line="203" w:lineRule="exact"/>
              <w:ind w:left="253"/>
              <w:rPr>
                <w:rFonts w:ascii="Times New Roman"/>
                <w:sz w:val="18"/>
              </w:rPr>
            </w:pPr>
            <w:r>
              <w:rPr>
                <w:rFonts w:ascii="Times New Roman"/>
                <w:spacing w:val="-10"/>
                <w:w w:val="105"/>
                <w:sz w:val="18"/>
              </w:rPr>
              <w:t>$</w:t>
            </w:r>
            <w:r>
              <w:rPr>
                <w:rFonts w:ascii="Times New Roman"/>
                <w:sz w:val="18"/>
              </w:rPr>
              <w:tab/>
            </w:r>
            <w:r>
              <w:rPr>
                <w:rFonts w:ascii="Times New Roman"/>
                <w:spacing w:val="-2"/>
                <w:w w:val="105"/>
                <w:sz w:val="18"/>
              </w:rPr>
              <w:t>44,777</w:t>
            </w:r>
          </w:p>
        </w:tc>
        <w:tc>
          <w:tcPr>
            <w:tcW w:w="1241" w:type="dxa"/>
            <w:shd w:val="clear" w:color="auto" w:fill="FFFF00"/>
          </w:tcPr>
          <w:p w14:paraId="1A169855" w14:textId="77777777" w:rsidR="00564AA4" w:rsidRDefault="00FD58E6">
            <w:pPr>
              <w:pStyle w:val="TableParagraph"/>
              <w:tabs>
                <w:tab w:val="left" w:pos="597"/>
              </w:tabs>
              <w:spacing w:before="2" w:line="203" w:lineRule="exact"/>
              <w:ind w:left="225"/>
              <w:rPr>
                <w:rFonts w:ascii="Times New Roman"/>
                <w:sz w:val="18"/>
              </w:rPr>
            </w:pPr>
            <w:r>
              <w:rPr>
                <w:rFonts w:ascii="Times New Roman"/>
                <w:spacing w:val="-10"/>
                <w:w w:val="105"/>
                <w:sz w:val="18"/>
              </w:rPr>
              <w:t>$</w:t>
            </w:r>
            <w:r>
              <w:rPr>
                <w:rFonts w:ascii="Times New Roman"/>
                <w:sz w:val="18"/>
              </w:rPr>
              <w:tab/>
            </w:r>
            <w:r>
              <w:rPr>
                <w:rFonts w:ascii="Times New Roman"/>
                <w:spacing w:val="-2"/>
                <w:w w:val="105"/>
                <w:sz w:val="18"/>
              </w:rPr>
              <w:t>31,459</w:t>
            </w:r>
          </w:p>
        </w:tc>
        <w:tc>
          <w:tcPr>
            <w:tcW w:w="1303" w:type="dxa"/>
            <w:shd w:val="clear" w:color="auto" w:fill="FFFF00"/>
          </w:tcPr>
          <w:p w14:paraId="6FDEAB46" w14:textId="77777777" w:rsidR="00564AA4" w:rsidRDefault="00FD58E6">
            <w:pPr>
              <w:pStyle w:val="TableParagraph"/>
              <w:tabs>
                <w:tab w:val="left" w:pos="685"/>
              </w:tabs>
              <w:spacing w:before="2" w:line="203" w:lineRule="exact"/>
              <w:ind w:left="223"/>
              <w:rPr>
                <w:rFonts w:ascii="Times New Roman"/>
                <w:sz w:val="18"/>
              </w:rPr>
            </w:pPr>
            <w:r>
              <w:rPr>
                <w:rFonts w:ascii="Times New Roman"/>
                <w:spacing w:val="-10"/>
                <w:w w:val="105"/>
                <w:sz w:val="18"/>
              </w:rPr>
              <w:t>$</w:t>
            </w:r>
            <w:r>
              <w:rPr>
                <w:rFonts w:ascii="Times New Roman"/>
                <w:sz w:val="18"/>
              </w:rPr>
              <w:tab/>
            </w:r>
            <w:r>
              <w:rPr>
                <w:rFonts w:ascii="Times New Roman"/>
                <w:spacing w:val="-2"/>
                <w:w w:val="105"/>
                <w:sz w:val="18"/>
              </w:rPr>
              <w:t>76,236</w:t>
            </w:r>
          </w:p>
        </w:tc>
        <w:tc>
          <w:tcPr>
            <w:tcW w:w="2366" w:type="dxa"/>
            <w:vMerge/>
            <w:tcBorders>
              <w:top w:val="nil"/>
            </w:tcBorders>
          </w:tcPr>
          <w:p w14:paraId="4C5D97B0" w14:textId="77777777" w:rsidR="00564AA4" w:rsidRDefault="00564AA4">
            <w:pPr>
              <w:rPr>
                <w:sz w:val="2"/>
                <w:szCs w:val="2"/>
              </w:rPr>
            </w:pPr>
          </w:p>
        </w:tc>
      </w:tr>
      <w:tr w:rsidR="00564AA4" w14:paraId="7F1D5398" w14:textId="77777777">
        <w:trPr>
          <w:trHeight w:val="232"/>
        </w:trPr>
        <w:tc>
          <w:tcPr>
            <w:tcW w:w="1476" w:type="dxa"/>
            <w:vMerge/>
            <w:tcBorders>
              <w:top w:val="nil"/>
            </w:tcBorders>
          </w:tcPr>
          <w:p w14:paraId="00B1B529" w14:textId="77777777" w:rsidR="00564AA4" w:rsidRDefault="00564AA4">
            <w:pPr>
              <w:rPr>
                <w:sz w:val="2"/>
                <w:szCs w:val="2"/>
              </w:rPr>
            </w:pPr>
          </w:p>
        </w:tc>
        <w:tc>
          <w:tcPr>
            <w:tcW w:w="1208" w:type="dxa"/>
            <w:shd w:val="clear" w:color="auto" w:fill="FFFF00"/>
          </w:tcPr>
          <w:p w14:paraId="3C7F9746" w14:textId="77777777" w:rsidR="00564AA4" w:rsidRDefault="00FD58E6">
            <w:pPr>
              <w:pStyle w:val="TableParagraph"/>
              <w:spacing w:before="10" w:line="203" w:lineRule="exact"/>
              <w:ind w:left="121" w:right="102"/>
              <w:jc w:val="center"/>
              <w:rPr>
                <w:rFonts w:ascii="Times New Roman"/>
                <w:sz w:val="18"/>
              </w:rPr>
            </w:pPr>
            <w:r>
              <w:rPr>
                <w:rFonts w:ascii="Times New Roman"/>
                <w:spacing w:val="-4"/>
                <w:w w:val="105"/>
                <w:sz w:val="18"/>
              </w:rPr>
              <w:t>2024</w:t>
            </w:r>
          </w:p>
        </w:tc>
        <w:tc>
          <w:tcPr>
            <w:tcW w:w="1753" w:type="dxa"/>
            <w:shd w:val="clear" w:color="auto" w:fill="FFFF00"/>
          </w:tcPr>
          <w:p w14:paraId="05DB26CF" w14:textId="77777777" w:rsidR="00564AA4" w:rsidRDefault="00FD58E6">
            <w:pPr>
              <w:pStyle w:val="TableParagraph"/>
              <w:spacing w:before="10" w:line="203" w:lineRule="exact"/>
              <w:ind w:right="117"/>
              <w:jc w:val="right"/>
              <w:rPr>
                <w:rFonts w:ascii="Times New Roman"/>
                <w:sz w:val="18"/>
              </w:rPr>
            </w:pPr>
            <w:r>
              <w:rPr>
                <w:rFonts w:ascii="Times New Roman"/>
                <w:spacing w:val="-2"/>
                <w:w w:val="105"/>
                <w:sz w:val="18"/>
              </w:rPr>
              <w:t>51,078</w:t>
            </w:r>
          </w:p>
        </w:tc>
        <w:tc>
          <w:tcPr>
            <w:tcW w:w="1241" w:type="dxa"/>
            <w:shd w:val="clear" w:color="auto" w:fill="FFFF00"/>
          </w:tcPr>
          <w:p w14:paraId="436C91FD" w14:textId="77777777" w:rsidR="00564AA4" w:rsidRDefault="00FD58E6">
            <w:pPr>
              <w:pStyle w:val="TableParagraph"/>
              <w:spacing w:before="10" w:line="203" w:lineRule="exact"/>
              <w:ind w:right="118"/>
              <w:jc w:val="right"/>
              <w:rPr>
                <w:rFonts w:ascii="Times New Roman"/>
                <w:sz w:val="18"/>
              </w:rPr>
            </w:pPr>
            <w:r>
              <w:rPr>
                <w:rFonts w:ascii="Times New Roman"/>
                <w:spacing w:val="-2"/>
                <w:w w:val="105"/>
                <w:sz w:val="18"/>
              </w:rPr>
              <w:t>25,158</w:t>
            </w:r>
          </w:p>
        </w:tc>
        <w:tc>
          <w:tcPr>
            <w:tcW w:w="1303" w:type="dxa"/>
            <w:shd w:val="clear" w:color="auto" w:fill="FFFF00"/>
          </w:tcPr>
          <w:p w14:paraId="372978FE" w14:textId="77777777" w:rsidR="00564AA4" w:rsidRDefault="00FD58E6">
            <w:pPr>
              <w:pStyle w:val="TableParagraph"/>
              <w:spacing w:before="10" w:line="203" w:lineRule="exact"/>
              <w:ind w:right="92"/>
              <w:jc w:val="right"/>
              <w:rPr>
                <w:rFonts w:ascii="Times New Roman"/>
                <w:sz w:val="18"/>
              </w:rPr>
            </w:pPr>
            <w:r>
              <w:rPr>
                <w:rFonts w:ascii="Times New Roman"/>
                <w:spacing w:val="-2"/>
                <w:w w:val="105"/>
                <w:sz w:val="18"/>
              </w:rPr>
              <w:t>76,236</w:t>
            </w:r>
          </w:p>
        </w:tc>
        <w:tc>
          <w:tcPr>
            <w:tcW w:w="2366" w:type="dxa"/>
            <w:vMerge/>
            <w:tcBorders>
              <w:top w:val="nil"/>
            </w:tcBorders>
          </w:tcPr>
          <w:p w14:paraId="4D137932" w14:textId="77777777" w:rsidR="00564AA4" w:rsidRDefault="00564AA4">
            <w:pPr>
              <w:rPr>
                <w:sz w:val="2"/>
                <w:szCs w:val="2"/>
              </w:rPr>
            </w:pPr>
          </w:p>
        </w:tc>
      </w:tr>
      <w:tr w:rsidR="00564AA4" w14:paraId="59CAC488" w14:textId="77777777">
        <w:trPr>
          <w:trHeight w:val="232"/>
        </w:trPr>
        <w:tc>
          <w:tcPr>
            <w:tcW w:w="1476" w:type="dxa"/>
            <w:vMerge/>
            <w:tcBorders>
              <w:top w:val="nil"/>
            </w:tcBorders>
          </w:tcPr>
          <w:p w14:paraId="231CE5A8" w14:textId="77777777" w:rsidR="00564AA4" w:rsidRDefault="00564AA4">
            <w:pPr>
              <w:rPr>
                <w:sz w:val="2"/>
                <w:szCs w:val="2"/>
              </w:rPr>
            </w:pPr>
          </w:p>
        </w:tc>
        <w:tc>
          <w:tcPr>
            <w:tcW w:w="1208" w:type="dxa"/>
            <w:shd w:val="clear" w:color="auto" w:fill="FFFF00"/>
          </w:tcPr>
          <w:p w14:paraId="26A32630" w14:textId="77777777" w:rsidR="00564AA4" w:rsidRDefault="00FD58E6">
            <w:pPr>
              <w:pStyle w:val="TableParagraph"/>
              <w:spacing w:before="10" w:line="203" w:lineRule="exact"/>
              <w:ind w:left="121" w:right="102"/>
              <w:jc w:val="center"/>
              <w:rPr>
                <w:rFonts w:ascii="Times New Roman"/>
                <w:sz w:val="18"/>
              </w:rPr>
            </w:pPr>
            <w:r>
              <w:rPr>
                <w:rFonts w:ascii="Times New Roman"/>
                <w:spacing w:val="-4"/>
                <w:w w:val="105"/>
                <w:sz w:val="18"/>
              </w:rPr>
              <w:t>2025</w:t>
            </w:r>
          </w:p>
        </w:tc>
        <w:tc>
          <w:tcPr>
            <w:tcW w:w="1753" w:type="dxa"/>
            <w:shd w:val="clear" w:color="auto" w:fill="FFFF00"/>
          </w:tcPr>
          <w:p w14:paraId="5BFCD634" w14:textId="77777777" w:rsidR="00564AA4" w:rsidRDefault="00FD58E6">
            <w:pPr>
              <w:pStyle w:val="TableParagraph"/>
              <w:spacing w:before="10" w:line="203" w:lineRule="exact"/>
              <w:ind w:right="117"/>
              <w:jc w:val="right"/>
              <w:rPr>
                <w:rFonts w:ascii="Times New Roman"/>
                <w:sz w:val="18"/>
              </w:rPr>
            </w:pPr>
            <w:r>
              <w:rPr>
                <w:rFonts w:ascii="Times New Roman"/>
                <w:spacing w:val="-2"/>
                <w:w w:val="105"/>
                <w:sz w:val="18"/>
              </w:rPr>
              <w:t>58,286</w:t>
            </w:r>
          </w:p>
        </w:tc>
        <w:tc>
          <w:tcPr>
            <w:tcW w:w="1241" w:type="dxa"/>
            <w:shd w:val="clear" w:color="auto" w:fill="FFFF00"/>
          </w:tcPr>
          <w:p w14:paraId="0DB26FC5" w14:textId="77777777" w:rsidR="00564AA4" w:rsidRDefault="00FD58E6">
            <w:pPr>
              <w:pStyle w:val="TableParagraph"/>
              <w:spacing w:before="10" w:line="203" w:lineRule="exact"/>
              <w:ind w:right="118"/>
              <w:jc w:val="right"/>
              <w:rPr>
                <w:rFonts w:ascii="Times New Roman"/>
                <w:sz w:val="18"/>
              </w:rPr>
            </w:pPr>
            <w:r>
              <w:rPr>
                <w:rFonts w:ascii="Times New Roman"/>
                <w:spacing w:val="-2"/>
                <w:w w:val="105"/>
                <w:sz w:val="18"/>
              </w:rPr>
              <w:t>17,950</w:t>
            </w:r>
          </w:p>
        </w:tc>
        <w:tc>
          <w:tcPr>
            <w:tcW w:w="1303" w:type="dxa"/>
            <w:shd w:val="clear" w:color="auto" w:fill="FFFF00"/>
          </w:tcPr>
          <w:p w14:paraId="11769B1B" w14:textId="77777777" w:rsidR="00564AA4" w:rsidRDefault="00FD58E6">
            <w:pPr>
              <w:pStyle w:val="TableParagraph"/>
              <w:spacing w:before="10" w:line="203" w:lineRule="exact"/>
              <w:ind w:right="92"/>
              <w:jc w:val="right"/>
              <w:rPr>
                <w:rFonts w:ascii="Times New Roman"/>
                <w:sz w:val="18"/>
              </w:rPr>
            </w:pPr>
            <w:r>
              <w:rPr>
                <w:rFonts w:ascii="Times New Roman"/>
                <w:spacing w:val="-2"/>
                <w:w w:val="105"/>
                <w:sz w:val="18"/>
              </w:rPr>
              <w:t>76,236</w:t>
            </w:r>
          </w:p>
        </w:tc>
        <w:tc>
          <w:tcPr>
            <w:tcW w:w="2366" w:type="dxa"/>
            <w:vMerge/>
            <w:tcBorders>
              <w:top w:val="nil"/>
            </w:tcBorders>
          </w:tcPr>
          <w:p w14:paraId="0E2919AD" w14:textId="77777777" w:rsidR="00564AA4" w:rsidRDefault="00564AA4">
            <w:pPr>
              <w:rPr>
                <w:sz w:val="2"/>
                <w:szCs w:val="2"/>
              </w:rPr>
            </w:pPr>
          </w:p>
        </w:tc>
      </w:tr>
      <w:tr w:rsidR="00564AA4" w14:paraId="3F73C99B" w14:textId="77777777">
        <w:trPr>
          <w:trHeight w:val="232"/>
        </w:trPr>
        <w:tc>
          <w:tcPr>
            <w:tcW w:w="1476" w:type="dxa"/>
            <w:vMerge/>
            <w:tcBorders>
              <w:top w:val="nil"/>
            </w:tcBorders>
          </w:tcPr>
          <w:p w14:paraId="52E28892" w14:textId="77777777" w:rsidR="00564AA4" w:rsidRDefault="00564AA4">
            <w:pPr>
              <w:rPr>
                <w:sz w:val="2"/>
                <w:szCs w:val="2"/>
              </w:rPr>
            </w:pPr>
          </w:p>
        </w:tc>
        <w:tc>
          <w:tcPr>
            <w:tcW w:w="1208" w:type="dxa"/>
            <w:shd w:val="clear" w:color="auto" w:fill="FFFF00"/>
          </w:tcPr>
          <w:p w14:paraId="579E29D8" w14:textId="77777777" w:rsidR="00564AA4" w:rsidRDefault="00FD58E6">
            <w:pPr>
              <w:pStyle w:val="TableParagraph"/>
              <w:spacing w:before="10" w:line="203" w:lineRule="exact"/>
              <w:ind w:left="121" w:right="102"/>
              <w:jc w:val="center"/>
              <w:rPr>
                <w:rFonts w:ascii="Times New Roman"/>
                <w:sz w:val="18"/>
              </w:rPr>
            </w:pPr>
            <w:r>
              <w:rPr>
                <w:rFonts w:ascii="Times New Roman"/>
                <w:spacing w:val="-4"/>
                <w:w w:val="105"/>
                <w:sz w:val="18"/>
              </w:rPr>
              <w:t>2026</w:t>
            </w:r>
          </w:p>
        </w:tc>
        <w:tc>
          <w:tcPr>
            <w:tcW w:w="1753" w:type="dxa"/>
            <w:shd w:val="clear" w:color="auto" w:fill="FFFF00"/>
          </w:tcPr>
          <w:p w14:paraId="69B83761" w14:textId="77777777" w:rsidR="00564AA4" w:rsidRDefault="00FD58E6">
            <w:pPr>
              <w:pStyle w:val="TableParagraph"/>
              <w:spacing w:before="10" w:line="203" w:lineRule="exact"/>
              <w:ind w:right="117"/>
              <w:jc w:val="right"/>
              <w:rPr>
                <w:rFonts w:ascii="Times New Roman"/>
                <w:sz w:val="18"/>
              </w:rPr>
            </w:pPr>
            <w:r>
              <w:rPr>
                <w:rFonts w:ascii="Times New Roman"/>
                <w:spacing w:val="-2"/>
                <w:w w:val="105"/>
                <w:sz w:val="18"/>
              </w:rPr>
              <w:t>66,537</w:t>
            </w:r>
          </w:p>
        </w:tc>
        <w:tc>
          <w:tcPr>
            <w:tcW w:w="1241" w:type="dxa"/>
            <w:shd w:val="clear" w:color="auto" w:fill="FFFF00"/>
          </w:tcPr>
          <w:p w14:paraId="5B31845D" w14:textId="77777777" w:rsidR="00564AA4" w:rsidRDefault="00FD58E6">
            <w:pPr>
              <w:pStyle w:val="TableParagraph"/>
              <w:spacing w:before="10" w:line="203" w:lineRule="exact"/>
              <w:ind w:right="118"/>
              <w:jc w:val="right"/>
              <w:rPr>
                <w:rFonts w:ascii="Times New Roman"/>
                <w:sz w:val="18"/>
              </w:rPr>
            </w:pPr>
            <w:r>
              <w:rPr>
                <w:rFonts w:ascii="Times New Roman"/>
                <w:spacing w:val="-2"/>
                <w:w w:val="105"/>
                <w:sz w:val="18"/>
              </w:rPr>
              <w:t>9,699</w:t>
            </w:r>
          </w:p>
        </w:tc>
        <w:tc>
          <w:tcPr>
            <w:tcW w:w="1303" w:type="dxa"/>
            <w:shd w:val="clear" w:color="auto" w:fill="FFFF00"/>
          </w:tcPr>
          <w:p w14:paraId="15AFD4DB" w14:textId="77777777" w:rsidR="00564AA4" w:rsidRDefault="00FD58E6">
            <w:pPr>
              <w:pStyle w:val="TableParagraph"/>
              <w:spacing w:before="10" w:line="203" w:lineRule="exact"/>
              <w:ind w:right="92"/>
              <w:jc w:val="right"/>
              <w:rPr>
                <w:rFonts w:ascii="Times New Roman"/>
                <w:sz w:val="18"/>
              </w:rPr>
            </w:pPr>
            <w:r>
              <w:rPr>
                <w:rFonts w:ascii="Times New Roman"/>
                <w:spacing w:val="-2"/>
                <w:w w:val="105"/>
                <w:sz w:val="18"/>
              </w:rPr>
              <w:t>76,236</w:t>
            </w:r>
          </w:p>
        </w:tc>
        <w:tc>
          <w:tcPr>
            <w:tcW w:w="2366" w:type="dxa"/>
            <w:vMerge/>
            <w:tcBorders>
              <w:top w:val="nil"/>
            </w:tcBorders>
          </w:tcPr>
          <w:p w14:paraId="15858CB5" w14:textId="77777777" w:rsidR="00564AA4" w:rsidRDefault="00564AA4">
            <w:pPr>
              <w:rPr>
                <w:sz w:val="2"/>
                <w:szCs w:val="2"/>
              </w:rPr>
            </w:pPr>
          </w:p>
        </w:tc>
      </w:tr>
      <w:tr w:rsidR="00564AA4" w14:paraId="078E872F" w14:textId="77777777">
        <w:trPr>
          <w:trHeight w:val="230"/>
        </w:trPr>
        <w:tc>
          <w:tcPr>
            <w:tcW w:w="1476" w:type="dxa"/>
            <w:vMerge/>
            <w:tcBorders>
              <w:top w:val="nil"/>
            </w:tcBorders>
          </w:tcPr>
          <w:p w14:paraId="580A0E95" w14:textId="77777777" w:rsidR="00564AA4" w:rsidRDefault="00564AA4">
            <w:pPr>
              <w:rPr>
                <w:sz w:val="2"/>
                <w:szCs w:val="2"/>
              </w:rPr>
            </w:pPr>
          </w:p>
        </w:tc>
        <w:tc>
          <w:tcPr>
            <w:tcW w:w="1208" w:type="dxa"/>
            <w:shd w:val="clear" w:color="auto" w:fill="FFFF00"/>
          </w:tcPr>
          <w:p w14:paraId="14DE4AB7" w14:textId="77777777" w:rsidR="00564AA4" w:rsidRDefault="00FD58E6">
            <w:pPr>
              <w:pStyle w:val="TableParagraph"/>
              <w:spacing w:before="10" w:line="201" w:lineRule="exact"/>
              <w:ind w:left="121" w:right="102"/>
              <w:jc w:val="center"/>
              <w:rPr>
                <w:rFonts w:ascii="Times New Roman"/>
                <w:sz w:val="18"/>
              </w:rPr>
            </w:pPr>
            <w:r>
              <w:rPr>
                <w:rFonts w:ascii="Times New Roman"/>
                <w:spacing w:val="-4"/>
                <w:w w:val="105"/>
                <w:sz w:val="18"/>
              </w:rPr>
              <w:t>2027</w:t>
            </w:r>
          </w:p>
        </w:tc>
        <w:tc>
          <w:tcPr>
            <w:tcW w:w="1753" w:type="dxa"/>
            <w:shd w:val="clear" w:color="auto" w:fill="FFFF00"/>
          </w:tcPr>
          <w:p w14:paraId="2EE50721" w14:textId="77777777" w:rsidR="00564AA4" w:rsidRDefault="00FD58E6">
            <w:pPr>
              <w:pStyle w:val="TableParagraph"/>
              <w:tabs>
                <w:tab w:val="left" w:pos="952"/>
              </w:tabs>
              <w:spacing w:before="10" w:line="201" w:lineRule="exact"/>
              <w:ind w:right="20"/>
              <w:jc w:val="right"/>
              <w:rPr>
                <w:rFonts w:ascii="Times New Roman"/>
                <w:sz w:val="18"/>
              </w:rPr>
            </w:pPr>
            <w:r>
              <w:rPr>
                <w:rFonts w:ascii="Times New Roman"/>
                <w:sz w:val="18"/>
                <w:u w:val="single"/>
              </w:rPr>
              <w:tab/>
            </w:r>
            <w:r>
              <w:rPr>
                <w:rFonts w:ascii="Times New Roman"/>
                <w:spacing w:val="-2"/>
                <w:w w:val="105"/>
                <w:sz w:val="18"/>
                <w:u w:val="single"/>
              </w:rPr>
              <w:t>40,858</w:t>
            </w:r>
            <w:r>
              <w:rPr>
                <w:rFonts w:ascii="Times New Roman"/>
                <w:spacing w:val="80"/>
                <w:w w:val="105"/>
                <w:sz w:val="18"/>
                <w:u w:val="single"/>
              </w:rPr>
              <w:t xml:space="preserve"> </w:t>
            </w:r>
          </w:p>
        </w:tc>
        <w:tc>
          <w:tcPr>
            <w:tcW w:w="1241" w:type="dxa"/>
            <w:shd w:val="clear" w:color="auto" w:fill="FFFF00"/>
          </w:tcPr>
          <w:p w14:paraId="234F3CC1" w14:textId="77777777" w:rsidR="00564AA4" w:rsidRDefault="00FD58E6">
            <w:pPr>
              <w:pStyle w:val="TableParagraph"/>
              <w:tabs>
                <w:tab w:val="left" w:pos="562"/>
              </w:tabs>
              <w:spacing w:before="10" w:line="201" w:lineRule="exact"/>
              <w:ind w:right="21"/>
              <w:jc w:val="right"/>
              <w:rPr>
                <w:rFonts w:ascii="Times New Roman"/>
                <w:sz w:val="18"/>
              </w:rPr>
            </w:pPr>
            <w:r>
              <w:rPr>
                <w:rFonts w:ascii="Times New Roman"/>
                <w:sz w:val="18"/>
                <w:u w:val="single"/>
              </w:rPr>
              <w:tab/>
            </w:r>
            <w:r>
              <w:rPr>
                <w:rFonts w:ascii="Times New Roman"/>
                <w:spacing w:val="-2"/>
                <w:w w:val="105"/>
                <w:sz w:val="18"/>
                <w:u w:val="single"/>
              </w:rPr>
              <w:t>2,438</w:t>
            </w:r>
            <w:r>
              <w:rPr>
                <w:rFonts w:ascii="Times New Roman"/>
                <w:spacing w:val="80"/>
                <w:w w:val="105"/>
                <w:sz w:val="18"/>
                <w:u w:val="single"/>
              </w:rPr>
              <w:t xml:space="preserve"> </w:t>
            </w:r>
          </w:p>
        </w:tc>
        <w:tc>
          <w:tcPr>
            <w:tcW w:w="1303" w:type="dxa"/>
            <w:shd w:val="clear" w:color="auto" w:fill="FFFF00"/>
          </w:tcPr>
          <w:p w14:paraId="31DA81B2" w14:textId="77777777" w:rsidR="00564AA4" w:rsidRDefault="00FD58E6">
            <w:pPr>
              <w:pStyle w:val="TableParagraph"/>
              <w:tabs>
                <w:tab w:val="left" w:pos="557"/>
              </w:tabs>
              <w:spacing w:before="10" w:line="201" w:lineRule="exact"/>
              <w:ind w:right="-15"/>
              <w:jc w:val="right"/>
              <w:rPr>
                <w:rFonts w:ascii="Times New Roman"/>
                <w:sz w:val="18"/>
              </w:rPr>
            </w:pPr>
            <w:r>
              <w:rPr>
                <w:rFonts w:ascii="Times New Roman"/>
                <w:sz w:val="18"/>
                <w:u w:val="single"/>
              </w:rPr>
              <w:tab/>
            </w:r>
            <w:r>
              <w:rPr>
                <w:rFonts w:ascii="Times New Roman"/>
                <w:spacing w:val="-2"/>
                <w:w w:val="105"/>
                <w:sz w:val="18"/>
                <w:u w:val="single"/>
              </w:rPr>
              <w:t>43,296</w:t>
            </w:r>
            <w:r>
              <w:rPr>
                <w:rFonts w:ascii="Times New Roman"/>
                <w:spacing w:val="80"/>
                <w:w w:val="105"/>
                <w:sz w:val="18"/>
                <w:u w:val="single"/>
              </w:rPr>
              <w:t xml:space="preserve"> </w:t>
            </w:r>
          </w:p>
        </w:tc>
        <w:tc>
          <w:tcPr>
            <w:tcW w:w="2366" w:type="dxa"/>
            <w:vMerge/>
            <w:tcBorders>
              <w:top w:val="nil"/>
            </w:tcBorders>
          </w:tcPr>
          <w:p w14:paraId="26AE4B61" w14:textId="77777777" w:rsidR="00564AA4" w:rsidRDefault="00564AA4">
            <w:pPr>
              <w:rPr>
                <w:sz w:val="2"/>
                <w:szCs w:val="2"/>
              </w:rPr>
            </w:pPr>
          </w:p>
        </w:tc>
      </w:tr>
      <w:tr w:rsidR="00564AA4" w14:paraId="6C3053E6" w14:textId="77777777">
        <w:trPr>
          <w:trHeight w:val="480"/>
        </w:trPr>
        <w:tc>
          <w:tcPr>
            <w:tcW w:w="1476" w:type="dxa"/>
            <w:vMerge/>
            <w:tcBorders>
              <w:top w:val="nil"/>
            </w:tcBorders>
          </w:tcPr>
          <w:p w14:paraId="01E4B95F" w14:textId="77777777" w:rsidR="00564AA4" w:rsidRDefault="00564AA4">
            <w:pPr>
              <w:rPr>
                <w:sz w:val="2"/>
                <w:szCs w:val="2"/>
              </w:rPr>
            </w:pPr>
          </w:p>
        </w:tc>
        <w:tc>
          <w:tcPr>
            <w:tcW w:w="1208" w:type="dxa"/>
            <w:shd w:val="clear" w:color="auto" w:fill="FFFF00"/>
          </w:tcPr>
          <w:p w14:paraId="3EA813D4" w14:textId="77777777" w:rsidR="00564AA4" w:rsidRDefault="00564AA4">
            <w:pPr>
              <w:pStyle w:val="TableParagraph"/>
              <w:rPr>
                <w:rFonts w:ascii="Times New Roman"/>
              </w:rPr>
            </w:pPr>
          </w:p>
        </w:tc>
        <w:tc>
          <w:tcPr>
            <w:tcW w:w="1753" w:type="dxa"/>
            <w:shd w:val="clear" w:color="auto" w:fill="FFFF00"/>
          </w:tcPr>
          <w:p w14:paraId="510D8D33" w14:textId="77777777" w:rsidR="00564AA4" w:rsidRDefault="00FD58E6">
            <w:pPr>
              <w:pStyle w:val="TableParagraph"/>
              <w:tabs>
                <w:tab w:val="left" w:pos="857"/>
              </w:tabs>
              <w:spacing w:before="8"/>
              <w:ind w:right="20"/>
              <w:jc w:val="right"/>
              <w:rPr>
                <w:rFonts w:ascii="Times New Roman"/>
                <w:sz w:val="18"/>
              </w:rPr>
            </w:pPr>
            <w:r>
              <w:rPr>
                <w:rFonts w:ascii="Times New Roman"/>
                <w:spacing w:val="46"/>
                <w:w w:val="105"/>
                <w:sz w:val="18"/>
                <w:u w:val="double"/>
              </w:rPr>
              <w:t xml:space="preserve"> </w:t>
            </w:r>
            <w:r>
              <w:rPr>
                <w:rFonts w:ascii="Times New Roman"/>
                <w:spacing w:val="-10"/>
                <w:w w:val="105"/>
                <w:sz w:val="18"/>
                <w:u w:val="double"/>
              </w:rPr>
              <w:t>$</w:t>
            </w:r>
            <w:r>
              <w:rPr>
                <w:rFonts w:ascii="Times New Roman"/>
                <w:sz w:val="18"/>
                <w:u w:val="double"/>
              </w:rPr>
              <w:tab/>
            </w:r>
            <w:r>
              <w:rPr>
                <w:rFonts w:ascii="Times New Roman"/>
                <w:spacing w:val="-2"/>
                <w:w w:val="105"/>
                <w:sz w:val="18"/>
                <w:u w:val="double"/>
              </w:rPr>
              <w:t>261,536</w:t>
            </w:r>
            <w:r>
              <w:rPr>
                <w:rFonts w:ascii="Times New Roman"/>
                <w:spacing w:val="80"/>
                <w:w w:val="105"/>
                <w:sz w:val="18"/>
                <w:u w:val="double"/>
              </w:rPr>
              <w:t xml:space="preserve"> </w:t>
            </w:r>
          </w:p>
        </w:tc>
        <w:tc>
          <w:tcPr>
            <w:tcW w:w="1241" w:type="dxa"/>
            <w:shd w:val="clear" w:color="auto" w:fill="FFFF00"/>
          </w:tcPr>
          <w:p w14:paraId="0FEEBE90" w14:textId="77777777" w:rsidR="00564AA4" w:rsidRDefault="00FD58E6">
            <w:pPr>
              <w:pStyle w:val="TableParagraph"/>
              <w:tabs>
                <w:tab w:val="left" w:pos="467"/>
              </w:tabs>
              <w:spacing w:before="8"/>
              <w:ind w:right="21"/>
              <w:jc w:val="right"/>
              <w:rPr>
                <w:rFonts w:ascii="Times New Roman"/>
                <w:sz w:val="18"/>
              </w:rPr>
            </w:pPr>
            <w:r>
              <w:rPr>
                <w:rFonts w:ascii="Times New Roman"/>
                <w:spacing w:val="46"/>
                <w:w w:val="105"/>
                <w:sz w:val="18"/>
                <w:u w:val="double"/>
              </w:rPr>
              <w:t xml:space="preserve"> </w:t>
            </w:r>
            <w:r>
              <w:rPr>
                <w:rFonts w:ascii="Times New Roman"/>
                <w:spacing w:val="-10"/>
                <w:w w:val="105"/>
                <w:sz w:val="18"/>
                <w:u w:val="double"/>
              </w:rPr>
              <w:t>$</w:t>
            </w:r>
            <w:r>
              <w:rPr>
                <w:rFonts w:ascii="Times New Roman"/>
                <w:sz w:val="18"/>
                <w:u w:val="double"/>
              </w:rPr>
              <w:tab/>
            </w:r>
            <w:r>
              <w:rPr>
                <w:rFonts w:ascii="Times New Roman"/>
                <w:spacing w:val="-2"/>
                <w:w w:val="105"/>
                <w:sz w:val="18"/>
                <w:u w:val="double"/>
              </w:rPr>
              <w:t>86,704</w:t>
            </w:r>
            <w:r>
              <w:rPr>
                <w:rFonts w:ascii="Times New Roman"/>
                <w:spacing w:val="80"/>
                <w:w w:val="105"/>
                <w:sz w:val="18"/>
                <w:u w:val="double"/>
              </w:rPr>
              <w:t xml:space="preserve"> </w:t>
            </w:r>
          </w:p>
        </w:tc>
        <w:tc>
          <w:tcPr>
            <w:tcW w:w="1303" w:type="dxa"/>
            <w:shd w:val="clear" w:color="auto" w:fill="FFFF00"/>
          </w:tcPr>
          <w:p w14:paraId="55115667" w14:textId="77777777" w:rsidR="00564AA4" w:rsidRDefault="00FD58E6">
            <w:pPr>
              <w:pStyle w:val="TableParagraph"/>
              <w:tabs>
                <w:tab w:val="left" w:pos="461"/>
              </w:tabs>
              <w:spacing w:before="8"/>
              <w:ind w:right="-15"/>
              <w:jc w:val="right"/>
              <w:rPr>
                <w:rFonts w:ascii="Times New Roman"/>
                <w:sz w:val="18"/>
              </w:rPr>
            </w:pPr>
            <w:r>
              <w:rPr>
                <w:rFonts w:ascii="Times New Roman"/>
                <w:spacing w:val="46"/>
                <w:w w:val="105"/>
                <w:sz w:val="18"/>
                <w:u w:val="double"/>
              </w:rPr>
              <w:t xml:space="preserve"> </w:t>
            </w:r>
            <w:r>
              <w:rPr>
                <w:rFonts w:ascii="Times New Roman"/>
                <w:spacing w:val="-10"/>
                <w:w w:val="105"/>
                <w:sz w:val="18"/>
                <w:u w:val="double"/>
              </w:rPr>
              <w:t>$</w:t>
            </w:r>
            <w:r>
              <w:rPr>
                <w:rFonts w:ascii="Times New Roman"/>
                <w:sz w:val="18"/>
                <w:u w:val="double"/>
              </w:rPr>
              <w:tab/>
            </w:r>
            <w:r>
              <w:rPr>
                <w:rFonts w:ascii="Times New Roman"/>
                <w:spacing w:val="-2"/>
                <w:w w:val="105"/>
                <w:sz w:val="18"/>
                <w:u w:val="double"/>
              </w:rPr>
              <w:t>348,240</w:t>
            </w:r>
            <w:r>
              <w:rPr>
                <w:rFonts w:ascii="Times New Roman"/>
                <w:spacing w:val="80"/>
                <w:w w:val="105"/>
                <w:sz w:val="18"/>
                <w:u w:val="double"/>
              </w:rPr>
              <w:t xml:space="preserve"> </w:t>
            </w:r>
          </w:p>
        </w:tc>
        <w:tc>
          <w:tcPr>
            <w:tcW w:w="2366" w:type="dxa"/>
            <w:vMerge/>
            <w:tcBorders>
              <w:top w:val="nil"/>
            </w:tcBorders>
          </w:tcPr>
          <w:p w14:paraId="152CA12F" w14:textId="77777777" w:rsidR="00564AA4" w:rsidRDefault="00564AA4">
            <w:pPr>
              <w:rPr>
                <w:sz w:val="2"/>
                <w:szCs w:val="2"/>
              </w:rPr>
            </w:pPr>
          </w:p>
        </w:tc>
      </w:tr>
    </w:tbl>
    <w:p w14:paraId="150F97DE" w14:textId="77777777" w:rsidR="00564AA4" w:rsidRDefault="00FD58E6">
      <w:pPr>
        <w:spacing w:line="271" w:lineRule="exact"/>
        <w:ind w:right="2288"/>
        <w:jc w:val="right"/>
        <w:rPr>
          <w:rFonts w:ascii="Times New Roman"/>
          <w:sz w:val="24"/>
        </w:rPr>
      </w:pPr>
      <w:r>
        <w:rPr>
          <w:rFonts w:ascii="Times New Roman"/>
          <w:sz w:val="24"/>
        </w:rPr>
        <w:t>`</w:t>
      </w:r>
    </w:p>
    <w:p w14:paraId="1241D620" w14:textId="77777777" w:rsidR="00564AA4" w:rsidRDefault="00564AA4">
      <w:pPr>
        <w:pStyle w:val="BodyText"/>
        <w:rPr>
          <w:rFonts w:ascii="Times New Roman"/>
          <w:sz w:val="20"/>
        </w:rPr>
      </w:pPr>
    </w:p>
    <w:p w14:paraId="02C03F21" w14:textId="77777777" w:rsidR="00564AA4" w:rsidRDefault="00564AA4">
      <w:pPr>
        <w:pStyle w:val="BodyText"/>
        <w:rPr>
          <w:rFonts w:ascii="Times New Roman"/>
          <w:sz w:val="20"/>
        </w:rPr>
      </w:pPr>
    </w:p>
    <w:p w14:paraId="24427CA1" w14:textId="77777777" w:rsidR="00564AA4" w:rsidRDefault="00564AA4">
      <w:pPr>
        <w:pStyle w:val="BodyText"/>
        <w:rPr>
          <w:rFonts w:ascii="Times New Roman"/>
          <w:sz w:val="20"/>
        </w:rPr>
      </w:pPr>
    </w:p>
    <w:p w14:paraId="25B3E357" w14:textId="77777777" w:rsidR="00564AA4" w:rsidRDefault="00564AA4">
      <w:pPr>
        <w:pStyle w:val="BodyText"/>
        <w:rPr>
          <w:rFonts w:ascii="Times New Roman"/>
          <w:sz w:val="20"/>
        </w:rPr>
      </w:pPr>
    </w:p>
    <w:p w14:paraId="01254997" w14:textId="77777777" w:rsidR="00564AA4" w:rsidRDefault="00540C5E">
      <w:pPr>
        <w:pStyle w:val="BodyText"/>
        <w:spacing w:before="5"/>
        <w:rPr>
          <w:rFonts w:ascii="Times New Roman"/>
          <w:sz w:val="10"/>
        </w:rPr>
      </w:pPr>
      <w:r>
        <w:pict w14:anchorId="581C68A2">
          <v:group id="docshapegroup222" o:spid="_x0000_s2172" style="position:absolute;margin-left:60.85pt;margin-top:7.2pt;width:490.35pt;height:103.45pt;z-index:-15681024;mso-wrap-distance-left:0;mso-wrap-distance-right:0;mso-position-horizontal-relative:page" coordorigin="1217,144" coordsize="9807,2069">
            <v:shape id="docshape223" o:spid="_x0000_s2175" style="position:absolute;left:1216;top:144;width:9807;height:2069" coordorigin="1217,144" coordsize="9807,2069" o:spt="100" adj="0,,0" path="m10877,2038r-29,l1392,2038r,-259l1392,1539r,-240l1392,1059r,-240l1392,579r,-260l1363,319r,260l1363,819r,240l1363,1299r,240l1363,1779r,259l1363,2067r29,l10848,2067r29,l10877,2038xm10877,319r-29,l10848,579r,240l10848,1059r,240l10848,1539r,240l10877,1779r,-240l10877,1299r,-240l10877,819r,-240l10877,319xm10877,291r-29,l1392,291r-29,l1363,319r29,l10848,319r29,l10877,291xm10966,319r-60,l10906,579r,240l10906,1059r,240l10906,1539r,240l10906,2038r,57l10848,2095r-9456,l1334,2095r,-57l1334,1779r,-240l1334,1299r,-240l1334,819r,-240l1334,319r-60,l1274,579r,240l1274,1059r,240l1274,1539r,240l1274,2038r,57l1274,2155r60,l1392,2155r9456,l10906,2155r60,l10966,2095r,-57l10966,1779r,-240l10966,1299r,-240l10966,819r,-240l10966,319xm10966,202r-60,l10848,202r-9456,l1334,202r-60,l1274,262r,57l1334,319r,-57l1392,262r9456,l10906,262r,57l10966,319r,-57l10966,202xm11023,319r-29,l10994,579r,240l10994,1059r,240l10994,1539r,240l10994,2038r,146l10848,2184r-9456,l1246,2184r,-146l1246,1779r,-240l1246,1299r,-240l1246,819r,-240l1246,319r-29,l1217,579r,240l1217,1059r,240l1217,1539r,240l1217,2038r,146l1217,2213r29,l1392,2213r9456,l10994,2213r29,l11023,2184r,-146l11023,1779r,-240l11023,1299r,-240l11023,819r,-240l11023,319xm11023,144r-29,l10848,144r-9456,l1246,144r-29,l1217,173r,146l1246,319r,-146l1392,173r9456,l10994,173r,146l11023,319r,-146l11023,144xe" fillcolor="black" stroked="f">
              <v:stroke joinstyle="round"/>
              <v:formulas/>
              <v:path arrowok="t" o:connecttype="segments"/>
            </v:shape>
            <v:shape id="docshape224" o:spid="_x0000_s2174" style="position:absolute;left:10848;top:1778;width:118;height:260" coordorigin="10848,1779" coordsize="118,260" o:spt="100" adj="0,,0" path="m10877,1779r-29,l10848,2038r29,l10877,1779xm10966,1779r-60,l10906,2038r60,l10966,1779xe" fillcolor="black" stroked="f">
              <v:stroke joinstyle="round"/>
              <v:formulas/>
              <v:path arrowok="t" o:connecttype="segments"/>
            </v:shape>
            <v:shape id="docshape225" o:spid="_x0000_s2173" type="#_x0000_t202" style="position:absolute;left:1334;top:232;width:9572;height:1892" filled="f" stroked="f">
              <v:textbox inset="0,0,0,0">
                <w:txbxContent>
                  <w:p w14:paraId="2E4CD27D" w14:textId="77777777" w:rsidR="00564AA4" w:rsidRDefault="00FD58E6">
                    <w:pPr>
                      <w:spacing w:before="101" w:line="199" w:lineRule="auto"/>
                      <w:ind w:left="165" w:right="162"/>
                      <w:jc w:val="both"/>
                      <w:rPr>
                        <w:sz w:val="24"/>
                      </w:rPr>
                    </w:pPr>
                    <w:r>
                      <w:rPr>
                        <w:b/>
                        <w:sz w:val="24"/>
                      </w:rPr>
                      <w:t>Note to preparer</w:t>
                    </w:r>
                    <w:r>
                      <w:rPr>
                        <w:sz w:val="24"/>
                      </w:rPr>
                      <w:t>:</w:t>
                    </w:r>
                    <w:r>
                      <w:rPr>
                        <w:spacing w:val="40"/>
                        <w:sz w:val="24"/>
                      </w:rPr>
                      <w:t xml:space="preserve"> </w:t>
                    </w:r>
                    <w:r>
                      <w:rPr>
                        <w:sz w:val="24"/>
                      </w:rPr>
                      <w:t xml:space="preserve">In paragraph 19 of GASB 87, </w:t>
                    </w:r>
                    <w:r>
                      <w:rPr>
                        <w:i/>
                        <w:sz w:val="24"/>
                      </w:rPr>
                      <w:t>Leases</w:t>
                    </w:r>
                    <w:r>
                      <w:rPr>
                        <w:sz w:val="24"/>
                      </w:rPr>
                      <w:t xml:space="preserve">, contracts that transfer ownership of the underlying asset </w:t>
                    </w:r>
                    <w:r>
                      <w:rPr>
                        <w:sz w:val="24"/>
                        <w:u w:val="single"/>
                      </w:rPr>
                      <w:t>and</w:t>
                    </w:r>
                    <w:r>
                      <w:rPr>
                        <w:sz w:val="24"/>
                      </w:rPr>
                      <w:t xml:space="preserve"> do not contain termination options are reported as financed purchases, not leases.</w:t>
                    </w:r>
                    <w:r>
                      <w:rPr>
                        <w:spacing w:val="40"/>
                        <w:sz w:val="24"/>
                      </w:rPr>
                      <w:t xml:space="preserve"> </w:t>
                    </w:r>
                    <w:r>
                      <w:rPr>
                        <w:sz w:val="24"/>
                      </w:rPr>
                      <w:t xml:space="preserve">If both conditions exist in a contract or a group of contracts, then a liability that is currently reported as a lease exception under paragraph 4 of GASB 88, </w:t>
                    </w:r>
                    <w:r>
                      <w:rPr>
                        <w:i/>
                        <w:sz w:val="24"/>
                      </w:rPr>
                      <w:t>Certain Disclosures Related to Debt, including Direct Borrowings and Direct Placements</w:t>
                    </w:r>
                    <w:r>
                      <w:rPr>
                        <w:sz w:val="24"/>
                      </w:rPr>
                      <w:t>, will need to be reassessed to implement GASB 87.</w:t>
                    </w:r>
                  </w:p>
                </w:txbxContent>
              </v:textbox>
            </v:shape>
            <w10:wrap type="topAndBottom" anchorx="page"/>
          </v:group>
        </w:pict>
      </w:r>
    </w:p>
    <w:p w14:paraId="0E84D630" w14:textId="77777777" w:rsidR="00564AA4" w:rsidRDefault="00564AA4">
      <w:pPr>
        <w:pStyle w:val="BodyText"/>
        <w:rPr>
          <w:rFonts w:ascii="Times New Roman"/>
          <w:sz w:val="20"/>
        </w:rPr>
      </w:pPr>
    </w:p>
    <w:p w14:paraId="1919A8FC" w14:textId="77777777" w:rsidR="00564AA4" w:rsidRDefault="00564AA4">
      <w:pPr>
        <w:pStyle w:val="BodyText"/>
        <w:rPr>
          <w:rFonts w:ascii="Times New Roman"/>
          <w:sz w:val="20"/>
        </w:rPr>
      </w:pPr>
    </w:p>
    <w:p w14:paraId="08749DB6" w14:textId="77777777" w:rsidR="00564AA4" w:rsidRDefault="00564AA4">
      <w:pPr>
        <w:pStyle w:val="BodyText"/>
        <w:spacing w:before="8"/>
        <w:rPr>
          <w:rFonts w:ascii="Times New Roman"/>
        </w:rPr>
      </w:pPr>
    </w:p>
    <w:p w14:paraId="7CD2F5E4" w14:textId="77777777" w:rsidR="00564AA4" w:rsidRDefault="00FD58E6">
      <w:pPr>
        <w:pStyle w:val="Heading1"/>
        <w:numPr>
          <w:ilvl w:val="0"/>
          <w:numId w:val="2"/>
        </w:numPr>
        <w:tabs>
          <w:tab w:val="left" w:pos="1029"/>
        </w:tabs>
        <w:spacing w:before="101"/>
        <w:ind w:left="1028" w:hanging="269"/>
        <w:rPr>
          <w:u w:val="none"/>
        </w:rPr>
      </w:pPr>
      <w:r>
        <w:t>Installment</w:t>
      </w:r>
      <w:r>
        <w:rPr>
          <w:spacing w:val="-12"/>
        </w:rPr>
        <w:t xml:space="preserve"> </w:t>
      </w:r>
      <w:r>
        <w:rPr>
          <w:spacing w:val="-2"/>
        </w:rPr>
        <w:t>Purchase</w:t>
      </w:r>
    </w:p>
    <w:p w14:paraId="443018D0" w14:textId="77777777" w:rsidR="00564AA4" w:rsidRDefault="00564AA4">
      <w:pPr>
        <w:pStyle w:val="BodyText"/>
        <w:spacing w:before="11"/>
        <w:rPr>
          <w:b/>
          <w:sz w:val="21"/>
        </w:rPr>
      </w:pPr>
    </w:p>
    <w:p w14:paraId="0434B1DE" w14:textId="77777777" w:rsidR="00564AA4" w:rsidRDefault="00FD58E6">
      <w:pPr>
        <w:pStyle w:val="BodyText"/>
        <w:ind w:left="760" w:right="871"/>
        <w:jc w:val="both"/>
      </w:pPr>
      <w:r>
        <w:t>As authorized by State law [G.S.160A-20 and 153A-158.1], the County financed various property acquisitions in a direct placement for use by Carolina County Board of Education during the fiscal year ended June 30, 2020, by installment purchase.</w:t>
      </w:r>
      <w:r>
        <w:rPr>
          <w:spacing w:val="40"/>
        </w:rPr>
        <w:t xml:space="preserve"> </w:t>
      </w:r>
      <w:r>
        <w:t>The installment purchase was issued pursuant to a deed of trust that requires that legal title to the property financed remain with the County as long as the debt is outstanding because the property is pledged as collateral for the debt.</w:t>
      </w:r>
      <w:r>
        <w:rPr>
          <w:spacing w:val="40"/>
        </w:rPr>
        <w:t xml:space="preserve"> </w:t>
      </w:r>
      <w:r>
        <w:t>The County has entered into a lease with Carolina County Board of Education that transfers the rights and responsibilities for maintenance and insurance of the property to the Board of Education.</w:t>
      </w:r>
      <w:r>
        <w:rPr>
          <w:spacing w:val="80"/>
        </w:rPr>
        <w:t xml:space="preserve"> </w:t>
      </w:r>
      <w:r>
        <w:t>The lease calls for</w:t>
      </w:r>
    </w:p>
    <w:p w14:paraId="74983E01" w14:textId="77777777" w:rsidR="00564AA4" w:rsidRDefault="00564AA4">
      <w:pPr>
        <w:jc w:val="both"/>
        <w:sectPr w:rsidR="00564AA4">
          <w:pgSz w:w="12240" w:h="15840"/>
          <w:pgMar w:top="1300" w:right="620" w:bottom="280" w:left="740" w:header="0" w:footer="91" w:gutter="0"/>
          <w:cols w:space="720"/>
        </w:sectPr>
      </w:pPr>
    </w:p>
    <w:p w14:paraId="0F8F9A96" w14:textId="77777777" w:rsidR="00564AA4" w:rsidRDefault="00FD58E6">
      <w:pPr>
        <w:pStyle w:val="BodyText"/>
        <w:spacing w:before="80"/>
        <w:ind w:left="759" w:right="873"/>
        <w:jc w:val="both"/>
      </w:pPr>
      <w:r>
        <w:t>nominal annual lease payments and also contains a bargain purchase option.</w:t>
      </w:r>
      <w:r>
        <w:rPr>
          <w:spacing w:val="40"/>
        </w:rPr>
        <w:t xml:space="preserve"> </w:t>
      </w:r>
      <w:r>
        <w:t>The lease term is the same as that of the installment purchase obligation.</w:t>
      </w:r>
      <w:r>
        <w:rPr>
          <w:spacing w:val="40"/>
        </w:rPr>
        <w:t xml:space="preserve"> </w:t>
      </w:r>
      <w:r>
        <w:t>Due to the economic substance of the transaction, the capital assets associated with the installment purchase obligation are recorded by the Board of Education.</w:t>
      </w:r>
    </w:p>
    <w:p w14:paraId="132A2777" w14:textId="77777777" w:rsidR="00564AA4" w:rsidRDefault="00564AA4">
      <w:pPr>
        <w:pStyle w:val="BodyText"/>
        <w:spacing w:before="11"/>
        <w:rPr>
          <w:sz w:val="21"/>
        </w:rPr>
      </w:pPr>
    </w:p>
    <w:p w14:paraId="5338B1D5" w14:textId="77777777" w:rsidR="00564AA4" w:rsidRDefault="00FD58E6">
      <w:pPr>
        <w:pStyle w:val="BodyText"/>
        <w:spacing w:before="1"/>
        <w:ind w:left="759" w:right="874"/>
        <w:jc w:val="both"/>
      </w:pPr>
      <w:r>
        <w:t>The installment purchase was executed on July 1, 2018, for various property improvements for use by Carolina County Board of Education.</w:t>
      </w:r>
      <w:r>
        <w:rPr>
          <w:spacing w:val="40"/>
        </w:rPr>
        <w:t xml:space="preserve"> </w:t>
      </w:r>
      <w:r>
        <w:t>The transaction requires seven principal payments by the County of $171,429 and sixteen semi-annual interest payments at an interest rate of 7%.</w:t>
      </w:r>
      <w:r>
        <w:rPr>
          <w:spacing w:val="40"/>
        </w:rPr>
        <w:t xml:space="preserve"> </w:t>
      </w:r>
      <w:r>
        <w:t xml:space="preserve">For Carolina County, the future minimum payments as of June 30, </w:t>
      </w:r>
      <w:r>
        <w:rPr>
          <w:color w:val="000000"/>
          <w:shd w:val="clear" w:color="auto" w:fill="FFFF00"/>
        </w:rPr>
        <w:t>2022</w:t>
      </w:r>
      <w:r>
        <w:rPr>
          <w:color w:val="000000"/>
        </w:rPr>
        <w:t xml:space="preserve">, including </w:t>
      </w:r>
      <w:r>
        <w:rPr>
          <w:color w:val="000000"/>
          <w:shd w:val="clear" w:color="auto" w:fill="FFFF00"/>
        </w:rPr>
        <w:t xml:space="preserve">$112,500 </w:t>
      </w:r>
      <w:r>
        <w:rPr>
          <w:color w:val="000000"/>
        </w:rPr>
        <w:t>of interest, are</w:t>
      </w:r>
    </w:p>
    <w:p w14:paraId="410B1BA9" w14:textId="77777777" w:rsidR="00564AA4" w:rsidRDefault="00564AA4">
      <w:pPr>
        <w:pStyle w:val="BodyText"/>
        <w:spacing w:before="8"/>
      </w:pPr>
    </w:p>
    <w:p w14:paraId="6230EFB8" w14:textId="77777777" w:rsidR="00564AA4" w:rsidRDefault="00540C5E">
      <w:pPr>
        <w:spacing w:before="97"/>
        <w:ind w:right="2003"/>
        <w:jc w:val="right"/>
        <w:rPr>
          <w:rFonts w:ascii="Times New Roman"/>
          <w:sz w:val="24"/>
        </w:rPr>
      </w:pPr>
      <w:r>
        <w:pict w14:anchorId="54E6F01C">
          <v:group id="docshapegroup226" o:spid="_x0000_s2169" style="position:absolute;left:0;text-align:left;margin-left:337.65pt;margin-top:19.35pt;width:160.5pt;height:1pt;z-index:-15680512;mso-wrap-distance-left:0;mso-wrap-distance-right:0;mso-position-horizontal-relative:page" coordorigin="6753,387" coordsize="3210,20">
            <v:line id="_x0000_s2171" style="position:absolute" from="6753,387" to="9962,387" strokeweight="0"/>
            <v:rect id="docshape227" o:spid="_x0000_s2170" style="position:absolute;left:6752;top:386;width:3210;height:20" fillcolor="black" stroked="f"/>
            <w10:wrap type="topAndBottom" anchorx="page"/>
          </v:group>
        </w:pict>
      </w:r>
      <w:r w:rsidR="00FD58E6">
        <w:rPr>
          <w:rFonts w:ascii="Times New Roman"/>
          <w:w w:val="105"/>
          <w:sz w:val="24"/>
        </w:rPr>
        <w:t>Governmental</w:t>
      </w:r>
      <w:r w:rsidR="00FD58E6">
        <w:rPr>
          <w:rFonts w:ascii="Times New Roman"/>
          <w:spacing w:val="-3"/>
          <w:w w:val="105"/>
          <w:sz w:val="24"/>
        </w:rPr>
        <w:t xml:space="preserve"> </w:t>
      </w:r>
      <w:r w:rsidR="00FD58E6">
        <w:rPr>
          <w:rFonts w:ascii="Times New Roman"/>
          <w:spacing w:val="-2"/>
          <w:w w:val="105"/>
          <w:sz w:val="24"/>
        </w:rPr>
        <w:t>Activities</w:t>
      </w:r>
    </w:p>
    <w:p w14:paraId="0A695112" w14:textId="77777777" w:rsidR="00564AA4" w:rsidRDefault="00FD58E6">
      <w:pPr>
        <w:tabs>
          <w:tab w:val="left" w:pos="3849"/>
          <w:tab w:val="left" w:pos="5531"/>
        </w:tabs>
        <w:spacing w:before="8" w:after="14"/>
        <w:ind w:right="2013"/>
        <w:jc w:val="right"/>
        <w:rPr>
          <w:rFonts w:ascii="Times New Roman"/>
          <w:sz w:val="24"/>
        </w:rPr>
      </w:pPr>
      <w:r>
        <w:rPr>
          <w:rFonts w:ascii="Times New Roman"/>
          <w:w w:val="105"/>
          <w:sz w:val="24"/>
        </w:rPr>
        <w:t>Year</w:t>
      </w:r>
      <w:r>
        <w:rPr>
          <w:rFonts w:ascii="Times New Roman"/>
          <w:spacing w:val="-1"/>
          <w:w w:val="105"/>
          <w:sz w:val="24"/>
        </w:rPr>
        <w:t xml:space="preserve"> </w:t>
      </w:r>
      <w:r>
        <w:rPr>
          <w:rFonts w:ascii="Times New Roman"/>
          <w:w w:val="105"/>
          <w:sz w:val="24"/>
        </w:rPr>
        <w:t>Ending</w:t>
      </w:r>
      <w:r>
        <w:rPr>
          <w:rFonts w:ascii="Times New Roman"/>
          <w:spacing w:val="-1"/>
          <w:w w:val="105"/>
          <w:sz w:val="24"/>
        </w:rPr>
        <w:t xml:space="preserve"> </w:t>
      </w:r>
      <w:r>
        <w:rPr>
          <w:rFonts w:ascii="Times New Roman"/>
          <w:w w:val="105"/>
          <w:sz w:val="24"/>
        </w:rPr>
        <w:t xml:space="preserve">June </w:t>
      </w:r>
      <w:r>
        <w:rPr>
          <w:rFonts w:ascii="Times New Roman"/>
          <w:spacing w:val="-5"/>
          <w:w w:val="105"/>
          <w:sz w:val="24"/>
        </w:rPr>
        <w:t>30</w:t>
      </w:r>
      <w:r>
        <w:rPr>
          <w:rFonts w:ascii="Times New Roman"/>
          <w:sz w:val="24"/>
        </w:rPr>
        <w:tab/>
      </w:r>
      <w:r>
        <w:rPr>
          <w:rFonts w:ascii="Times New Roman"/>
          <w:spacing w:val="-2"/>
          <w:w w:val="105"/>
          <w:sz w:val="24"/>
        </w:rPr>
        <w:t>Principal</w:t>
      </w:r>
      <w:r>
        <w:rPr>
          <w:rFonts w:ascii="Times New Roman"/>
          <w:sz w:val="24"/>
        </w:rPr>
        <w:tab/>
      </w:r>
      <w:r>
        <w:rPr>
          <w:rFonts w:ascii="Times New Roman"/>
          <w:spacing w:val="-2"/>
          <w:w w:val="105"/>
          <w:sz w:val="24"/>
        </w:rPr>
        <w:t>Interest</w:t>
      </w:r>
    </w:p>
    <w:tbl>
      <w:tblPr>
        <w:tblW w:w="0" w:type="auto"/>
        <w:tblInd w:w="1258" w:type="dxa"/>
        <w:tblLayout w:type="fixed"/>
        <w:tblCellMar>
          <w:left w:w="0" w:type="dxa"/>
          <w:right w:w="0" w:type="dxa"/>
        </w:tblCellMar>
        <w:tblLook w:val="01E0" w:firstRow="1" w:lastRow="1" w:firstColumn="1" w:lastColumn="1" w:noHBand="0" w:noVBand="0"/>
      </w:tblPr>
      <w:tblGrid>
        <w:gridCol w:w="4762"/>
        <w:gridCol w:w="1712"/>
        <w:gridCol w:w="1496"/>
      </w:tblGrid>
      <w:tr w:rsidR="00564AA4" w14:paraId="3003E32D" w14:textId="77777777">
        <w:trPr>
          <w:trHeight w:val="307"/>
        </w:trPr>
        <w:tc>
          <w:tcPr>
            <w:tcW w:w="4762" w:type="dxa"/>
            <w:tcBorders>
              <w:top w:val="single" w:sz="8" w:space="0" w:color="000000"/>
            </w:tcBorders>
            <w:shd w:val="clear" w:color="auto" w:fill="FFFF00"/>
          </w:tcPr>
          <w:p w14:paraId="0557D03F" w14:textId="77777777" w:rsidR="00564AA4" w:rsidRDefault="00FD58E6">
            <w:pPr>
              <w:pStyle w:val="TableParagraph"/>
              <w:spacing w:before="8"/>
              <w:ind w:left="31"/>
              <w:rPr>
                <w:rFonts w:ascii="Times New Roman"/>
                <w:sz w:val="24"/>
              </w:rPr>
            </w:pPr>
            <w:r>
              <w:rPr>
                <w:rFonts w:ascii="Times New Roman"/>
                <w:spacing w:val="-4"/>
                <w:w w:val="105"/>
                <w:sz w:val="24"/>
              </w:rPr>
              <w:t>2023</w:t>
            </w:r>
          </w:p>
        </w:tc>
        <w:tc>
          <w:tcPr>
            <w:tcW w:w="1712" w:type="dxa"/>
            <w:tcBorders>
              <w:top w:val="single" w:sz="8" w:space="0" w:color="000000"/>
            </w:tcBorders>
          </w:tcPr>
          <w:p w14:paraId="14DCB6EA" w14:textId="77777777" w:rsidR="00564AA4" w:rsidRDefault="00FD58E6">
            <w:pPr>
              <w:pStyle w:val="TableParagraph"/>
              <w:tabs>
                <w:tab w:val="left" w:pos="638"/>
              </w:tabs>
              <w:spacing w:before="8"/>
              <w:ind w:right="123"/>
              <w:jc w:val="right"/>
              <w:rPr>
                <w:rFonts w:ascii="Times New Roman"/>
                <w:sz w:val="24"/>
              </w:rPr>
            </w:pPr>
            <w:r>
              <w:rPr>
                <w:rFonts w:ascii="Times New Roman"/>
                <w:spacing w:val="-10"/>
                <w:w w:val="105"/>
                <w:sz w:val="24"/>
              </w:rPr>
              <w:t>$</w:t>
            </w:r>
            <w:r>
              <w:rPr>
                <w:rFonts w:ascii="Times New Roman"/>
                <w:sz w:val="24"/>
              </w:rPr>
              <w:tab/>
            </w:r>
            <w:r>
              <w:rPr>
                <w:rFonts w:ascii="Times New Roman"/>
                <w:spacing w:val="-2"/>
                <w:w w:val="105"/>
                <w:sz w:val="24"/>
              </w:rPr>
              <w:t>171,429</w:t>
            </w:r>
          </w:p>
        </w:tc>
        <w:tc>
          <w:tcPr>
            <w:tcW w:w="1496" w:type="dxa"/>
            <w:tcBorders>
              <w:top w:val="single" w:sz="8" w:space="0" w:color="000000"/>
            </w:tcBorders>
          </w:tcPr>
          <w:p w14:paraId="7261E10F" w14:textId="77777777" w:rsidR="00564AA4" w:rsidRDefault="00FD58E6">
            <w:pPr>
              <w:pStyle w:val="TableParagraph"/>
              <w:tabs>
                <w:tab w:val="left" w:pos="546"/>
              </w:tabs>
              <w:spacing w:before="8"/>
              <w:ind w:right="125"/>
              <w:jc w:val="right"/>
              <w:rPr>
                <w:rFonts w:ascii="Times New Roman"/>
                <w:sz w:val="24"/>
              </w:rPr>
            </w:pPr>
            <w:r>
              <w:rPr>
                <w:rFonts w:ascii="Times New Roman"/>
                <w:spacing w:val="-10"/>
                <w:w w:val="105"/>
                <w:sz w:val="24"/>
              </w:rPr>
              <w:t>$</w:t>
            </w:r>
            <w:r>
              <w:rPr>
                <w:rFonts w:ascii="Times New Roman"/>
                <w:sz w:val="24"/>
              </w:rPr>
              <w:tab/>
            </w:r>
            <w:r>
              <w:rPr>
                <w:rFonts w:ascii="Times New Roman"/>
                <w:spacing w:val="-2"/>
                <w:w w:val="105"/>
                <w:sz w:val="24"/>
              </w:rPr>
              <w:t>31,500</w:t>
            </w:r>
          </w:p>
        </w:tc>
      </w:tr>
      <w:tr w:rsidR="00564AA4" w14:paraId="344B0AC8" w14:textId="77777777">
        <w:trPr>
          <w:trHeight w:val="317"/>
        </w:trPr>
        <w:tc>
          <w:tcPr>
            <w:tcW w:w="4762" w:type="dxa"/>
            <w:shd w:val="clear" w:color="auto" w:fill="FFFF00"/>
          </w:tcPr>
          <w:p w14:paraId="202F1063" w14:textId="77777777" w:rsidR="00564AA4" w:rsidRDefault="00FD58E6">
            <w:pPr>
              <w:pStyle w:val="TableParagraph"/>
              <w:spacing w:before="18"/>
              <w:ind w:left="31"/>
              <w:rPr>
                <w:rFonts w:ascii="Times New Roman"/>
                <w:sz w:val="24"/>
              </w:rPr>
            </w:pPr>
            <w:r>
              <w:rPr>
                <w:rFonts w:ascii="Times New Roman"/>
                <w:spacing w:val="-4"/>
                <w:w w:val="105"/>
                <w:sz w:val="24"/>
              </w:rPr>
              <w:t>2024</w:t>
            </w:r>
          </w:p>
        </w:tc>
        <w:tc>
          <w:tcPr>
            <w:tcW w:w="1712" w:type="dxa"/>
          </w:tcPr>
          <w:p w14:paraId="4894740A" w14:textId="77777777" w:rsidR="00564AA4" w:rsidRDefault="00FD58E6">
            <w:pPr>
              <w:pStyle w:val="TableParagraph"/>
              <w:spacing w:before="18"/>
              <w:ind w:right="123"/>
              <w:jc w:val="right"/>
              <w:rPr>
                <w:rFonts w:ascii="Times New Roman"/>
                <w:sz w:val="24"/>
              </w:rPr>
            </w:pPr>
            <w:r>
              <w:rPr>
                <w:rFonts w:ascii="Times New Roman"/>
                <w:spacing w:val="-2"/>
                <w:w w:val="105"/>
                <w:sz w:val="24"/>
              </w:rPr>
              <w:t>171,429</w:t>
            </w:r>
          </w:p>
        </w:tc>
        <w:tc>
          <w:tcPr>
            <w:tcW w:w="1496" w:type="dxa"/>
          </w:tcPr>
          <w:p w14:paraId="023487D1" w14:textId="77777777" w:rsidR="00564AA4" w:rsidRDefault="00FD58E6">
            <w:pPr>
              <w:pStyle w:val="TableParagraph"/>
              <w:spacing w:before="18"/>
              <w:ind w:right="125"/>
              <w:jc w:val="right"/>
              <w:rPr>
                <w:rFonts w:ascii="Times New Roman"/>
                <w:sz w:val="24"/>
              </w:rPr>
            </w:pPr>
            <w:r>
              <w:rPr>
                <w:rFonts w:ascii="Times New Roman"/>
                <w:spacing w:val="-2"/>
                <w:w w:val="105"/>
                <w:sz w:val="24"/>
              </w:rPr>
              <w:t>27,000</w:t>
            </w:r>
          </w:p>
        </w:tc>
      </w:tr>
      <w:tr w:rsidR="00564AA4" w14:paraId="3AE8078C" w14:textId="77777777">
        <w:trPr>
          <w:trHeight w:val="317"/>
        </w:trPr>
        <w:tc>
          <w:tcPr>
            <w:tcW w:w="4762" w:type="dxa"/>
            <w:shd w:val="clear" w:color="auto" w:fill="FFFF00"/>
          </w:tcPr>
          <w:p w14:paraId="3DE97ACB" w14:textId="77777777" w:rsidR="00564AA4" w:rsidRDefault="00FD58E6">
            <w:pPr>
              <w:pStyle w:val="TableParagraph"/>
              <w:spacing w:before="18"/>
              <w:ind w:left="31"/>
              <w:rPr>
                <w:rFonts w:ascii="Times New Roman"/>
                <w:sz w:val="24"/>
              </w:rPr>
            </w:pPr>
            <w:r>
              <w:rPr>
                <w:rFonts w:ascii="Times New Roman"/>
                <w:spacing w:val="-4"/>
                <w:w w:val="105"/>
                <w:sz w:val="24"/>
              </w:rPr>
              <w:t>2025</w:t>
            </w:r>
          </w:p>
        </w:tc>
        <w:tc>
          <w:tcPr>
            <w:tcW w:w="1712" w:type="dxa"/>
          </w:tcPr>
          <w:p w14:paraId="411889F3" w14:textId="77777777" w:rsidR="00564AA4" w:rsidRDefault="00FD58E6">
            <w:pPr>
              <w:pStyle w:val="TableParagraph"/>
              <w:spacing w:before="18"/>
              <w:ind w:right="123"/>
              <w:jc w:val="right"/>
              <w:rPr>
                <w:rFonts w:ascii="Times New Roman"/>
                <w:sz w:val="24"/>
              </w:rPr>
            </w:pPr>
            <w:r>
              <w:rPr>
                <w:rFonts w:ascii="Times New Roman"/>
                <w:spacing w:val="-2"/>
                <w:w w:val="105"/>
                <w:sz w:val="24"/>
              </w:rPr>
              <w:t>171,429</w:t>
            </w:r>
          </w:p>
        </w:tc>
        <w:tc>
          <w:tcPr>
            <w:tcW w:w="1496" w:type="dxa"/>
          </w:tcPr>
          <w:p w14:paraId="6570FEB3" w14:textId="77777777" w:rsidR="00564AA4" w:rsidRDefault="00FD58E6">
            <w:pPr>
              <w:pStyle w:val="TableParagraph"/>
              <w:spacing w:before="18"/>
              <w:ind w:right="125"/>
              <w:jc w:val="right"/>
              <w:rPr>
                <w:rFonts w:ascii="Times New Roman"/>
                <w:sz w:val="24"/>
              </w:rPr>
            </w:pPr>
            <w:r>
              <w:rPr>
                <w:rFonts w:ascii="Times New Roman"/>
                <w:spacing w:val="-2"/>
                <w:w w:val="105"/>
                <w:sz w:val="24"/>
              </w:rPr>
              <w:t>22,500</w:t>
            </w:r>
          </w:p>
        </w:tc>
      </w:tr>
      <w:tr w:rsidR="00564AA4" w14:paraId="4A93F9A7" w14:textId="77777777">
        <w:trPr>
          <w:trHeight w:val="317"/>
        </w:trPr>
        <w:tc>
          <w:tcPr>
            <w:tcW w:w="4762" w:type="dxa"/>
            <w:shd w:val="clear" w:color="auto" w:fill="FFFF00"/>
          </w:tcPr>
          <w:p w14:paraId="72765CA0" w14:textId="77777777" w:rsidR="00564AA4" w:rsidRDefault="00FD58E6">
            <w:pPr>
              <w:pStyle w:val="TableParagraph"/>
              <w:spacing w:before="18"/>
              <w:ind w:left="31"/>
              <w:rPr>
                <w:rFonts w:ascii="Times New Roman"/>
                <w:sz w:val="24"/>
              </w:rPr>
            </w:pPr>
            <w:r>
              <w:rPr>
                <w:rFonts w:ascii="Times New Roman"/>
                <w:spacing w:val="-4"/>
                <w:w w:val="105"/>
                <w:sz w:val="24"/>
              </w:rPr>
              <w:t>2026</w:t>
            </w:r>
          </w:p>
        </w:tc>
        <w:tc>
          <w:tcPr>
            <w:tcW w:w="1712" w:type="dxa"/>
          </w:tcPr>
          <w:p w14:paraId="41CC4D00" w14:textId="77777777" w:rsidR="00564AA4" w:rsidRDefault="00FD58E6">
            <w:pPr>
              <w:pStyle w:val="TableParagraph"/>
              <w:spacing w:before="18"/>
              <w:ind w:right="123"/>
              <w:jc w:val="right"/>
              <w:rPr>
                <w:rFonts w:ascii="Times New Roman"/>
                <w:sz w:val="24"/>
              </w:rPr>
            </w:pPr>
            <w:r>
              <w:rPr>
                <w:rFonts w:ascii="Times New Roman"/>
                <w:spacing w:val="-2"/>
                <w:w w:val="105"/>
                <w:sz w:val="24"/>
              </w:rPr>
              <w:t>171,429</w:t>
            </w:r>
          </w:p>
        </w:tc>
        <w:tc>
          <w:tcPr>
            <w:tcW w:w="1496" w:type="dxa"/>
          </w:tcPr>
          <w:p w14:paraId="55B2E1F9" w14:textId="77777777" w:rsidR="00564AA4" w:rsidRDefault="00FD58E6">
            <w:pPr>
              <w:pStyle w:val="TableParagraph"/>
              <w:spacing w:before="18"/>
              <w:ind w:right="125"/>
              <w:jc w:val="right"/>
              <w:rPr>
                <w:rFonts w:ascii="Times New Roman"/>
                <w:sz w:val="24"/>
              </w:rPr>
            </w:pPr>
            <w:r>
              <w:rPr>
                <w:rFonts w:ascii="Times New Roman"/>
                <w:spacing w:val="-2"/>
                <w:w w:val="105"/>
                <w:sz w:val="24"/>
              </w:rPr>
              <w:t>18,000</w:t>
            </w:r>
          </w:p>
        </w:tc>
      </w:tr>
      <w:tr w:rsidR="00564AA4" w14:paraId="0C91D527" w14:textId="77777777">
        <w:trPr>
          <w:trHeight w:val="317"/>
        </w:trPr>
        <w:tc>
          <w:tcPr>
            <w:tcW w:w="4762" w:type="dxa"/>
            <w:shd w:val="clear" w:color="auto" w:fill="FFFF00"/>
          </w:tcPr>
          <w:p w14:paraId="29DD6099" w14:textId="77777777" w:rsidR="00564AA4" w:rsidRDefault="00FD58E6">
            <w:pPr>
              <w:pStyle w:val="TableParagraph"/>
              <w:spacing w:before="18"/>
              <w:ind w:left="31"/>
              <w:rPr>
                <w:rFonts w:ascii="Times New Roman"/>
                <w:sz w:val="24"/>
              </w:rPr>
            </w:pPr>
            <w:r>
              <w:rPr>
                <w:rFonts w:ascii="Times New Roman"/>
                <w:spacing w:val="-4"/>
                <w:w w:val="105"/>
                <w:sz w:val="24"/>
              </w:rPr>
              <w:t>2027</w:t>
            </w:r>
          </w:p>
        </w:tc>
        <w:tc>
          <w:tcPr>
            <w:tcW w:w="1712" w:type="dxa"/>
          </w:tcPr>
          <w:p w14:paraId="2CCF9AC2" w14:textId="77777777" w:rsidR="00564AA4" w:rsidRDefault="00FD58E6">
            <w:pPr>
              <w:pStyle w:val="TableParagraph"/>
              <w:spacing w:before="18"/>
              <w:ind w:right="123"/>
              <w:jc w:val="right"/>
              <w:rPr>
                <w:rFonts w:ascii="Times New Roman"/>
                <w:sz w:val="24"/>
              </w:rPr>
            </w:pPr>
            <w:r>
              <w:rPr>
                <w:rFonts w:ascii="Times New Roman"/>
                <w:spacing w:val="-2"/>
                <w:w w:val="105"/>
                <w:sz w:val="24"/>
              </w:rPr>
              <w:t>171,429</w:t>
            </w:r>
          </w:p>
        </w:tc>
        <w:tc>
          <w:tcPr>
            <w:tcW w:w="1496" w:type="dxa"/>
          </w:tcPr>
          <w:p w14:paraId="3370E1C3" w14:textId="77777777" w:rsidR="00564AA4" w:rsidRDefault="00FD58E6">
            <w:pPr>
              <w:pStyle w:val="TableParagraph"/>
              <w:spacing w:before="18"/>
              <w:ind w:right="125"/>
              <w:jc w:val="right"/>
              <w:rPr>
                <w:rFonts w:ascii="Times New Roman"/>
                <w:sz w:val="24"/>
              </w:rPr>
            </w:pPr>
            <w:r>
              <w:rPr>
                <w:rFonts w:ascii="Times New Roman"/>
                <w:spacing w:val="-2"/>
                <w:w w:val="105"/>
                <w:sz w:val="24"/>
              </w:rPr>
              <w:t>13,500</w:t>
            </w:r>
          </w:p>
        </w:tc>
      </w:tr>
      <w:tr w:rsidR="00564AA4" w14:paraId="0E8B47B1" w14:textId="77777777">
        <w:trPr>
          <w:trHeight w:val="307"/>
        </w:trPr>
        <w:tc>
          <w:tcPr>
            <w:tcW w:w="4762" w:type="dxa"/>
            <w:shd w:val="clear" w:color="auto" w:fill="FFFF00"/>
          </w:tcPr>
          <w:p w14:paraId="51AAEE71" w14:textId="77777777" w:rsidR="00564AA4" w:rsidRDefault="00FD58E6">
            <w:pPr>
              <w:pStyle w:val="TableParagraph"/>
              <w:spacing w:before="18" w:line="269" w:lineRule="exact"/>
              <w:ind w:left="31"/>
              <w:rPr>
                <w:rFonts w:ascii="Times New Roman"/>
                <w:sz w:val="24"/>
              </w:rPr>
            </w:pPr>
            <w:r>
              <w:rPr>
                <w:rFonts w:ascii="Times New Roman"/>
                <w:spacing w:val="-4"/>
                <w:w w:val="105"/>
                <w:sz w:val="24"/>
              </w:rPr>
              <w:t>2028</w:t>
            </w:r>
          </w:p>
        </w:tc>
        <w:tc>
          <w:tcPr>
            <w:tcW w:w="1712" w:type="dxa"/>
            <w:tcBorders>
              <w:bottom w:val="single" w:sz="8" w:space="0" w:color="000000"/>
            </w:tcBorders>
          </w:tcPr>
          <w:p w14:paraId="258A4483" w14:textId="77777777" w:rsidR="00564AA4" w:rsidRDefault="00FD58E6">
            <w:pPr>
              <w:pStyle w:val="TableParagraph"/>
              <w:spacing w:before="18" w:line="269" w:lineRule="exact"/>
              <w:ind w:right="123"/>
              <w:jc w:val="right"/>
              <w:rPr>
                <w:rFonts w:ascii="Times New Roman"/>
                <w:sz w:val="24"/>
              </w:rPr>
            </w:pPr>
            <w:r>
              <w:rPr>
                <w:rFonts w:ascii="Times New Roman"/>
                <w:spacing w:val="-2"/>
                <w:w w:val="105"/>
                <w:sz w:val="24"/>
              </w:rPr>
              <w:t>171,426</w:t>
            </w:r>
          </w:p>
        </w:tc>
        <w:tc>
          <w:tcPr>
            <w:tcW w:w="1496" w:type="dxa"/>
            <w:tcBorders>
              <w:bottom w:val="single" w:sz="8" w:space="0" w:color="000000"/>
            </w:tcBorders>
          </w:tcPr>
          <w:p w14:paraId="447318CD" w14:textId="77777777" w:rsidR="00564AA4" w:rsidRDefault="00FD58E6">
            <w:pPr>
              <w:pStyle w:val="TableParagraph"/>
              <w:spacing w:before="18" w:line="269" w:lineRule="exact"/>
              <w:ind w:right="378"/>
              <w:jc w:val="right"/>
              <w:rPr>
                <w:rFonts w:ascii="Times New Roman"/>
                <w:sz w:val="24"/>
              </w:rPr>
            </w:pPr>
            <w:r>
              <w:rPr>
                <w:rFonts w:ascii="Times New Roman"/>
                <w:w w:val="105"/>
                <w:sz w:val="24"/>
              </w:rPr>
              <w:t>-</w:t>
            </w:r>
          </w:p>
        </w:tc>
      </w:tr>
    </w:tbl>
    <w:p w14:paraId="104A1544" w14:textId="77777777" w:rsidR="00564AA4" w:rsidRDefault="00564AA4">
      <w:pPr>
        <w:spacing w:line="269" w:lineRule="exact"/>
        <w:jc w:val="right"/>
        <w:rPr>
          <w:rFonts w:ascii="Times New Roman"/>
          <w:sz w:val="24"/>
        </w:rPr>
        <w:sectPr w:rsidR="00564AA4">
          <w:pgSz w:w="12240" w:h="15840"/>
          <w:pgMar w:top="1220" w:right="620" w:bottom="280" w:left="740" w:header="0" w:footer="91" w:gutter="0"/>
          <w:cols w:space="720"/>
        </w:sectPr>
      </w:pPr>
    </w:p>
    <w:p w14:paraId="051E7B84" w14:textId="77777777" w:rsidR="00564AA4" w:rsidRDefault="00FD58E6">
      <w:pPr>
        <w:spacing w:before="5"/>
        <w:ind w:right="38"/>
        <w:jc w:val="right"/>
        <w:rPr>
          <w:rFonts w:ascii="Times New Roman"/>
          <w:sz w:val="24"/>
        </w:rPr>
      </w:pPr>
      <w:r>
        <w:rPr>
          <w:rFonts w:ascii="Times New Roman"/>
          <w:spacing w:val="-4"/>
          <w:w w:val="105"/>
          <w:sz w:val="24"/>
        </w:rPr>
        <w:t>Total</w:t>
      </w:r>
    </w:p>
    <w:p w14:paraId="7D753810" w14:textId="77777777" w:rsidR="00564AA4" w:rsidRDefault="00FD58E6">
      <w:pPr>
        <w:tabs>
          <w:tab w:val="left" w:pos="1906"/>
          <w:tab w:val="left" w:pos="3170"/>
        </w:tabs>
        <w:spacing w:before="5"/>
        <w:ind w:left="1457"/>
        <w:rPr>
          <w:rFonts w:ascii="Times New Roman"/>
          <w:sz w:val="24"/>
        </w:rPr>
      </w:pPr>
      <w:r>
        <w:br w:type="column"/>
      </w:r>
      <w:r>
        <w:rPr>
          <w:rFonts w:ascii="Times New Roman"/>
          <w:spacing w:val="-10"/>
          <w:w w:val="105"/>
          <w:sz w:val="24"/>
        </w:rPr>
        <w:t>$</w:t>
      </w:r>
      <w:r>
        <w:rPr>
          <w:rFonts w:ascii="Times New Roman"/>
          <w:sz w:val="24"/>
        </w:rPr>
        <w:tab/>
      </w:r>
      <w:r>
        <w:rPr>
          <w:rFonts w:ascii="Times New Roman"/>
          <w:spacing w:val="-2"/>
          <w:w w:val="105"/>
          <w:sz w:val="24"/>
        </w:rPr>
        <w:t>1,028,571</w:t>
      </w:r>
      <w:r>
        <w:rPr>
          <w:rFonts w:ascii="Times New Roman"/>
          <w:sz w:val="24"/>
        </w:rPr>
        <w:tab/>
      </w:r>
      <w:r>
        <w:rPr>
          <w:rFonts w:ascii="Times New Roman"/>
          <w:spacing w:val="-10"/>
          <w:w w:val="105"/>
          <w:sz w:val="24"/>
        </w:rPr>
        <w:t>$</w:t>
      </w:r>
    </w:p>
    <w:p w14:paraId="14F4B819" w14:textId="77777777" w:rsidR="00564AA4" w:rsidRDefault="00FD58E6">
      <w:pPr>
        <w:spacing w:before="5"/>
        <w:ind w:left="253"/>
        <w:rPr>
          <w:rFonts w:ascii="Times New Roman"/>
          <w:sz w:val="24"/>
        </w:rPr>
      </w:pPr>
      <w:r>
        <w:br w:type="column"/>
      </w:r>
      <w:r>
        <w:rPr>
          <w:rFonts w:ascii="Times New Roman"/>
          <w:spacing w:val="-2"/>
          <w:w w:val="105"/>
          <w:sz w:val="24"/>
        </w:rPr>
        <w:t>112,500</w:t>
      </w:r>
    </w:p>
    <w:p w14:paraId="0B475B58" w14:textId="77777777" w:rsidR="00564AA4" w:rsidRDefault="00564AA4">
      <w:pPr>
        <w:rPr>
          <w:rFonts w:ascii="Times New Roman"/>
          <w:sz w:val="24"/>
        </w:rPr>
        <w:sectPr w:rsidR="00564AA4">
          <w:type w:val="continuous"/>
          <w:pgSz w:w="12240" w:h="15840"/>
          <w:pgMar w:top="1820" w:right="620" w:bottom="280" w:left="740" w:header="0" w:footer="91" w:gutter="0"/>
          <w:cols w:num="3" w:space="720" w:equalWidth="0">
            <w:col w:w="2032" w:space="2649"/>
            <w:col w:w="3298" w:space="40"/>
            <w:col w:w="2861"/>
          </w:cols>
        </w:sectPr>
      </w:pPr>
    </w:p>
    <w:p w14:paraId="4B8804A7" w14:textId="77777777" w:rsidR="00564AA4" w:rsidRDefault="00540C5E">
      <w:pPr>
        <w:pStyle w:val="BodyText"/>
        <w:spacing w:line="20" w:lineRule="exact"/>
        <w:ind w:left="6012"/>
        <w:rPr>
          <w:rFonts w:ascii="Times New Roman"/>
          <w:sz w:val="2"/>
        </w:rPr>
      </w:pPr>
      <w:r>
        <w:rPr>
          <w:rFonts w:ascii="Times New Roman"/>
          <w:sz w:val="2"/>
        </w:rPr>
      </w:r>
      <w:r>
        <w:rPr>
          <w:rFonts w:ascii="Times New Roman"/>
          <w:sz w:val="2"/>
        </w:rPr>
        <w:pict w14:anchorId="2F35E006">
          <v:group id="docshapegroup228" o:spid="_x0000_s2167" style="width:160.5pt;height:1pt;mso-position-horizontal-relative:char;mso-position-vertical-relative:line" coordsize="3210,20">
            <v:rect id="docshape229" o:spid="_x0000_s2168" style="position:absolute;width:3210;height:20" fillcolor="black" stroked="f"/>
            <w10:anchorlock/>
          </v:group>
        </w:pict>
      </w:r>
    </w:p>
    <w:p w14:paraId="3C2751A9" w14:textId="77777777" w:rsidR="00564AA4" w:rsidRDefault="00564AA4">
      <w:pPr>
        <w:pStyle w:val="BodyText"/>
        <w:spacing w:before="1"/>
        <w:rPr>
          <w:rFonts w:ascii="Times New Roman"/>
          <w:sz w:val="17"/>
        </w:rPr>
      </w:pPr>
    </w:p>
    <w:p w14:paraId="4B7495D0" w14:textId="77777777" w:rsidR="00564AA4" w:rsidRDefault="00FD58E6">
      <w:pPr>
        <w:spacing w:before="101"/>
        <w:ind w:left="760"/>
      </w:pPr>
      <w:r>
        <w:t>:</w:t>
      </w:r>
    </w:p>
    <w:p w14:paraId="52A42919" w14:textId="77777777" w:rsidR="00564AA4" w:rsidRDefault="00564AA4">
      <w:pPr>
        <w:pStyle w:val="BodyText"/>
        <w:spacing w:before="10"/>
        <w:rPr>
          <w:sz w:val="19"/>
        </w:rPr>
      </w:pPr>
    </w:p>
    <w:p w14:paraId="7EC98A6E" w14:textId="77777777" w:rsidR="00564AA4" w:rsidRDefault="00FD58E6">
      <w:pPr>
        <w:pStyle w:val="Heading1"/>
        <w:numPr>
          <w:ilvl w:val="0"/>
          <w:numId w:val="2"/>
        </w:numPr>
        <w:tabs>
          <w:tab w:val="left" w:pos="1008"/>
        </w:tabs>
        <w:spacing w:before="1"/>
        <w:ind w:left="1007" w:hanging="248"/>
        <w:rPr>
          <w:u w:val="none"/>
        </w:rPr>
      </w:pPr>
      <w:r>
        <w:t>General</w:t>
      </w:r>
      <w:r>
        <w:rPr>
          <w:spacing w:val="-9"/>
        </w:rPr>
        <w:t xml:space="preserve"> </w:t>
      </w:r>
      <w:r>
        <w:t>Obligation</w:t>
      </w:r>
      <w:r>
        <w:rPr>
          <w:spacing w:val="-10"/>
        </w:rPr>
        <w:t xml:space="preserve"> </w:t>
      </w:r>
      <w:r>
        <w:rPr>
          <w:spacing w:val="-2"/>
        </w:rPr>
        <w:t>Indebtedness</w:t>
      </w:r>
    </w:p>
    <w:p w14:paraId="14D0A2D0" w14:textId="77777777" w:rsidR="00564AA4" w:rsidRDefault="00564AA4">
      <w:pPr>
        <w:pStyle w:val="BodyText"/>
        <w:spacing w:before="1"/>
        <w:rPr>
          <w:b/>
        </w:rPr>
      </w:pPr>
    </w:p>
    <w:p w14:paraId="2302BAFD" w14:textId="77777777" w:rsidR="00564AA4" w:rsidRDefault="00FD58E6">
      <w:pPr>
        <w:pStyle w:val="BodyText"/>
        <w:ind w:left="759" w:right="872"/>
        <w:jc w:val="both"/>
      </w:pPr>
      <w:r>
        <w:t>All general obligation bonds serviced by the County's General Fund are collateralized by the full faith, credit, and taxing power of the County.</w:t>
      </w:r>
      <w:r>
        <w:rPr>
          <w:spacing w:val="40"/>
        </w:rPr>
        <w:t xml:space="preserve"> </w:t>
      </w:r>
      <w:r>
        <w:t>Carolina County’s Water and Sewer Districts issue general obligation bonds to provide funds for the acquisition and construction of major water system capital improvements.</w:t>
      </w:r>
      <w:r>
        <w:rPr>
          <w:spacing w:val="40"/>
        </w:rPr>
        <w:t xml:space="preserve"> </w:t>
      </w:r>
      <w:r>
        <w:t>These bonds, which are recorded in the Water and Sewer District No. 1 Fund, are collateralized by the full faith, credit, and taxing</w:t>
      </w:r>
      <w:r>
        <w:rPr>
          <w:spacing w:val="-1"/>
        </w:rPr>
        <w:t xml:space="preserve"> </w:t>
      </w:r>
      <w:r>
        <w:t xml:space="preserve">power of the </w:t>
      </w:r>
      <w:proofErr w:type="gramStart"/>
      <w:r>
        <w:t>District</w:t>
      </w:r>
      <w:proofErr w:type="gramEnd"/>
      <w:r>
        <w:t>.</w:t>
      </w:r>
      <w:r>
        <w:rPr>
          <w:spacing w:val="40"/>
        </w:rPr>
        <w:t xml:space="preserve"> </w:t>
      </w:r>
      <w:r>
        <w:t>Principal and interest</w:t>
      </w:r>
      <w:r>
        <w:rPr>
          <w:spacing w:val="-2"/>
        </w:rPr>
        <w:t xml:space="preserve"> </w:t>
      </w:r>
      <w:r>
        <w:t>payments are</w:t>
      </w:r>
      <w:r>
        <w:rPr>
          <w:spacing w:val="-2"/>
        </w:rPr>
        <w:t xml:space="preserve"> </w:t>
      </w:r>
      <w:r>
        <w:t>appropriated when due.</w:t>
      </w:r>
      <w:r>
        <w:rPr>
          <w:spacing w:val="80"/>
        </w:rPr>
        <w:t xml:space="preserve"> </w:t>
      </w:r>
      <w:r>
        <w:t xml:space="preserve">In the event of a default, the County agrees to pay to the Purchaser, on demand, interest on any and all amounts due and owing by the County under this </w:t>
      </w:r>
      <w:r>
        <w:rPr>
          <w:spacing w:val="-2"/>
        </w:rPr>
        <w:t>Agreement.</w:t>
      </w:r>
    </w:p>
    <w:p w14:paraId="3ACC42F1" w14:textId="77777777" w:rsidR="00564AA4" w:rsidRDefault="00564AA4">
      <w:pPr>
        <w:pStyle w:val="BodyText"/>
        <w:rPr>
          <w:sz w:val="20"/>
        </w:rPr>
      </w:pPr>
    </w:p>
    <w:p w14:paraId="4930F8E2" w14:textId="77777777" w:rsidR="00564AA4" w:rsidRDefault="00564AA4">
      <w:pPr>
        <w:pStyle w:val="BodyText"/>
        <w:spacing w:before="7"/>
        <w:rPr>
          <w:sz w:val="15"/>
        </w:rPr>
      </w:pPr>
    </w:p>
    <w:p w14:paraId="76C8CE10" w14:textId="77777777" w:rsidR="00564AA4" w:rsidRDefault="00FD58E6">
      <w:pPr>
        <w:pStyle w:val="BodyText"/>
        <w:spacing w:before="101"/>
        <w:ind w:left="760" w:right="468"/>
      </w:pPr>
      <w:r>
        <w:t>The</w:t>
      </w:r>
      <w:r>
        <w:rPr>
          <w:spacing w:val="40"/>
        </w:rPr>
        <w:t xml:space="preserve"> </w:t>
      </w:r>
      <w:r>
        <w:t>County's</w:t>
      </w:r>
      <w:r>
        <w:rPr>
          <w:spacing w:val="39"/>
        </w:rPr>
        <w:t xml:space="preserve"> </w:t>
      </w:r>
      <w:r>
        <w:t>general</w:t>
      </w:r>
      <w:r>
        <w:rPr>
          <w:spacing w:val="36"/>
        </w:rPr>
        <w:t xml:space="preserve"> </w:t>
      </w:r>
      <w:r>
        <w:t>obligation</w:t>
      </w:r>
      <w:r>
        <w:rPr>
          <w:spacing w:val="40"/>
        </w:rPr>
        <w:t xml:space="preserve"> </w:t>
      </w:r>
      <w:r>
        <w:t>bonds</w:t>
      </w:r>
      <w:r>
        <w:rPr>
          <w:spacing w:val="39"/>
        </w:rPr>
        <w:t xml:space="preserve"> </w:t>
      </w:r>
      <w:r>
        <w:t>payable</w:t>
      </w:r>
      <w:r>
        <w:rPr>
          <w:spacing w:val="40"/>
        </w:rPr>
        <w:t xml:space="preserve"> </w:t>
      </w:r>
      <w:proofErr w:type="gramStart"/>
      <w:r>
        <w:t>at</w:t>
      </w:r>
      <w:proofErr w:type="gramEnd"/>
      <w:r>
        <w:rPr>
          <w:spacing w:val="39"/>
        </w:rPr>
        <w:t xml:space="preserve"> </w:t>
      </w:r>
      <w:r>
        <w:t>June</w:t>
      </w:r>
      <w:r>
        <w:rPr>
          <w:spacing w:val="40"/>
        </w:rPr>
        <w:t xml:space="preserve"> </w:t>
      </w:r>
      <w:r>
        <w:t>30,</w:t>
      </w:r>
      <w:r>
        <w:rPr>
          <w:spacing w:val="40"/>
        </w:rPr>
        <w:t xml:space="preserve"> </w:t>
      </w:r>
      <w:r>
        <w:rPr>
          <w:color w:val="000000"/>
          <w:shd w:val="clear" w:color="auto" w:fill="FFFF00"/>
        </w:rPr>
        <w:t>2022</w:t>
      </w:r>
      <w:r>
        <w:rPr>
          <w:color w:val="000000"/>
        </w:rPr>
        <w:t>,</w:t>
      </w:r>
      <w:r>
        <w:rPr>
          <w:color w:val="000000"/>
          <w:spacing w:val="40"/>
        </w:rPr>
        <w:t xml:space="preserve"> </w:t>
      </w:r>
      <w:r>
        <w:rPr>
          <w:color w:val="000000"/>
        </w:rPr>
        <w:t>are</w:t>
      </w:r>
      <w:r>
        <w:rPr>
          <w:color w:val="000000"/>
          <w:spacing w:val="40"/>
        </w:rPr>
        <w:t xml:space="preserve"> </w:t>
      </w:r>
      <w:r>
        <w:rPr>
          <w:color w:val="000000"/>
        </w:rPr>
        <w:t>comprised</w:t>
      </w:r>
      <w:r>
        <w:rPr>
          <w:color w:val="000000"/>
          <w:spacing w:val="40"/>
        </w:rPr>
        <w:t xml:space="preserve"> </w:t>
      </w:r>
      <w:r>
        <w:rPr>
          <w:color w:val="000000"/>
        </w:rPr>
        <w:t>of</w:t>
      </w:r>
      <w:r>
        <w:rPr>
          <w:color w:val="000000"/>
          <w:spacing w:val="39"/>
        </w:rPr>
        <w:t xml:space="preserve"> </w:t>
      </w:r>
      <w:r>
        <w:rPr>
          <w:color w:val="000000"/>
        </w:rPr>
        <w:t>the following individual issues:</w:t>
      </w:r>
    </w:p>
    <w:p w14:paraId="10964576" w14:textId="77777777" w:rsidR="00564AA4" w:rsidRDefault="00564AA4">
      <w:pPr>
        <w:pStyle w:val="BodyText"/>
        <w:spacing w:before="1"/>
      </w:pPr>
    </w:p>
    <w:p w14:paraId="6FF366E7" w14:textId="77777777" w:rsidR="00564AA4" w:rsidRDefault="00FD58E6">
      <w:pPr>
        <w:pStyle w:val="BodyText"/>
        <w:ind w:left="759"/>
      </w:pPr>
      <w:r>
        <w:rPr>
          <w:u w:val="single"/>
        </w:rPr>
        <w:t>Serviced</w:t>
      </w:r>
      <w:r>
        <w:rPr>
          <w:spacing w:val="-5"/>
          <w:u w:val="single"/>
        </w:rPr>
        <w:t xml:space="preserve"> </w:t>
      </w:r>
      <w:r>
        <w:rPr>
          <w:u w:val="single"/>
        </w:rPr>
        <w:t>by</w:t>
      </w:r>
      <w:r>
        <w:rPr>
          <w:spacing w:val="-6"/>
          <w:u w:val="single"/>
        </w:rPr>
        <w:t xml:space="preserve"> </w:t>
      </w:r>
      <w:r>
        <w:rPr>
          <w:u w:val="single"/>
        </w:rPr>
        <w:t>the</w:t>
      </w:r>
      <w:r>
        <w:rPr>
          <w:spacing w:val="-3"/>
          <w:u w:val="single"/>
        </w:rPr>
        <w:t xml:space="preserve"> </w:t>
      </w:r>
      <w:r>
        <w:rPr>
          <w:u w:val="single"/>
        </w:rPr>
        <w:t>County's</w:t>
      </w:r>
      <w:r>
        <w:rPr>
          <w:spacing w:val="-4"/>
          <w:u w:val="single"/>
        </w:rPr>
        <w:t xml:space="preserve"> </w:t>
      </w:r>
      <w:r>
        <w:rPr>
          <w:u w:val="single"/>
        </w:rPr>
        <w:t>General</w:t>
      </w:r>
      <w:r>
        <w:rPr>
          <w:spacing w:val="-2"/>
          <w:u w:val="single"/>
        </w:rPr>
        <w:t xml:space="preserve"> Fund:</w:t>
      </w:r>
    </w:p>
    <w:p w14:paraId="67BF9E1B" w14:textId="77777777" w:rsidR="00564AA4" w:rsidRDefault="00564AA4">
      <w:pPr>
        <w:pStyle w:val="BodyText"/>
        <w:spacing w:before="11"/>
        <w:rPr>
          <w:sz w:val="21"/>
        </w:rPr>
      </w:pPr>
    </w:p>
    <w:p w14:paraId="3D216B1E" w14:textId="77777777" w:rsidR="00564AA4" w:rsidRDefault="00FD58E6">
      <w:pPr>
        <w:pStyle w:val="BodyText"/>
        <w:ind w:left="1084" w:right="3483"/>
      </w:pPr>
      <w:r>
        <w:t>$2,500,000 1990 Community College Improvement Serial Bonds</w:t>
      </w:r>
      <w:r>
        <w:rPr>
          <w:spacing w:val="-4"/>
        </w:rPr>
        <w:t xml:space="preserve"> </w:t>
      </w:r>
      <w:r>
        <w:t>due</w:t>
      </w:r>
      <w:r>
        <w:rPr>
          <w:spacing w:val="-5"/>
        </w:rPr>
        <w:t xml:space="preserve"> </w:t>
      </w:r>
      <w:r>
        <w:t>on</w:t>
      </w:r>
      <w:r>
        <w:rPr>
          <w:spacing w:val="-3"/>
        </w:rPr>
        <w:t xml:space="preserve"> </w:t>
      </w:r>
      <w:r>
        <w:t>September</w:t>
      </w:r>
      <w:r>
        <w:rPr>
          <w:spacing w:val="-3"/>
        </w:rPr>
        <w:t xml:space="preserve"> </w:t>
      </w:r>
      <w:r>
        <w:t>1</w:t>
      </w:r>
      <w:r>
        <w:rPr>
          <w:spacing w:val="-3"/>
        </w:rPr>
        <w:t xml:space="preserve"> </w:t>
      </w:r>
      <w:r>
        <w:t>and</w:t>
      </w:r>
      <w:r>
        <w:rPr>
          <w:spacing w:val="-4"/>
        </w:rPr>
        <w:t xml:space="preserve"> </w:t>
      </w:r>
      <w:r>
        <w:t>March</w:t>
      </w:r>
      <w:r>
        <w:rPr>
          <w:spacing w:val="-5"/>
        </w:rPr>
        <w:t xml:space="preserve"> </w:t>
      </w:r>
      <w:r>
        <w:t>1</w:t>
      </w:r>
      <w:r>
        <w:rPr>
          <w:spacing w:val="-5"/>
        </w:rPr>
        <w:t xml:space="preserve"> </w:t>
      </w:r>
      <w:r>
        <w:t>in</w:t>
      </w:r>
      <w:r>
        <w:rPr>
          <w:spacing w:val="-3"/>
        </w:rPr>
        <w:t xml:space="preserve"> </w:t>
      </w:r>
      <w:r>
        <w:t>45</w:t>
      </w:r>
      <w:r>
        <w:rPr>
          <w:spacing w:val="-5"/>
        </w:rPr>
        <w:t xml:space="preserve"> </w:t>
      </w:r>
      <w:r>
        <w:t>installments</w:t>
      </w:r>
      <w:r>
        <w:rPr>
          <w:spacing w:val="-2"/>
        </w:rPr>
        <w:t xml:space="preserve"> </w:t>
      </w:r>
      <w:r>
        <w:t>of</w:t>
      </w:r>
    </w:p>
    <w:p w14:paraId="46173AA9" w14:textId="77777777" w:rsidR="00564AA4" w:rsidRDefault="00FD58E6">
      <w:pPr>
        <w:pStyle w:val="BodyText"/>
        <w:tabs>
          <w:tab w:val="left" w:pos="8696"/>
        </w:tabs>
        <w:spacing w:line="280" w:lineRule="exact"/>
        <w:ind w:left="1084"/>
      </w:pPr>
      <w:r>
        <w:rPr>
          <w:position w:val="2"/>
        </w:rPr>
        <w:t>$50,000</w:t>
      </w:r>
      <w:r>
        <w:rPr>
          <w:spacing w:val="-4"/>
          <w:position w:val="2"/>
        </w:rPr>
        <w:t xml:space="preserve"> </w:t>
      </w:r>
      <w:r>
        <w:rPr>
          <w:position w:val="2"/>
        </w:rPr>
        <w:t>through</w:t>
      </w:r>
      <w:r>
        <w:rPr>
          <w:spacing w:val="-6"/>
          <w:position w:val="2"/>
        </w:rPr>
        <w:t xml:space="preserve"> </w:t>
      </w:r>
      <w:r>
        <w:rPr>
          <w:position w:val="2"/>
        </w:rPr>
        <w:t>September</w:t>
      </w:r>
      <w:r>
        <w:rPr>
          <w:spacing w:val="-5"/>
          <w:position w:val="2"/>
        </w:rPr>
        <w:t xml:space="preserve"> </w:t>
      </w:r>
      <w:r>
        <w:rPr>
          <w:position w:val="2"/>
        </w:rPr>
        <w:t>1,</w:t>
      </w:r>
      <w:r>
        <w:rPr>
          <w:spacing w:val="-6"/>
          <w:position w:val="2"/>
        </w:rPr>
        <w:t xml:space="preserve"> </w:t>
      </w:r>
      <w:r>
        <w:rPr>
          <w:position w:val="2"/>
        </w:rPr>
        <w:t>2036;</w:t>
      </w:r>
      <w:r>
        <w:rPr>
          <w:spacing w:val="-5"/>
          <w:position w:val="2"/>
        </w:rPr>
        <w:t xml:space="preserve"> </w:t>
      </w:r>
      <w:r>
        <w:rPr>
          <w:position w:val="2"/>
        </w:rPr>
        <w:t>interest</w:t>
      </w:r>
      <w:r>
        <w:rPr>
          <w:spacing w:val="-3"/>
          <w:position w:val="2"/>
        </w:rPr>
        <w:t xml:space="preserve"> </w:t>
      </w:r>
      <w:r>
        <w:rPr>
          <w:position w:val="2"/>
        </w:rPr>
        <w:t>at</w:t>
      </w:r>
      <w:r>
        <w:rPr>
          <w:spacing w:val="-3"/>
          <w:position w:val="2"/>
        </w:rPr>
        <w:t xml:space="preserve"> </w:t>
      </w:r>
      <w:r>
        <w:rPr>
          <w:spacing w:val="-2"/>
          <w:position w:val="2"/>
        </w:rPr>
        <w:t>6.70%.</w:t>
      </w:r>
      <w:r>
        <w:rPr>
          <w:position w:val="2"/>
        </w:rPr>
        <w:tab/>
      </w:r>
      <w:r>
        <w:rPr>
          <w:spacing w:val="-2"/>
        </w:rPr>
        <w:t>2,250,000</w:t>
      </w:r>
    </w:p>
    <w:p w14:paraId="04323A4B" w14:textId="77777777" w:rsidR="00564AA4" w:rsidRDefault="00564AA4">
      <w:pPr>
        <w:spacing w:line="280" w:lineRule="exact"/>
        <w:sectPr w:rsidR="00564AA4">
          <w:type w:val="continuous"/>
          <w:pgSz w:w="12240" w:h="15840"/>
          <w:pgMar w:top="1820" w:right="620" w:bottom="280" w:left="740" w:header="0" w:footer="91" w:gutter="0"/>
          <w:cols w:space="720"/>
        </w:sectPr>
      </w:pPr>
    </w:p>
    <w:tbl>
      <w:tblPr>
        <w:tblW w:w="0" w:type="auto"/>
        <w:tblInd w:w="1041" w:type="dxa"/>
        <w:tblLayout w:type="fixed"/>
        <w:tblCellMar>
          <w:left w:w="0" w:type="dxa"/>
          <w:right w:w="0" w:type="dxa"/>
        </w:tblCellMar>
        <w:tblLook w:val="01E0" w:firstRow="1" w:lastRow="1" w:firstColumn="1" w:lastColumn="1" w:noHBand="0" w:noVBand="0"/>
      </w:tblPr>
      <w:tblGrid>
        <w:gridCol w:w="6493"/>
        <w:gridCol w:w="2307"/>
      </w:tblGrid>
      <w:tr w:rsidR="00564AA4" w14:paraId="34D38C54" w14:textId="77777777">
        <w:trPr>
          <w:trHeight w:val="925"/>
        </w:trPr>
        <w:tc>
          <w:tcPr>
            <w:tcW w:w="6493" w:type="dxa"/>
          </w:tcPr>
          <w:p w14:paraId="15F2FB02" w14:textId="77777777" w:rsidR="00564AA4" w:rsidRDefault="00FD58E6">
            <w:pPr>
              <w:pStyle w:val="TableParagraph"/>
              <w:ind w:left="50" w:right="115"/>
            </w:pPr>
            <w:r>
              <w:t>$750,000</w:t>
            </w:r>
            <w:r>
              <w:rPr>
                <w:spacing w:val="-4"/>
              </w:rPr>
              <w:t xml:space="preserve"> </w:t>
            </w:r>
            <w:r>
              <w:t>2008</w:t>
            </w:r>
            <w:r>
              <w:rPr>
                <w:spacing w:val="-7"/>
              </w:rPr>
              <w:t xml:space="preserve"> </w:t>
            </w:r>
            <w:r>
              <w:t>Municipal</w:t>
            </w:r>
            <w:r>
              <w:rPr>
                <w:spacing w:val="-4"/>
              </w:rPr>
              <w:t xml:space="preserve"> </w:t>
            </w:r>
            <w:r>
              <w:t>Building</w:t>
            </w:r>
            <w:r>
              <w:rPr>
                <w:spacing w:val="-7"/>
              </w:rPr>
              <w:t xml:space="preserve"> </w:t>
            </w:r>
            <w:r>
              <w:t>privately</w:t>
            </w:r>
            <w:r>
              <w:rPr>
                <w:spacing w:val="-5"/>
              </w:rPr>
              <w:t xml:space="preserve"> </w:t>
            </w:r>
            <w:r>
              <w:t>held</w:t>
            </w:r>
            <w:r>
              <w:rPr>
                <w:spacing w:val="-6"/>
              </w:rPr>
              <w:t xml:space="preserve"> </w:t>
            </w:r>
            <w:r>
              <w:t>serial</w:t>
            </w:r>
            <w:r>
              <w:rPr>
                <w:spacing w:val="-7"/>
              </w:rPr>
              <w:t xml:space="preserve"> </w:t>
            </w:r>
            <w:r>
              <w:t>bonds due on July 1 and January 1 in18 installments of $25,000 through January 1, 2031; interest at 5.10%.</w:t>
            </w:r>
          </w:p>
        </w:tc>
        <w:tc>
          <w:tcPr>
            <w:tcW w:w="2307" w:type="dxa"/>
          </w:tcPr>
          <w:p w14:paraId="25943234" w14:textId="77777777" w:rsidR="00564AA4" w:rsidRDefault="00564AA4">
            <w:pPr>
              <w:pStyle w:val="TableParagraph"/>
              <w:rPr>
                <w:sz w:val="26"/>
              </w:rPr>
            </w:pPr>
          </w:p>
          <w:p w14:paraId="4156AA64" w14:textId="77777777" w:rsidR="00564AA4" w:rsidRDefault="00FD58E6">
            <w:pPr>
              <w:pStyle w:val="TableParagraph"/>
              <w:spacing w:before="216"/>
              <w:ind w:left="1354"/>
            </w:pPr>
            <w:r>
              <w:rPr>
                <w:spacing w:val="-2"/>
              </w:rPr>
              <w:t>450,000</w:t>
            </w:r>
          </w:p>
        </w:tc>
      </w:tr>
      <w:tr w:rsidR="00564AA4" w14:paraId="1BA83C0B" w14:textId="77777777">
        <w:trPr>
          <w:trHeight w:val="1057"/>
        </w:trPr>
        <w:tc>
          <w:tcPr>
            <w:tcW w:w="6493" w:type="dxa"/>
          </w:tcPr>
          <w:p w14:paraId="32BB4FBA" w14:textId="77777777" w:rsidR="00564AA4" w:rsidRDefault="00FD58E6">
            <w:pPr>
              <w:pStyle w:val="TableParagraph"/>
              <w:spacing w:before="133"/>
              <w:ind w:left="50" w:right="115" w:hanging="1"/>
            </w:pPr>
            <w:r>
              <w:t>$7,370,000</w:t>
            </w:r>
            <w:r>
              <w:rPr>
                <w:spacing w:val="-4"/>
              </w:rPr>
              <w:t xml:space="preserve"> </w:t>
            </w:r>
            <w:r>
              <w:t>2009</w:t>
            </w:r>
            <w:r>
              <w:rPr>
                <w:spacing w:val="-5"/>
              </w:rPr>
              <w:t xml:space="preserve"> </w:t>
            </w:r>
            <w:r>
              <w:t>School</w:t>
            </w:r>
            <w:r>
              <w:rPr>
                <w:spacing w:val="-7"/>
              </w:rPr>
              <w:t xml:space="preserve"> </w:t>
            </w:r>
            <w:r>
              <w:t>Facility</w:t>
            </w:r>
            <w:r>
              <w:rPr>
                <w:spacing w:val="-3"/>
              </w:rPr>
              <w:t xml:space="preserve"> </w:t>
            </w:r>
            <w:r>
              <w:t>Serial</w:t>
            </w:r>
            <w:r>
              <w:rPr>
                <w:spacing w:val="-5"/>
              </w:rPr>
              <w:t xml:space="preserve"> </w:t>
            </w:r>
            <w:r>
              <w:t>Bonds</w:t>
            </w:r>
            <w:r>
              <w:rPr>
                <w:spacing w:val="-2"/>
              </w:rPr>
              <w:t xml:space="preserve"> </w:t>
            </w:r>
            <w:r>
              <w:t>due</w:t>
            </w:r>
            <w:r>
              <w:rPr>
                <w:spacing w:val="-2"/>
              </w:rPr>
              <w:t xml:space="preserve"> </w:t>
            </w:r>
            <w:r>
              <w:t>on</w:t>
            </w:r>
            <w:r>
              <w:rPr>
                <w:spacing w:val="-3"/>
              </w:rPr>
              <w:t xml:space="preserve"> </w:t>
            </w:r>
            <w:r>
              <w:t>July</w:t>
            </w:r>
            <w:r>
              <w:rPr>
                <w:spacing w:val="-3"/>
              </w:rPr>
              <w:t xml:space="preserve"> </w:t>
            </w:r>
            <w:r>
              <w:t>1 and January 1 in 38 installments of $75,000 and one of</w:t>
            </w:r>
          </w:p>
          <w:p w14:paraId="56EE6AE9" w14:textId="77777777" w:rsidR="00564AA4" w:rsidRDefault="00FD58E6">
            <w:pPr>
              <w:pStyle w:val="TableParagraph"/>
              <w:spacing w:line="264" w:lineRule="exact"/>
              <w:ind w:left="50"/>
            </w:pPr>
            <w:r>
              <w:t>$45,000</w:t>
            </w:r>
            <w:r>
              <w:rPr>
                <w:spacing w:val="-3"/>
              </w:rPr>
              <w:t xml:space="preserve"> </w:t>
            </w:r>
            <w:r>
              <w:t>through</w:t>
            </w:r>
            <w:r>
              <w:rPr>
                <w:spacing w:val="-3"/>
              </w:rPr>
              <w:t xml:space="preserve"> </w:t>
            </w:r>
            <w:r>
              <w:t>July</w:t>
            </w:r>
            <w:r>
              <w:rPr>
                <w:spacing w:val="-7"/>
              </w:rPr>
              <w:t xml:space="preserve"> </w:t>
            </w:r>
            <w:r>
              <w:t>1,</w:t>
            </w:r>
            <w:r>
              <w:rPr>
                <w:spacing w:val="-3"/>
              </w:rPr>
              <w:t xml:space="preserve"> </w:t>
            </w:r>
            <w:r>
              <w:t>2046;</w:t>
            </w:r>
            <w:r>
              <w:rPr>
                <w:spacing w:val="-4"/>
              </w:rPr>
              <w:t xml:space="preserve"> </w:t>
            </w:r>
            <w:r>
              <w:t>interest</w:t>
            </w:r>
            <w:r>
              <w:rPr>
                <w:spacing w:val="-3"/>
              </w:rPr>
              <w:t xml:space="preserve"> </w:t>
            </w:r>
            <w:r>
              <w:t>at</w:t>
            </w:r>
            <w:r>
              <w:rPr>
                <w:spacing w:val="-2"/>
              </w:rPr>
              <w:t xml:space="preserve"> 6.50%.</w:t>
            </w:r>
          </w:p>
        </w:tc>
        <w:tc>
          <w:tcPr>
            <w:tcW w:w="2307" w:type="dxa"/>
          </w:tcPr>
          <w:p w14:paraId="13884C68" w14:textId="77777777" w:rsidR="00564AA4" w:rsidRDefault="00564AA4">
            <w:pPr>
              <w:pStyle w:val="TableParagraph"/>
              <w:rPr>
                <w:sz w:val="26"/>
              </w:rPr>
            </w:pPr>
          </w:p>
          <w:p w14:paraId="6EE7EA80" w14:textId="77777777" w:rsidR="00564AA4" w:rsidRDefault="00564AA4">
            <w:pPr>
              <w:pStyle w:val="TableParagraph"/>
              <w:spacing w:before="12"/>
              <w:rPr>
                <w:sz w:val="28"/>
              </w:rPr>
            </w:pPr>
          </w:p>
          <w:p w14:paraId="521C1D98" w14:textId="77777777" w:rsidR="00564AA4" w:rsidRDefault="00FD58E6">
            <w:pPr>
              <w:pStyle w:val="TableParagraph"/>
              <w:ind w:left="1047"/>
            </w:pPr>
            <w:r>
              <w:rPr>
                <w:spacing w:val="-2"/>
              </w:rPr>
              <w:t>$2,895,000</w:t>
            </w:r>
          </w:p>
        </w:tc>
      </w:tr>
      <w:tr w:rsidR="00564AA4" w14:paraId="45B49681" w14:textId="77777777">
        <w:trPr>
          <w:trHeight w:val="926"/>
        </w:trPr>
        <w:tc>
          <w:tcPr>
            <w:tcW w:w="6493" w:type="dxa"/>
          </w:tcPr>
          <w:p w14:paraId="20143416" w14:textId="77777777" w:rsidR="00564AA4" w:rsidRDefault="00FD58E6">
            <w:pPr>
              <w:pStyle w:val="TableParagraph"/>
              <w:spacing w:before="132"/>
              <w:ind w:left="50"/>
            </w:pPr>
            <w:r>
              <w:t>$2,340,000</w:t>
            </w:r>
            <w:r>
              <w:rPr>
                <w:spacing w:val="-7"/>
              </w:rPr>
              <w:t xml:space="preserve"> </w:t>
            </w:r>
            <w:r>
              <w:t>2014</w:t>
            </w:r>
            <w:r>
              <w:rPr>
                <w:spacing w:val="-6"/>
              </w:rPr>
              <w:t xml:space="preserve"> </w:t>
            </w:r>
            <w:r>
              <w:t>Hospital</w:t>
            </w:r>
            <w:r>
              <w:rPr>
                <w:spacing w:val="-3"/>
              </w:rPr>
              <w:t xml:space="preserve"> </w:t>
            </w:r>
            <w:r>
              <w:t>Improvement</w:t>
            </w:r>
            <w:r>
              <w:rPr>
                <w:spacing w:val="-3"/>
              </w:rPr>
              <w:t xml:space="preserve"> </w:t>
            </w:r>
            <w:r>
              <w:t>Serial</w:t>
            </w:r>
            <w:r>
              <w:rPr>
                <w:spacing w:val="-8"/>
              </w:rPr>
              <w:t xml:space="preserve"> </w:t>
            </w:r>
            <w:r>
              <w:t>Bonds</w:t>
            </w:r>
            <w:r>
              <w:rPr>
                <w:spacing w:val="-5"/>
              </w:rPr>
              <w:t xml:space="preserve"> </w:t>
            </w:r>
            <w:r>
              <w:t>due</w:t>
            </w:r>
            <w:r>
              <w:rPr>
                <w:spacing w:val="-6"/>
              </w:rPr>
              <w:t xml:space="preserve"> </w:t>
            </w:r>
            <w:r>
              <w:t>in</w:t>
            </w:r>
            <w:r>
              <w:rPr>
                <w:spacing w:val="-3"/>
              </w:rPr>
              <w:t xml:space="preserve"> </w:t>
            </w:r>
            <w:r>
              <w:rPr>
                <w:spacing w:val="-5"/>
              </w:rPr>
              <w:t>12</w:t>
            </w:r>
          </w:p>
          <w:p w14:paraId="421EEB69" w14:textId="77777777" w:rsidR="00564AA4" w:rsidRDefault="00FD58E6">
            <w:pPr>
              <w:pStyle w:val="TableParagraph"/>
              <w:spacing w:line="264" w:lineRule="exact"/>
              <w:ind w:left="50" w:right="115" w:hanging="1"/>
            </w:pPr>
            <w:r>
              <w:t>annual</w:t>
            </w:r>
            <w:r>
              <w:rPr>
                <w:spacing w:val="-4"/>
              </w:rPr>
              <w:t xml:space="preserve"> </w:t>
            </w:r>
            <w:r>
              <w:t>installments</w:t>
            </w:r>
            <w:r>
              <w:rPr>
                <w:spacing w:val="-3"/>
              </w:rPr>
              <w:t xml:space="preserve"> </w:t>
            </w:r>
            <w:r>
              <w:t>of</w:t>
            </w:r>
            <w:r>
              <w:rPr>
                <w:spacing w:val="-6"/>
              </w:rPr>
              <w:t xml:space="preserve"> </w:t>
            </w:r>
            <w:r>
              <w:t>$155,000</w:t>
            </w:r>
            <w:r>
              <w:rPr>
                <w:spacing w:val="-4"/>
              </w:rPr>
              <w:t xml:space="preserve"> </w:t>
            </w:r>
            <w:r>
              <w:t>and</w:t>
            </w:r>
            <w:r>
              <w:rPr>
                <w:spacing w:val="-4"/>
              </w:rPr>
              <w:t xml:space="preserve"> </w:t>
            </w:r>
            <w:r>
              <w:t>one</w:t>
            </w:r>
            <w:r>
              <w:rPr>
                <w:spacing w:val="-6"/>
              </w:rPr>
              <w:t xml:space="preserve"> </w:t>
            </w:r>
            <w:r>
              <w:t>of</w:t>
            </w:r>
            <w:r>
              <w:rPr>
                <w:spacing w:val="-3"/>
              </w:rPr>
              <w:t xml:space="preserve"> </w:t>
            </w:r>
            <w:r>
              <w:t>$170,000</w:t>
            </w:r>
            <w:r>
              <w:rPr>
                <w:spacing w:val="-4"/>
              </w:rPr>
              <w:t xml:space="preserve"> </w:t>
            </w:r>
            <w:r>
              <w:t>through May 1, 2031; interest at 6.00%.</w:t>
            </w:r>
          </w:p>
        </w:tc>
        <w:tc>
          <w:tcPr>
            <w:tcW w:w="2307" w:type="dxa"/>
          </w:tcPr>
          <w:p w14:paraId="3739F68F" w14:textId="77777777" w:rsidR="00564AA4" w:rsidRDefault="00564AA4">
            <w:pPr>
              <w:pStyle w:val="TableParagraph"/>
              <w:rPr>
                <w:rFonts w:ascii="Times New Roman"/>
              </w:rPr>
            </w:pPr>
          </w:p>
        </w:tc>
      </w:tr>
      <w:tr w:rsidR="00564AA4" w14:paraId="50E85F2E" w14:textId="77777777">
        <w:trPr>
          <w:trHeight w:val="263"/>
        </w:trPr>
        <w:tc>
          <w:tcPr>
            <w:tcW w:w="6493" w:type="dxa"/>
          </w:tcPr>
          <w:p w14:paraId="3BFEA270" w14:textId="77777777" w:rsidR="00564AA4" w:rsidRDefault="00564AA4">
            <w:pPr>
              <w:pStyle w:val="TableParagraph"/>
              <w:rPr>
                <w:rFonts w:ascii="Times New Roman"/>
                <w:sz w:val="18"/>
              </w:rPr>
            </w:pPr>
          </w:p>
        </w:tc>
        <w:tc>
          <w:tcPr>
            <w:tcW w:w="2307" w:type="dxa"/>
          </w:tcPr>
          <w:p w14:paraId="32AA78C8" w14:textId="77777777" w:rsidR="00564AA4" w:rsidRDefault="00FD58E6">
            <w:pPr>
              <w:pStyle w:val="TableParagraph"/>
              <w:spacing w:line="244" w:lineRule="exact"/>
              <w:ind w:left="1170"/>
            </w:pPr>
            <w:r>
              <w:rPr>
                <w:spacing w:val="-2"/>
              </w:rPr>
              <w:t>2,330,000</w:t>
            </w:r>
          </w:p>
        </w:tc>
      </w:tr>
      <w:tr w:rsidR="00564AA4" w14:paraId="5E62E7BB" w14:textId="77777777">
        <w:trPr>
          <w:trHeight w:val="812"/>
        </w:trPr>
        <w:tc>
          <w:tcPr>
            <w:tcW w:w="6493" w:type="dxa"/>
          </w:tcPr>
          <w:p w14:paraId="7D984F55" w14:textId="77777777" w:rsidR="00564AA4" w:rsidRDefault="00FD58E6">
            <w:pPr>
              <w:pStyle w:val="TableParagraph"/>
              <w:ind w:left="50" w:right="115"/>
            </w:pPr>
            <w:r>
              <w:t>$3,365,000</w:t>
            </w:r>
            <w:r>
              <w:rPr>
                <w:spacing w:val="-7"/>
              </w:rPr>
              <w:t xml:space="preserve"> </w:t>
            </w:r>
            <w:r>
              <w:t>2018</w:t>
            </w:r>
            <w:r>
              <w:rPr>
                <w:spacing w:val="-5"/>
              </w:rPr>
              <w:t xml:space="preserve"> </w:t>
            </w:r>
            <w:r>
              <w:t>Advance</w:t>
            </w:r>
            <w:r>
              <w:rPr>
                <w:spacing w:val="-4"/>
              </w:rPr>
              <w:t xml:space="preserve"> </w:t>
            </w:r>
            <w:r>
              <w:t>Refunding</w:t>
            </w:r>
            <w:r>
              <w:rPr>
                <w:spacing w:val="-5"/>
              </w:rPr>
              <w:t xml:space="preserve"> </w:t>
            </w:r>
            <w:r>
              <w:t>Bonds,</w:t>
            </w:r>
            <w:r>
              <w:rPr>
                <w:spacing w:val="-6"/>
              </w:rPr>
              <w:t xml:space="preserve"> </w:t>
            </w:r>
            <w:r>
              <w:t>due</w:t>
            </w:r>
            <w:r>
              <w:rPr>
                <w:spacing w:val="-4"/>
              </w:rPr>
              <w:t xml:space="preserve"> </w:t>
            </w:r>
            <w:r>
              <w:t>on</w:t>
            </w:r>
            <w:r>
              <w:rPr>
                <w:spacing w:val="-5"/>
              </w:rPr>
              <w:t xml:space="preserve"> </w:t>
            </w:r>
            <w:r>
              <w:t>July</w:t>
            </w:r>
            <w:r>
              <w:rPr>
                <w:spacing w:val="-5"/>
              </w:rPr>
              <w:t xml:space="preserve"> </w:t>
            </w:r>
            <w:r>
              <w:t>1</w:t>
            </w:r>
            <w:r>
              <w:rPr>
                <w:spacing w:val="-5"/>
              </w:rPr>
              <w:t xml:space="preserve"> </w:t>
            </w:r>
            <w:r>
              <w:t>and January 1 40 installments of $129,431 through July 1, 2032,</w:t>
            </w:r>
          </w:p>
          <w:p w14:paraId="57287819" w14:textId="77777777" w:rsidR="00564AA4" w:rsidRDefault="00FD58E6">
            <w:pPr>
              <w:pStyle w:val="TableParagraph"/>
              <w:spacing w:before="1" w:line="262" w:lineRule="exact"/>
              <w:ind w:left="50"/>
            </w:pPr>
            <w:r>
              <w:t>interest</w:t>
            </w:r>
            <w:r>
              <w:rPr>
                <w:spacing w:val="-5"/>
              </w:rPr>
              <w:t xml:space="preserve"> </w:t>
            </w:r>
            <w:r>
              <w:t>at</w:t>
            </w:r>
            <w:r>
              <w:rPr>
                <w:spacing w:val="-1"/>
              </w:rPr>
              <w:t xml:space="preserve"> </w:t>
            </w:r>
            <w:r>
              <w:rPr>
                <w:spacing w:val="-2"/>
              </w:rPr>
              <w:t>3.75%.</w:t>
            </w:r>
          </w:p>
        </w:tc>
        <w:tc>
          <w:tcPr>
            <w:tcW w:w="2307" w:type="dxa"/>
          </w:tcPr>
          <w:p w14:paraId="4694399D" w14:textId="77777777" w:rsidR="00564AA4" w:rsidRDefault="00564AA4">
            <w:pPr>
              <w:pStyle w:val="TableParagraph"/>
              <w:rPr>
                <w:sz w:val="26"/>
              </w:rPr>
            </w:pPr>
          </w:p>
          <w:p w14:paraId="3F731068" w14:textId="77777777" w:rsidR="00564AA4" w:rsidRDefault="00564AA4">
            <w:pPr>
              <w:pStyle w:val="TableParagraph"/>
              <w:spacing w:before="6"/>
              <w:rPr>
                <w:sz w:val="19"/>
              </w:rPr>
            </w:pPr>
          </w:p>
          <w:p w14:paraId="3C492D7D" w14:textId="77777777" w:rsidR="00564AA4" w:rsidRDefault="00FD58E6">
            <w:pPr>
              <w:pStyle w:val="TableParagraph"/>
              <w:tabs>
                <w:tab w:val="left" w:pos="1169"/>
              </w:tabs>
              <w:spacing w:line="245" w:lineRule="exact"/>
              <w:ind w:left="61"/>
            </w:pPr>
            <w:r>
              <w:rPr>
                <w:u w:val="single"/>
              </w:rPr>
              <w:tab/>
            </w:r>
            <w:r>
              <w:rPr>
                <w:spacing w:val="-2"/>
                <w:u w:val="single"/>
              </w:rPr>
              <w:t>3,365,000</w:t>
            </w:r>
            <w:r>
              <w:rPr>
                <w:spacing w:val="80"/>
                <w:u w:val="single"/>
              </w:rPr>
              <w:t xml:space="preserve"> </w:t>
            </w:r>
          </w:p>
        </w:tc>
      </w:tr>
      <w:tr w:rsidR="00564AA4" w14:paraId="380EA136" w14:textId="77777777">
        <w:trPr>
          <w:trHeight w:val="362"/>
        </w:trPr>
        <w:tc>
          <w:tcPr>
            <w:tcW w:w="6493" w:type="dxa"/>
          </w:tcPr>
          <w:p w14:paraId="1360CA2D" w14:textId="77777777" w:rsidR="00564AA4" w:rsidRDefault="00564AA4">
            <w:pPr>
              <w:pStyle w:val="TableParagraph"/>
              <w:rPr>
                <w:rFonts w:ascii="Times New Roman"/>
              </w:rPr>
            </w:pPr>
          </w:p>
        </w:tc>
        <w:tc>
          <w:tcPr>
            <w:tcW w:w="2307" w:type="dxa"/>
          </w:tcPr>
          <w:p w14:paraId="0338E0A4" w14:textId="77777777" w:rsidR="00564AA4" w:rsidRDefault="00FD58E6">
            <w:pPr>
              <w:pStyle w:val="TableParagraph"/>
              <w:spacing w:before="8"/>
              <w:ind w:left="925"/>
            </w:pPr>
            <w:r>
              <w:rPr>
                <w:spacing w:val="-2"/>
              </w:rPr>
              <w:t>$11,290,000</w:t>
            </w:r>
          </w:p>
        </w:tc>
      </w:tr>
    </w:tbl>
    <w:p w14:paraId="244B5FD9" w14:textId="77777777" w:rsidR="00564AA4" w:rsidRDefault="00564AA4">
      <w:pPr>
        <w:pStyle w:val="BodyText"/>
        <w:spacing w:before="8"/>
        <w:rPr>
          <w:sz w:val="15"/>
        </w:rPr>
      </w:pPr>
    </w:p>
    <w:p w14:paraId="7AA8E065" w14:textId="77777777" w:rsidR="00564AA4" w:rsidRDefault="00540C5E">
      <w:pPr>
        <w:pStyle w:val="BodyText"/>
        <w:spacing w:before="101"/>
        <w:ind w:left="760"/>
      </w:pPr>
      <w:r>
        <w:pict w14:anchorId="40E01322">
          <v:shape id="docshape230" o:spid="_x0000_s2166" style="position:absolute;left:0;text-align:left;margin-left:415.7pt;margin-top:-9.55pt;width:110.55pt;height:1.45pt;z-index:15781888;mso-position-horizontal-relative:page" coordorigin="8314,-191" coordsize="2211,29" o:spt="100" adj="0,,0" path="m10524,-172r-2210,l8314,-162r2210,l10524,-172xm10524,-191r-2210,l8314,-181r2210,l10524,-191xe" fillcolor="black" stroked="f">
            <v:stroke joinstyle="round"/>
            <v:formulas/>
            <v:path arrowok="t" o:connecttype="segments"/>
            <w10:wrap anchorx="page"/>
          </v:shape>
        </w:pict>
      </w:r>
      <w:r w:rsidR="00FD58E6">
        <w:rPr>
          <w:u w:val="single"/>
        </w:rPr>
        <w:t>Serviced</w:t>
      </w:r>
      <w:r w:rsidR="00FD58E6">
        <w:rPr>
          <w:spacing w:val="-6"/>
          <w:u w:val="single"/>
        </w:rPr>
        <w:t xml:space="preserve"> </w:t>
      </w:r>
      <w:r w:rsidR="00FD58E6">
        <w:rPr>
          <w:u w:val="single"/>
        </w:rPr>
        <w:t>by</w:t>
      </w:r>
      <w:r w:rsidR="00FD58E6">
        <w:rPr>
          <w:spacing w:val="-6"/>
          <w:u w:val="single"/>
        </w:rPr>
        <w:t xml:space="preserve"> </w:t>
      </w:r>
      <w:r w:rsidR="00FD58E6">
        <w:rPr>
          <w:u w:val="single"/>
        </w:rPr>
        <w:t>the</w:t>
      </w:r>
      <w:r w:rsidR="00FD58E6">
        <w:rPr>
          <w:spacing w:val="-2"/>
          <w:u w:val="single"/>
        </w:rPr>
        <w:t xml:space="preserve"> </w:t>
      </w:r>
      <w:r w:rsidR="00FD58E6">
        <w:rPr>
          <w:u w:val="single"/>
        </w:rPr>
        <w:t>County's</w:t>
      </w:r>
      <w:r w:rsidR="00FD58E6">
        <w:rPr>
          <w:spacing w:val="-1"/>
          <w:u w:val="single"/>
        </w:rPr>
        <w:t xml:space="preserve"> </w:t>
      </w:r>
      <w:r w:rsidR="00FD58E6">
        <w:rPr>
          <w:u w:val="single"/>
        </w:rPr>
        <w:t>Water</w:t>
      </w:r>
      <w:r w:rsidR="00FD58E6">
        <w:rPr>
          <w:spacing w:val="-4"/>
          <w:u w:val="single"/>
        </w:rPr>
        <w:t xml:space="preserve"> </w:t>
      </w:r>
      <w:r w:rsidR="00FD58E6">
        <w:rPr>
          <w:u w:val="single"/>
        </w:rPr>
        <w:t>and</w:t>
      </w:r>
      <w:r w:rsidR="00FD58E6">
        <w:rPr>
          <w:spacing w:val="-4"/>
          <w:u w:val="single"/>
        </w:rPr>
        <w:t xml:space="preserve"> </w:t>
      </w:r>
      <w:r w:rsidR="00FD58E6">
        <w:rPr>
          <w:u w:val="single"/>
        </w:rPr>
        <w:t>Sewer</w:t>
      </w:r>
      <w:r w:rsidR="00FD58E6">
        <w:rPr>
          <w:spacing w:val="-4"/>
          <w:u w:val="single"/>
        </w:rPr>
        <w:t xml:space="preserve"> </w:t>
      </w:r>
      <w:r w:rsidR="00FD58E6">
        <w:rPr>
          <w:u w:val="single"/>
        </w:rPr>
        <w:t>District</w:t>
      </w:r>
      <w:r w:rsidR="00FD58E6">
        <w:rPr>
          <w:spacing w:val="-3"/>
          <w:u w:val="single"/>
        </w:rPr>
        <w:t xml:space="preserve"> </w:t>
      </w:r>
      <w:r w:rsidR="00FD58E6">
        <w:rPr>
          <w:u w:val="single"/>
        </w:rPr>
        <w:t>No.</w:t>
      </w:r>
      <w:r w:rsidR="00FD58E6">
        <w:rPr>
          <w:spacing w:val="-1"/>
          <w:u w:val="single"/>
        </w:rPr>
        <w:t xml:space="preserve"> </w:t>
      </w:r>
      <w:r w:rsidR="00FD58E6">
        <w:rPr>
          <w:spacing w:val="-5"/>
          <w:u w:val="single"/>
        </w:rPr>
        <w:t>1:</w:t>
      </w:r>
    </w:p>
    <w:p w14:paraId="3BB5775B" w14:textId="77777777" w:rsidR="00564AA4" w:rsidRDefault="00564AA4">
      <w:pPr>
        <w:pStyle w:val="BodyText"/>
      </w:pPr>
    </w:p>
    <w:tbl>
      <w:tblPr>
        <w:tblW w:w="0" w:type="auto"/>
        <w:tblInd w:w="988" w:type="dxa"/>
        <w:tblLayout w:type="fixed"/>
        <w:tblCellMar>
          <w:left w:w="0" w:type="dxa"/>
          <w:right w:w="0" w:type="dxa"/>
        </w:tblCellMar>
        <w:tblLook w:val="01E0" w:firstRow="1" w:lastRow="1" w:firstColumn="1" w:lastColumn="1" w:noHBand="0" w:noVBand="0"/>
      </w:tblPr>
      <w:tblGrid>
        <w:gridCol w:w="6822"/>
        <w:gridCol w:w="1990"/>
      </w:tblGrid>
      <w:tr w:rsidR="00564AA4" w14:paraId="0648E6CA" w14:textId="77777777">
        <w:trPr>
          <w:trHeight w:val="793"/>
        </w:trPr>
        <w:tc>
          <w:tcPr>
            <w:tcW w:w="6822" w:type="dxa"/>
          </w:tcPr>
          <w:p w14:paraId="3BB0B0DB" w14:textId="77777777" w:rsidR="00564AA4" w:rsidRDefault="00FD58E6">
            <w:pPr>
              <w:pStyle w:val="TableParagraph"/>
              <w:ind w:left="50" w:right="332"/>
            </w:pPr>
            <w:r>
              <w:t>$2,350,000 2015 Water Serial Bonds due in annual installments</w:t>
            </w:r>
            <w:r>
              <w:rPr>
                <w:spacing w:val="-5"/>
              </w:rPr>
              <w:t xml:space="preserve"> </w:t>
            </w:r>
            <w:r>
              <w:t>of</w:t>
            </w:r>
            <w:r>
              <w:rPr>
                <w:spacing w:val="-5"/>
              </w:rPr>
              <w:t xml:space="preserve"> </w:t>
            </w:r>
            <w:r>
              <w:t>$150,000</w:t>
            </w:r>
            <w:r>
              <w:rPr>
                <w:spacing w:val="-4"/>
              </w:rPr>
              <w:t xml:space="preserve"> </w:t>
            </w:r>
            <w:r>
              <w:t>to</w:t>
            </w:r>
            <w:r>
              <w:rPr>
                <w:spacing w:val="-6"/>
              </w:rPr>
              <w:t xml:space="preserve"> </w:t>
            </w:r>
            <w:r>
              <w:t>$250,000</w:t>
            </w:r>
            <w:r>
              <w:rPr>
                <w:spacing w:val="-6"/>
              </w:rPr>
              <w:t xml:space="preserve"> </w:t>
            </w:r>
            <w:r>
              <w:t>through</w:t>
            </w:r>
            <w:r>
              <w:rPr>
                <w:spacing w:val="-6"/>
              </w:rPr>
              <w:t xml:space="preserve"> </w:t>
            </w:r>
            <w:r>
              <w:t>December</w:t>
            </w:r>
            <w:r>
              <w:rPr>
                <w:spacing w:val="-5"/>
              </w:rPr>
              <w:t xml:space="preserve"> </w:t>
            </w:r>
            <w:r>
              <w:t>1,</w:t>
            </w:r>
          </w:p>
          <w:p w14:paraId="047D9063" w14:textId="77777777" w:rsidR="00564AA4" w:rsidRDefault="00FD58E6">
            <w:pPr>
              <w:pStyle w:val="TableParagraph"/>
              <w:tabs>
                <w:tab w:val="left" w:pos="6604"/>
                <w:tab w:val="left" w:pos="7657"/>
              </w:tabs>
              <w:spacing w:line="244" w:lineRule="exact"/>
              <w:ind w:left="50" w:right="-850"/>
            </w:pPr>
            <w:r>
              <w:t>2031;</w:t>
            </w:r>
            <w:r>
              <w:rPr>
                <w:spacing w:val="-3"/>
              </w:rPr>
              <w:t xml:space="preserve"> </w:t>
            </w:r>
            <w:r>
              <w:t>interest</w:t>
            </w:r>
            <w:r>
              <w:rPr>
                <w:spacing w:val="-5"/>
              </w:rPr>
              <w:t xml:space="preserve"> </w:t>
            </w:r>
            <w:r>
              <w:t>at</w:t>
            </w:r>
            <w:r>
              <w:rPr>
                <w:spacing w:val="-4"/>
              </w:rPr>
              <w:t xml:space="preserve"> </w:t>
            </w:r>
            <w:r>
              <w:rPr>
                <w:spacing w:val="-2"/>
              </w:rPr>
              <w:t>5.10%.</w:t>
            </w:r>
            <w:r>
              <w:tab/>
            </w:r>
            <w:r>
              <w:rPr>
                <w:u w:val="double"/>
              </w:rPr>
              <w:tab/>
            </w:r>
          </w:p>
        </w:tc>
        <w:tc>
          <w:tcPr>
            <w:tcW w:w="1990" w:type="dxa"/>
          </w:tcPr>
          <w:p w14:paraId="6018DCBC" w14:textId="77777777" w:rsidR="00564AA4" w:rsidRDefault="00564AA4">
            <w:pPr>
              <w:pStyle w:val="TableParagraph"/>
              <w:rPr>
                <w:sz w:val="26"/>
              </w:rPr>
            </w:pPr>
          </w:p>
          <w:p w14:paraId="34D91009" w14:textId="77777777" w:rsidR="00564AA4" w:rsidRDefault="00FD58E6">
            <w:pPr>
              <w:pStyle w:val="TableParagraph"/>
              <w:spacing w:before="216" w:line="245" w:lineRule="exact"/>
              <w:ind w:left="835" w:right="-72"/>
            </w:pPr>
            <w:r>
              <w:rPr>
                <w:spacing w:val="-2"/>
                <w:u w:val="double"/>
              </w:rPr>
              <w:t>$1,915,000</w:t>
            </w:r>
            <w:r>
              <w:rPr>
                <w:spacing w:val="80"/>
                <w:u w:val="double"/>
              </w:rPr>
              <w:t xml:space="preserve"> </w:t>
            </w:r>
          </w:p>
        </w:tc>
      </w:tr>
    </w:tbl>
    <w:p w14:paraId="35CA8BBB" w14:textId="77777777" w:rsidR="00564AA4" w:rsidRDefault="00564AA4">
      <w:pPr>
        <w:pStyle w:val="BodyText"/>
        <w:spacing w:before="6"/>
        <w:rPr>
          <w:sz w:val="24"/>
        </w:rPr>
      </w:pPr>
    </w:p>
    <w:p w14:paraId="365F4F30" w14:textId="77777777" w:rsidR="00564AA4" w:rsidRDefault="00FD58E6">
      <w:pPr>
        <w:pStyle w:val="BodyText"/>
        <w:ind w:left="760" w:right="875" w:hanging="1"/>
      </w:pPr>
      <w:proofErr w:type="gramStart"/>
      <w:r>
        <w:t>At</w:t>
      </w:r>
      <w:proofErr w:type="gramEnd"/>
      <w:r>
        <w:rPr>
          <w:spacing w:val="-1"/>
        </w:rPr>
        <w:t xml:space="preserve"> </w:t>
      </w:r>
      <w:r>
        <w:t>June</w:t>
      </w:r>
      <w:r>
        <w:rPr>
          <w:spacing w:val="-2"/>
        </w:rPr>
        <w:t xml:space="preserve"> </w:t>
      </w:r>
      <w:r>
        <w:t>30,</w:t>
      </w:r>
      <w:r>
        <w:rPr>
          <w:spacing w:val="-1"/>
        </w:rPr>
        <w:t xml:space="preserve"> </w:t>
      </w:r>
      <w:r>
        <w:rPr>
          <w:color w:val="000000"/>
          <w:shd w:val="clear" w:color="auto" w:fill="FFFF00"/>
        </w:rPr>
        <w:t>2022</w:t>
      </w:r>
      <w:r>
        <w:rPr>
          <w:color w:val="000000"/>
        </w:rPr>
        <w:t>,</w:t>
      </w:r>
      <w:r>
        <w:rPr>
          <w:color w:val="000000"/>
          <w:spacing w:val="-4"/>
        </w:rPr>
        <w:t xml:space="preserve"> </w:t>
      </w:r>
      <w:r>
        <w:rPr>
          <w:color w:val="000000"/>
        </w:rPr>
        <w:t>Carolina</w:t>
      </w:r>
      <w:r>
        <w:rPr>
          <w:color w:val="000000"/>
          <w:spacing w:val="-2"/>
        </w:rPr>
        <w:t xml:space="preserve"> </w:t>
      </w:r>
      <w:r>
        <w:rPr>
          <w:color w:val="000000"/>
        </w:rPr>
        <w:t>County</w:t>
      </w:r>
      <w:r>
        <w:rPr>
          <w:color w:val="000000"/>
          <w:spacing w:val="-3"/>
        </w:rPr>
        <w:t xml:space="preserve"> </w:t>
      </w:r>
      <w:r>
        <w:rPr>
          <w:color w:val="000000"/>
        </w:rPr>
        <w:t>had</w:t>
      </w:r>
      <w:r>
        <w:rPr>
          <w:color w:val="000000"/>
          <w:spacing w:val="-2"/>
        </w:rPr>
        <w:t xml:space="preserve"> </w:t>
      </w:r>
      <w:r>
        <w:rPr>
          <w:color w:val="000000"/>
        </w:rPr>
        <w:t>bonds</w:t>
      </w:r>
      <w:r>
        <w:rPr>
          <w:color w:val="000000"/>
          <w:spacing w:val="-3"/>
        </w:rPr>
        <w:t xml:space="preserve"> </w:t>
      </w:r>
      <w:r>
        <w:rPr>
          <w:color w:val="000000"/>
        </w:rPr>
        <w:t>authorized</w:t>
      </w:r>
      <w:r>
        <w:rPr>
          <w:color w:val="000000"/>
          <w:spacing w:val="-4"/>
        </w:rPr>
        <w:t xml:space="preserve"> </w:t>
      </w:r>
      <w:r>
        <w:rPr>
          <w:color w:val="000000"/>
        </w:rPr>
        <w:t>but</w:t>
      </w:r>
      <w:r>
        <w:rPr>
          <w:color w:val="000000"/>
          <w:spacing w:val="-4"/>
        </w:rPr>
        <w:t xml:space="preserve"> </w:t>
      </w:r>
      <w:r>
        <w:rPr>
          <w:color w:val="000000"/>
        </w:rPr>
        <w:t>unissued</w:t>
      </w:r>
      <w:r>
        <w:rPr>
          <w:color w:val="000000"/>
          <w:spacing w:val="-4"/>
        </w:rPr>
        <w:t xml:space="preserve"> </w:t>
      </w:r>
      <w:r>
        <w:rPr>
          <w:color w:val="000000"/>
        </w:rPr>
        <w:t>of</w:t>
      </w:r>
      <w:r>
        <w:rPr>
          <w:color w:val="000000"/>
          <w:spacing w:val="-1"/>
        </w:rPr>
        <w:t xml:space="preserve"> </w:t>
      </w:r>
      <w:r>
        <w:rPr>
          <w:color w:val="000000"/>
        </w:rPr>
        <w:t>$1,250,000</w:t>
      </w:r>
      <w:r>
        <w:rPr>
          <w:color w:val="000000"/>
          <w:spacing w:val="-5"/>
        </w:rPr>
        <w:t xml:space="preserve"> </w:t>
      </w:r>
      <w:r>
        <w:rPr>
          <w:color w:val="000000"/>
        </w:rPr>
        <w:t>and</w:t>
      </w:r>
      <w:r>
        <w:rPr>
          <w:color w:val="000000"/>
          <w:spacing w:val="-4"/>
        </w:rPr>
        <w:t xml:space="preserve"> </w:t>
      </w:r>
      <w:r>
        <w:rPr>
          <w:color w:val="000000"/>
        </w:rPr>
        <w:t>a legal debt margin of $506,399,216.</w:t>
      </w:r>
    </w:p>
    <w:p w14:paraId="016DBE81" w14:textId="77777777" w:rsidR="00564AA4" w:rsidRDefault="00564AA4">
      <w:pPr>
        <w:pStyle w:val="BodyText"/>
        <w:spacing w:before="11"/>
        <w:rPr>
          <w:sz w:val="19"/>
        </w:rPr>
      </w:pPr>
    </w:p>
    <w:p w14:paraId="6A321B13" w14:textId="77777777" w:rsidR="00564AA4" w:rsidRDefault="00FD58E6">
      <w:pPr>
        <w:pStyle w:val="BodyText"/>
        <w:spacing w:line="242" w:lineRule="auto"/>
        <w:ind w:left="760" w:right="468"/>
      </w:pPr>
      <w:r>
        <w:t>Annual debt service requirements to maturity for the County's and the District's general obligation bonds and bond anticipation notes are as follows:</w:t>
      </w:r>
    </w:p>
    <w:p w14:paraId="1F459B4C" w14:textId="77777777" w:rsidR="00564AA4" w:rsidRDefault="00564AA4">
      <w:pPr>
        <w:pStyle w:val="BodyText"/>
        <w:rPr>
          <w:sz w:val="20"/>
        </w:rPr>
      </w:pPr>
    </w:p>
    <w:p w14:paraId="4C63670F" w14:textId="77777777" w:rsidR="00564AA4" w:rsidRDefault="00540C5E">
      <w:pPr>
        <w:pStyle w:val="BodyText"/>
        <w:spacing w:before="6"/>
        <w:rPr>
          <w:sz w:val="23"/>
        </w:rPr>
      </w:pPr>
      <w:r>
        <w:pict w14:anchorId="6F4AC7BB">
          <v:shape id="docshape231" o:spid="_x0000_s2165" style="position:absolute;margin-left:90.45pt;margin-top:15.35pt;width:.75pt;height:.1pt;z-index:-15679488;mso-wrap-distance-left:0;mso-wrap-distance-right:0;mso-position-horizontal-relative:page" coordorigin="1809,307" coordsize="15,0" path="m1824,307r-15,e" fillcolor="#d3d3d3" stroked="f">
            <v:path arrowok="t"/>
            <w10:wrap type="topAndBottom" anchorx="page"/>
          </v:shape>
        </w:pict>
      </w:r>
      <w:r>
        <w:pict w14:anchorId="22DD3C9C">
          <v:shape id="docshape232" o:spid="_x0000_s2164" style="position:absolute;margin-left:204.35pt;margin-top:15.35pt;width:.75pt;height:.1pt;z-index:-15678976;mso-wrap-distance-left:0;mso-wrap-distance-right:0;mso-position-horizontal-relative:page" coordorigin="4087,307" coordsize="15,0" path="m4101,307r-14,e" fillcolor="#d3d3d3" stroked="f">
            <v:path arrowok="t"/>
            <w10:wrap type="topAndBottom" anchorx="page"/>
          </v:shape>
        </w:pict>
      </w:r>
      <w:r>
        <w:pict w14:anchorId="1C6AE0E6">
          <v:shape id="docshape233" o:spid="_x0000_s2163" style="position:absolute;margin-left:347.4pt;margin-top:15.35pt;width:.75pt;height:.1pt;z-index:-15678464;mso-wrap-distance-left:0;mso-wrap-distance-right:0;mso-position-horizontal-relative:page" coordorigin="6948,307" coordsize="15,0" path="m6963,307r-15,e" fillcolor="#d3d3d3" stroked="f">
            <v:path arrowok="t"/>
            <w10:wrap type="topAndBottom" anchorx="page"/>
          </v:shape>
        </w:pict>
      </w:r>
      <w:r>
        <w:pict w14:anchorId="4B42A22F">
          <v:shape id="docshape234" o:spid="_x0000_s2162" style="position:absolute;margin-left:499.25pt;margin-top:15.35pt;width:.75pt;height:.1pt;z-index:-15677952;mso-wrap-distance-left:0;mso-wrap-distance-right:0;mso-position-horizontal-relative:page" coordorigin="9985,307" coordsize="15,0" path="m10000,307r-15,e" fillcolor="#d3d3d3" stroked="f">
            <v:path arrowok="t"/>
            <w10:wrap type="topAndBottom" anchorx="page"/>
          </v:shape>
        </w:pict>
      </w:r>
    </w:p>
    <w:p w14:paraId="1C7589FC" w14:textId="77777777" w:rsidR="00564AA4" w:rsidRDefault="00540C5E">
      <w:pPr>
        <w:tabs>
          <w:tab w:val="left" w:pos="7712"/>
        </w:tabs>
        <w:spacing w:line="20" w:lineRule="exact"/>
        <w:ind w:left="4850"/>
        <w:rPr>
          <w:sz w:val="2"/>
        </w:rPr>
      </w:pPr>
      <w:r>
        <w:rPr>
          <w:sz w:val="2"/>
        </w:rPr>
      </w:r>
      <w:r>
        <w:rPr>
          <w:sz w:val="2"/>
        </w:rPr>
        <w:pict w14:anchorId="0BAE6E60">
          <v:group id="docshapegroup235" o:spid="_x0000_s2160" style="width:.75pt;height:.1pt;mso-position-horizontal-relative:char;mso-position-vertical-relative:line" coordsize="15,2">
            <v:shape id="docshape236" o:spid="_x0000_s2161" style="position:absolute;width:15;height:2" coordsize="15,0" path="m15,l,e" fillcolor="#d3d3d3" stroked="f">
              <v:path arrowok="t"/>
            </v:shape>
            <w10:anchorlock/>
          </v:group>
        </w:pict>
      </w:r>
      <w:r w:rsidR="00FD58E6">
        <w:rPr>
          <w:sz w:val="2"/>
        </w:rPr>
        <w:tab/>
      </w:r>
      <w:r>
        <w:rPr>
          <w:sz w:val="2"/>
        </w:rPr>
      </w:r>
      <w:r>
        <w:rPr>
          <w:sz w:val="2"/>
        </w:rPr>
        <w:pict w14:anchorId="7CBBFD3F">
          <v:group id="docshapegroup237" o:spid="_x0000_s2158" style="width:.75pt;height:.1pt;mso-position-horizontal-relative:char;mso-position-vertical-relative:line" coordsize="15,2">
            <v:shape id="docshape238" o:spid="_x0000_s2159" style="position:absolute;width:15;height:2" coordsize="15,0" path="m15,l,e" fillcolor="#d3d3d3" stroked="f">
              <v:path arrowok="t"/>
            </v:shape>
            <w10:anchorlock/>
          </v:group>
        </w:pict>
      </w:r>
    </w:p>
    <w:p w14:paraId="643B52B9" w14:textId="77777777" w:rsidR="00564AA4" w:rsidRDefault="00540C5E">
      <w:pPr>
        <w:tabs>
          <w:tab w:val="left" w:pos="6689"/>
        </w:tabs>
        <w:spacing w:before="13"/>
        <w:ind w:left="3740"/>
        <w:rPr>
          <w:rFonts w:ascii="Times New Roman"/>
          <w:sz w:val="21"/>
        </w:rPr>
      </w:pPr>
      <w:r>
        <w:pict w14:anchorId="52EF4D80">
          <v:group id="docshapegroup239" o:spid="_x0000_s2155" style="position:absolute;left:0;text-align:left;margin-left:204.35pt;margin-top:13.15pt;width:295.65pt;height:.7pt;z-index:-15676416;mso-wrap-distance-left:0;mso-wrap-distance-right:0;mso-position-horizontal-relative:page" coordorigin="4087,263" coordsize="5913,14">
            <v:line id="_x0000_s2157" style="position:absolute" from="4087,263" to="10000,263" strokeweight="0"/>
            <v:rect id="docshape240" o:spid="_x0000_s2156" style="position:absolute;left:4086;top:263;width:5913;height:14" fillcolor="black" stroked="f"/>
            <w10:wrap type="topAndBottom" anchorx="page"/>
          </v:group>
        </w:pict>
      </w:r>
      <w:r w:rsidR="00FD58E6">
        <w:rPr>
          <w:rFonts w:ascii="Times New Roman"/>
          <w:spacing w:val="-8"/>
          <w:w w:val="110"/>
          <w:sz w:val="21"/>
        </w:rPr>
        <w:t xml:space="preserve">Governmental </w:t>
      </w:r>
      <w:r w:rsidR="00FD58E6">
        <w:rPr>
          <w:rFonts w:ascii="Times New Roman"/>
          <w:spacing w:val="-2"/>
          <w:w w:val="110"/>
          <w:sz w:val="21"/>
        </w:rPr>
        <w:t>Activities</w:t>
      </w:r>
      <w:r w:rsidR="00FD58E6">
        <w:rPr>
          <w:rFonts w:ascii="Times New Roman"/>
          <w:sz w:val="21"/>
        </w:rPr>
        <w:tab/>
      </w:r>
      <w:r w:rsidR="00FD58E6">
        <w:rPr>
          <w:rFonts w:ascii="Times New Roman"/>
          <w:spacing w:val="-6"/>
          <w:w w:val="110"/>
          <w:sz w:val="21"/>
        </w:rPr>
        <w:t>Business-type</w:t>
      </w:r>
      <w:r w:rsidR="00FD58E6">
        <w:rPr>
          <w:rFonts w:ascii="Times New Roman"/>
          <w:spacing w:val="-1"/>
          <w:w w:val="110"/>
          <w:sz w:val="21"/>
        </w:rPr>
        <w:t xml:space="preserve"> </w:t>
      </w:r>
      <w:r w:rsidR="00FD58E6">
        <w:rPr>
          <w:rFonts w:ascii="Times New Roman"/>
          <w:spacing w:val="-6"/>
          <w:w w:val="110"/>
          <w:sz w:val="21"/>
        </w:rPr>
        <w:t>Activities</w:t>
      </w:r>
    </w:p>
    <w:p w14:paraId="52E17CAA" w14:textId="77777777" w:rsidR="00564AA4" w:rsidRDefault="00FD58E6">
      <w:pPr>
        <w:spacing w:before="20"/>
        <w:ind w:left="1667"/>
        <w:rPr>
          <w:rFonts w:ascii="Times New Roman"/>
          <w:sz w:val="21"/>
        </w:rPr>
      </w:pPr>
      <w:r>
        <w:rPr>
          <w:rFonts w:ascii="Times New Roman"/>
          <w:w w:val="110"/>
          <w:sz w:val="21"/>
        </w:rPr>
        <w:t>Year</w:t>
      </w:r>
      <w:r>
        <w:rPr>
          <w:rFonts w:ascii="Times New Roman"/>
          <w:spacing w:val="-14"/>
          <w:w w:val="110"/>
          <w:sz w:val="21"/>
        </w:rPr>
        <w:t xml:space="preserve"> </w:t>
      </w:r>
      <w:r>
        <w:rPr>
          <w:rFonts w:ascii="Times New Roman"/>
          <w:spacing w:val="-2"/>
          <w:w w:val="110"/>
          <w:sz w:val="21"/>
        </w:rPr>
        <w:t>Ending</w:t>
      </w:r>
    </w:p>
    <w:p w14:paraId="2F787075" w14:textId="77777777" w:rsidR="00564AA4" w:rsidRDefault="00FD58E6">
      <w:pPr>
        <w:tabs>
          <w:tab w:val="left" w:pos="1853"/>
          <w:tab w:val="left" w:pos="3343"/>
          <w:tab w:val="left" w:pos="4715"/>
          <w:tab w:val="left" w:pos="6292"/>
        </w:tabs>
        <w:spacing w:before="42" w:after="9"/>
        <w:ind w:right="177"/>
        <w:jc w:val="center"/>
        <w:rPr>
          <w:rFonts w:ascii="Times New Roman"/>
          <w:sz w:val="21"/>
        </w:rPr>
      </w:pPr>
      <w:r>
        <w:rPr>
          <w:rFonts w:ascii="Times New Roman"/>
          <w:spacing w:val="-6"/>
          <w:w w:val="110"/>
          <w:sz w:val="21"/>
        </w:rPr>
        <w:t>June</w:t>
      </w:r>
      <w:r>
        <w:rPr>
          <w:rFonts w:ascii="Times New Roman"/>
          <w:spacing w:val="-8"/>
          <w:w w:val="110"/>
          <w:sz w:val="21"/>
        </w:rPr>
        <w:t xml:space="preserve"> </w:t>
      </w:r>
      <w:r>
        <w:rPr>
          <w:rFonts w:ascii="Times New Roman"/>
          <w:spacing w:val="-7"/>
          <w:w w:val="110"/>
          <w:sz w:val="21"/>
        </w:rPr>
        <w:t>30</w:t>
      </w:r>
      <w:r>
        <w:rPr>
          <w:rFonts w:ascii="Times New Roman"/>
          <w:sz w:val="21"/>
        </w:rPr>
        <w:tab/>
      </w:r>
      <w:r>
        <w:rPr>
          <w:rFonts w:ascii="Times New Roman"/>
          <w:spacing w:val="-2"/>
          <w:w w:val="110"/>
          <w:sz w:val="21"/>
        </w:rPr>
        <w:t>Principal</w:t>
      </w:r>
      <w:r>
        <w:rPr>
          <w:rFonts w:ascii="Times New Roman"/>
          <w:sz w:val="21"/>
        </w:rPr>
        <w:tab/>
      </w:r>
      <w:r>
        <w:rPr>
          <w:rFonts w:ascii="Times New Roman"/>
          <w:spacing w:val="-2"/>
          <w:w w:val="110"/>
          <w:sz w:val="21"/>
        </w:rPr>
        <w:t>Interest</w:t>
      </w:r>
      <w:r>
        <w:rPr>
          <w:rFonts w:ascii="Times New Roman"/>
          <w:sz w:val="21"/>
        </w:rPr>
        <w:tab/>
      </w:r>
      <w:r>
        <w:rPr>
          <w:rFonts w:ascii="Times New Roman"/>
          <w:spacing w:val="-2"/>
          <w:w w:val="110"/>
          <w:sz w:val="21"/>
        </w:rPr>
        <w:t>Principal</w:t>
      </w:r>
      <w:r>
        <w:rPr>
          <w:rFonts w:ascii="Times New Roman"/>
          <w:sz w:val="21"/>
        </w:rPr>
        <w:tab/>
      </w:r>
      <w:r>
        <w:rPr>
          <w:rFonts w:ascii="Times New Roman"/>
          <w:spacing w:val="-2"/>
          <w:w w:val="110"/>
          <w:sz w:val="21"/>
        </w:rPr>
        <w:t>Interest</w:t>
      </w:r>
    </w:p>
    <w:tbl>
      <w:tblPr>
        <w:tblW w:w="0" w:type="auto"/>
        <w:tblInd w:w="1091" w:type="dxa"/>
        <w:tblLayout w:type="fixed"/>
        <w:tblCellMar>
          <w:left w:w="0" w:type="dxa"/>
          <w:right w:w="0" w:type="dxa"/>
        </w:tblCellMar>
        <w:tblLook w:val="01E0" w:firstRow="1" w:lastRow="1" w:firstColumn="1" w:lastColumn="1" w:noHBand="0" w:noVBand="0"/>
      </w:tblPr>
      <w:tblGrid>
        <w:gridCol w:w="2278"/>
        <w:gridCol w:w="1498"/>
        <w:gridCol w:w="1358"/>
        <w:gridCol w:w="1503"/>
        <w:gridCol w:w="1539"/>
      </w:tblGrid>
      <w:tr w:rsidR="00564AA4" w14:paraId="5FFA90F0" w14:textId="77777777">
        <w:trPr>
          <w:trHeight w:val="284"/>
        </w:trPr>
        <w:tc>
          <w:tcPr>
            <w:tcW w:w="2278" w:type="dxa"/>
            <w:tcBorders>
              <w:top w:val="single" w:sz="6" w:space="0" w:color="000000"/>
            </w:tcBorders>
            <w:shd w:val="clear" w:color="auto" w:fill="FFFF00"/>
          </w:tcPr>
          <w:p w14:paraId="3A7F0528" w14:textId="77777777" w:rsidR="00564AA4" w:rsidRDefault="00FD58E6">
            <w:pPr>
              <w:pStyle w:val="TableParagraph"/>
              <w:spacing w:before="19"/>
              <w:ind w:left="624" w:right="624"/>
              <w:jc w:val="center"/>
              <w:rPr>
                <w:rFonts w:ascii="Times New Roman"/>
                <w:sz w:val="21"/>
              </w:rPr>
            </w:pPr>
            <w:r>
              <w:rPr>
                <w:rFonts w:ascii="Times New Roman"/>
                <w:spacing w:val="-4"/>
                <w:w w:val="110"/>
                <w:sz w:val="21"/>
              </w:rPr>
              <w:t>2023</w:t>
            </w:r>
          </w:p>
        </w:tc>
        <w:tc>
          <w:tcPr>
            <w:tcW w:w="1498" w:type="dxa"/>
            <w:tcBorders>
              <w:top w:val="single" w:sz="6" w:space="0" w:color="000000"/>
            </w:tcBorders>
          </w:tcPr>
          <w:p w14:paraId="35F5A267" w14:textId="77777777" w:rsidR="00564AA4" w:rsidRDefault="00FD58E6">
            <w:pPr>
              <w:pStyle w:val="TableParagraph"/>
              <w:tabs>
                <w:tab w:val="left" w:pos="525"/>
              </w:tabs>
              <w:spacing w:before="19"/>
              <w:ind w:right="109"/>
              <w:jc w:val="right"/>
              <w:rPr>
                <w:rFonts w:ascii="Times New Roman"/>
                <w:sz w:val="21"/>
              </w:rPr>
            </w:pPr>
            <w:r>
              <w:rPr>
                <w:rFonts w:ascii="Times New Roman"/>
                <w:spacing w:val="-10"/>
                <w:w w:val="110"/>
                <w:sz w:val="21"/>
              </w:rPr>
              <w:t>$</w:t>
            </w:r>
            <w:r>
              <w:rPr>
                <w:rFonts w:ascii="Times New Roman"/>
                <w:sz w:val="21"/>
              </w:rPr>
              <w:tab/>
            </w:r>
            <w:r>
              <w:rPr>
                <w:rFonts w:ascii="Times New Roman"/>
                <w:spacing w:val="-2"/>
                <w:w w:val="110"/>
                <w:sz w:val="21"/>
              </w:rPr>
              <w:t>625,000</w:t>
            </w:r>
          </w:p>
        </w:tc>
        <w:tc>
          <w:tcPr>
            <w:tcW w:w="1358" w:type="dxa"/>
            <w:tcBorders>
              <w:top w:val="single" w:sz="6" w:space="0" w:color="000000"/>
            </w:tcBorders>
          </w:tcPr>
          <w:p w14:paraId="2B641F36" w14:textId="77777777" w:rsidR="00564AA4" w:rsidRDefault="00FD58E6">
            <w:pPr>
              <w:pStyle w:val="TableParagraph"/>
              <w:tabs>
                <w:tab w:val="left" w:pos="379"/>
              </w:tabs>
              <w:spacing w:before="19"/>
              <w:ind w:right="109"/>
              <w:jc w:val="right"/>
              <w:rPr>
                <w:rFonts w:ascii="Times New Roman"/>
                <w:sz w:val="21"/>
              </w:rPr>
            </w:pPr>
            <w:r>
              <w:rPr>
                <w:rFonts w:ascii="Times New Roman"/>
                <w:spacing w:val="-10"/>
                <w:w w:val="110"/>
                <w:sz w:val="21"/>
              </w:rPr>
              <w:t>$</w:t>
            </w:r>
            <w:r>
              <w:rPr>
                <w:rFonts w:ascii="Times New Roman"/>
                <w:sz w:val="21"/>
              </w:rPr>
              <w:tab/>
            </w:r>
            <w:r>
              <w:rPr>
                <w:rFonts w:ascii="Times New Roman"/>
                <w:spacing w:val="-2"/>
                <w:w w:val="110"/>
                <w:sz w:val="21"/>
              </w:rPr>
              <w:t>329,907</w:t>
            </w:r>
          </w:p>
        </w:tc>
        <w:tc>
          <w:tcPr>
            <w:tcW w:w="1503" w:type="dxa"/>
            <w:tcBorders>
              <w:top w:val="single" w:sz="6" w:space="0" w:color="000000"/>
            </w:tcBorders>
          </w:tcPr>
          <w:p w14:paraId="3B0E33A2" w14:textId="77777777" w:rsidR="00564AA4" w:rsidRDefault="00FD58E6">
            <w:pPr>
              <w:pStyle w:val="TableParagraph"/>
              <w:tabs>
                <w:tab w:val="left" w:pos="525"/>
              </w:tabs>
              <w:spacing w:before="19"/>
              <w:ind w:right="108"/>
              <w:jc w:val="right"/>
              <w:rPr>
                <w:rFonts w:ascii="Times New Roman"/>
                <w:sz w:val="21"/>
              </w:rPr>
            </w:pPr>
            <w:r>
              <w:rPr>
                <w:rFonts w:ascii="Times New Roman"/>
                <w:spacing w:val="-10"/>
                <w:w w:val="110"/>
                <w:sz w:val="21"/>
              </w:rPr>
              <w:t>$</w:t>
            </w:r>
            <w:r>
              <w:rPr>
                <w:rFonts w:ascii="Times New Roman"/>
                <w:sz w:val="21"/>
              </w:rPr>
              <w:tab/>
            </w:r>
            <w:r>
              <w:rPr>
                <w:rFonts w:ascii="Times New Roman"/>
                <w:spacing w:val="-2"/>
                <w:w w:val="110"/>
                <w:sz w:val="21"/>
              </w:rPr>
              <w:t>151,542</w:t>
            </w:r>
          </w:p>
        </w:tc>
        <w:tc>
          <w:tcPr>
            <w:tcW w:w="1539" w:type="dxa"/>
            <w:tcBorders>
              <w:top w:val="single" w:sz="6" w:space="0" w:color="000000"/>
            </w:tcBorders>
          </w:tcPr>
          <w:p w14:paraId="2ADF9F9A" w14:textId="77777777" w:rsidR="00564AA4" w:rsidRDefault="00FD58E6">
            <w:pPr>
              <w:pStyle w:val="TableParagraph"/>
              <w:tabs>
                <w:tab w:val="left" w:pos="554"/>
              </w:tabs>
              <w:spacing w:before="19"/>
              <w:ind w:right="114"/>
              <w:jc w:val="right"/>
              <w:rPr>
                <w:rFonts w:ascii="Times New Roman"/>
                <w:sz w:val="21"/>
              </w:rPr>
            </w:pPr>
            <w:r>
              <w:rPr>
                <w:rFonts w:ascii="Times New Roman"/>
                <w:spacing w:val="-10"/>
                <w:w w:val="110"/>
                <w:sz w:val="21"/>
              </w:rPr>
              <w:t>$</w:t>
            </w:r>
            <w:r>
              <w:rPr>
                <w:rFonts w:ascii="Times New Roman"/>
                <w:sz w:val="21"/>
              </w:rPr>
              <w:tab/>
            </w:r>
            <w:r>
              <w:rPr>
                <w:rFonts w:ascii="Times New Roman"/>
                <w:spacing w:val="-2"/>
                <w:w w:val="110"/>
                <w:sz w:val="21"/>
              </w:rPr>
              <w:t>131,415</w:t>
            </w:r>
          </w:p>
        </w:tc>
      </w:tr>
      <w:tr w:rsidR="00564AA4" w14:paraId="69EB9A3A" w14:textId="77777777">
        <w:trPr>
          <w:trHeight w:val="283"/>
        </w:trPr>
        <w:tc>
          <w:tcPr>
            <w:tcW w:w="2278" w:type="dxa"/>
            <w:shd w:val="clear" w:color="auto" w:fill="FFFF00"/>
          </w:tcPr>
          <w:p w14:paraId="2A9737A8" w14:textId="77777777" w:rsidR="00564AA4" w:rsidRDefault="00FD58E6">
            <w:pPr>
              <w:pStyle w:val="TableParagraph"/>
              <w:spacing w:before="18"/>
              <w:ind w:left="624" w:right="624"/>
              <w:jc w:val="center"/>
              <w:rPr>
                <w:rFonts w:ascii="Times New Roman"/>
                <w:sz w:val="21"/>
              </w:rPr>
            </w:pPr>
            <w:r>
              <w:rPr>
                <w:rFonts w:ascii="Times New Roman"/>
                <w:spacing w:val="-4"/>
                <w:w w:val="110"/>
                <w:sz w:val="21"/>
              </w:rPr>
              <w:t>2024</w:t>
            </w:r>
          </w:p>
        </w:tc>
        <w:tc>
          <w:tcPr>
            <w:tcW w:w="1498" w:type="dxa"/>
          </w:tcPr>
          <w:p w14:paraId="063EF42A" w14:textId="77777777" w:rsidR="00564AA4" w:rsidRDefault="00FD58E6">
            <w:pPr>
              <w:pStyle w:val="TableParagraph"/>
              <w:spacing w:before="18"/>
              <w:ind w:right="108"/>
              <w:jc w:val="right"/>
              <w:rPr>
                <w:rFonts w:ascii="Times New Roman"/>
                <w:sz w:val="21"/>
              </w:rPr>
            </w:pPr>
            <w:r>
              <w:rPr>
                <w:rFonts w:ascii="Times New Roman"/>
                <w:spacing w:val="-2"/>
                <w:w w:val="110"/>
                <w:sz w:val="21"/>
              </w:rPr>
              <w:t>625,000</w:t>
            </w:r>
          </w:p>
        </w:tc>
        <w:tc>
          <w:tcPr>
            <w:tcW w:w="1358" w:type="dxa"/>
          </w:tcPr>
          <w:p w14:paraId="3829915A" w14:textId="77777777" w:rsidR="00564AA4" w:rsidRDefault="00FD58E6">
            <w:pPr>
              <w:pStyle w:val="TableParagraph"/>
              <w:spacing w:before="18"/>
              <w:ind w:right="109"/>
              <w:jc w:val="right"/>
              <w:rPr>
                <w:rFonts w:ascii="Times New Roman"/>
                <w:sz w:val="21"/>
              </w:rPr>
            </w:pPr>
            <w:r>
              <w:rPr>
                <w:rFonts w:ascii="Times New Roman"/>
                <w:spacing w:val="-2"/>
                <w:w w:val="110"/>
                <w:sz w:val="21"/>
              </w:rPr>
              <w:t>311,044</w:t>
            </w:r>
          </w:p>
        </w:tc>
        <w:tc>
          <w:tcPr>
            <w:tcW w:w="1503" w:type="dxa"/>
          </w:tcPr>
          <w:p w14:paraId="2DB9F5F9" w14:textId="77777777" w:rsidR="00564AA4" w:rsidRDefault="00FD58E6">
            <w:pPr>
              <w:pStyle w:val="TableParagraph"/>
              <w:spacing w:before="18"/>
              <w:ind w:right="108"/>
              <w:jc w:val="right"/>
              <w:rPr>
                <w:rFonts w:ascii="Times New Roman"/>
                <w:sz w:val="21"/>
              </w:rPr>
            </w:pPr>
            <w:r>
              <w:rPr>
                <w:rFonts w:ascii="Times New Roman"/>
                <w:spacing w:val="-2"/>
                <w:w w:val="110"/>
                <w:sz w:val="21"/>
              </w:rPr>
              <w:t>159,271</w:t>
            </w:r>
          </w:p>
        </w:tc>
        <w:tc>
          <w:tcPr>
            <w:tcW w:w="1539" w:type="dxa"/>
          </w:tcPr>
          <w:p w14:paraId="521E27D9" w14:textId="77777777" w:rsidR="00564AA4" w:rsidRDefault="00FD58E6">
            <w:pPr>
              <w:pStyle w:val="TableParagraph"/>
              <w:spacing w:before="18"/>
              <w:ind w:right="114"/>
              <w:jc w:val="right"/>
              <w:rPr>
                <w:rFonts w:ascii="Times New Roman"/>
                <w:sz w:val="21"/>
              </w:rPr>
            </w:pPr>
            <w:r>
              <w:rPr>
                <w:rFonts w:ascii="Times New Roman"/>
                <w:spacing w:val="-2"/>
                <w:w w:val="110"/>
                <w:sz w:val="21"/>
              </w:rPr>
              <w:t>89,936</w:t>
            </w:r>
          </w:p>
        </w:tc>
      </w:tr>
      <w:tr w:rsidR="00564AA4" w14:paraId="3AF51C2E" w14:textId="77777777">
        <w:trPr>
          <w:trHeight w:val="283"/>
        </w:trPr>
        <w:tc>
          <w:tcPr>
            <w:tcW w:w="2278" w:type="dxa"/>
            <w:shd w:val="clear" w:color="auto" w:fill="FFFF00"/>
          </w:tcPr>
          <w:p w14:paraId="0E88A094" w14:textId="77777777" w:rsidR="00564AA4" w:rsidRDefault="00FD58E6">
            <w:pPr>
              <w:pStyle w:val="TableParagraph"/>
              <w:spacing w:before="18"/>
              <w:ind w:left="624" w:right="624"/>
              <w:jc w:val="center"/>
              <w:rPr>
                <w:rFonts w:ascii="Times New Roman"/>
                <w:sz w:val="21"/>
              </w:rPr>
            </w:pPr>
            <w:r>
              <w:rPr>
                <w:rFonts w:ascii="Times New Roman"/>
                <w:spacing w:val="-4"/>
                <w:w w:val="110"/>
                <w:sz w:val="21"/>
              </w:rPr>
              <w:t>2025</w:t>
            </w:r>
          </w:p>
        </w:tc>
        <w:tc>
          <w:tcPr>
            <w:tcW w:w="1498" w:type="dxa"/>
          </w:tcPr>
          <w:p w14:paraId="2A850AC2" w14:textId="77777777" w:rsidR="00564AA4" w:rsidRDefault="00FD58E6">
            <w:pPr>
              <w:pStyle w:val="TableParagraph"/>
              <w:spacing w:before="18"/>
              <w:ind w:right="108"/>
              <w:jc w:val="right"/>
              <w:rPr>
                <w:rFonts w:ascii="Times New Roman"/>
                <w:sz w:val="21"/>
              </w:rPr>
            </w:pPr>
            <w:r>
              <w:rPr>
                <w:rFonts w:ascii="Times New Roman"/>
                <w:spacing w:val="-2"/>
                <w:w w:val="110"/>
                <w:sz w:val="21"/>
              </w:rPr>
              <w:t>625,000</w:t>
            </w:r>
          </w:p>
        </w:tc>
        <w:tc>
          <w:tcPr>
            <w:tcW w:w="1358" w:type="dxa"/>
          </w:tcPr>
          <w:p w14:paraId="4CFA88C5" w14:textId="77777777" w:rsidR="00564AA4" w:rsidRDefault="00FD58E6">
            <w:pPr>
              <w:pStyle w:val="TableParagraph"/>
              <w:spacing w:before="18"/>
              <w:ind w:right="108"/>
              <w:jc w:val="right"/>
              <w:rPr>
                <w:rFonts w:ascii="Times New Roman"/>
                <w:sz w:val="21"/>
              </w:rPr>
            </w:pPr>
            <w:r>
              <w:rPr>
                <w:rFonts w:ascii="Times New Roman"/>
                <w:spacing w:val="-2"/>
                <w:w w:val="110"/>
                <w:sz w:val="21"/>
              </w:rPr>
              <w:t>292,182</w:t>
            </w:r>
          </w:p>
        </w:tc>
        <w:tc>
          <w:tcPr>
            <w:tcW w:w="1503" w:type="dxa"/>
          </w:tcPr>
          <w:p w14:paraId="425DD4AB" w14:textId="77777777" w:rsidR="00564AA4" w:rsidRDefault="00FD58E6">
            <w:pPr>
              <w:pStyle w:val="TableParagraph"/>
              <w:spacing w:before="18"/>
              <w:ind w:right="107"/>
              <w:jc w:val="right"/>
              <w:rPr>
                <w:rFonts w:ascii="Times New Roman"/>
                <w:sz w:val="21"/>
              </w:rPr>
            </w:pPr>
            <w:r>
              <w:rPr>
                <w:rFonts w:ascii="Times New Roman"/>
                <w:spacing w:val="-2"/>
                <w:w w:val="110"/>
                <w:sz w:val="21"/>
              </w:rPr>
              <w:t>167,394</w:t>
            </w:r>
          </w:p>
        </w:tc>
        <w:tc>
          <w:tcPr>
            <w:tcW w:w="1539" w:type="dxa"/>
          </w:tcPr>
          <w:p w14:paraId="24B47B90" w14:textId="77777777" w:rsidR="00564AA4" w:rsidRDefault="00FD58E6">
            <w:pPr>
              <w:pStyle w:val="TableParagraph"/>
              <w:spacing w:before="18"/>
              <w:ind w:right="114"/>
              <w:jc w:val="right"/>
              <w:rPr>
                <w:rFonts w:ascii="Times New Roman"/>
                <w:sz w:val="21"/>
              </w:rPr>
            </w:pPr>
            <w:r>
              <w:rPr>
                <w:rFonts w:ascii="Times New Roman"/>
                <w:spacing w:val="-2"/>
                <w:w w:val="110"/>
                <w:sz w:val="21"/>
              </w:rPr>
              <w:t>81,813</w:t>
            </w:r>
          </w:p>
        </w:tc>
      </w:tr>
      <w:tr w:rsidR="00564AA4" w14:paraId="10CFB64B" w14:textId="77777777">
        <w:trPr>
          <w:trHeight w:val="283"/>
        </w:trPr>
        <w:tc>
          <w:tcPr>
            <w:tcW w:w="2278" w:type="dxa"/>
            <w:shd w:val="clear" w:color="auto" w:fill="FFFF00"/>
          </w:tcPr>
          <w:p w14:paraId="6846D485" w14:textId="77777777" w:rsidR="00564AA4" w:rsidRDefault="00FD58E6">
            <w:pPr>
              <w:pStyle w:val="TableParagraph"/>
              <w:spacing w:before="18"/>
              <w:ind w:left="625" w:right="624"/>
              <w:jc w:val="center"/>
              <w:rPr>
                <w:rFonts w:ascii="Times New Roman"/>
                <w:sz w:val="21"/>
              </w:rPr>
            </w:pPr>
            <w:r>
              <w:rPr>
                <w:rFonts w:ascii="Times New Roman"/>
                <w:spacing w:val="-4"/>
                <w:w w:val="110"/>
                <w:sz w:val="21"/>
              </w:rPr>
              <w:t>2026</w:t>
            </w:r>
          </w:p>
        </w:tc>
        <w:tc>
          <w:tcPr>
            <w:tcW w:w="1498" w:type="dxa"/>
          </w:tcPr>
          <w:p w14:paraId="0053DAEC" w14:textId="77777777" w:rsidR="00564AA4" w:rsidRDefault="00FD58E6">
            <w:pPr>
              <w:pStyle w:val="TableParagraph"/>
              <w:spacing w:before="18"/>
              <w:ind w:right="108"/>
              <w:jc w:val="right"/>
              <w:rPr>
                <w:rFonts w:ascii="Times New Roman"/>
                <w:sz w:val="21"/>
              </w:rPr>
            </w:pPr>
            <w:r>
              <w:rPr>
                <w:rFonts w:ascii="Times New Roman"/>
                <w:spacing w:val="-2"/>
                <w:w w:val="110"/>
                <w:sz w:val="21"/>
              </w:rPr>
              <w:t>625,000</w:t>
            </w:r>
          </w:p>
        </w:tc>
        <w:tc>
          <w:tcPr>
            <w:tcW w:w="1358" w:type="dxa"/>
          </w:tcPr>
          <w:p w14:paraId="2C0232BA" w14:textId="77777777" w:rsidR="00564AA4" w:rsidRDefault="00FD58E6">
            <w:pPr>
              <w:pStyle w:val="TableParagraph"/>
              <w:spacing w:before="18"/>
              <w:ind w:right="109"/>
              <w:jc w:val="right"/>
              <w:rPr>
                <w:rFonts w:ascii="Times New Roman"/>
                <w:sz w:val="21"/>
              </w:rPr>
            </w:pPr>
            <w:r>
              <w:rPr>
                <w:rFonts w:ascii="Times New Roman"/>
                <w:spacing w:val="-2"/>
                <w:w w:val="110"/>
                <w:sz w:val="21"/>
              </w:rPr>
              <w:t>273,319</w:t>
            </w:r>
          </w:p>
        </w:tc>
        <w:tc>
          <w:tcPr>
            <w:tcW w:w="1503" w:type="dxa"/>
          </w:tcPr>
          <w:p w14:paraId="6B60DCBD" w14:textId="77777777" w:rsidR="00564AA4" w:rsidRDefault="00FD58E6">
            <w:pPr>
              <w:pStyle w:val="TableParagraph"/>
              <w:spacing w:before="18"/>
              <w:ind w:right="108"/>
              <w:jc w:val="right"/>
              <w:rPr>
                <w:rFonts w:ascii="Times New Roman"/>
                <w:sz w:val="21"/>
              </w:rPr>
            </w:pPr>
            <w:r>
              <w:rPr>
                <w:rFonts w:ascii="Times New Roman"/>
                <w:spacing w:val="-2"/>
                <w:w w:val="110"/>
                <w:sz w:val="21"/>
              </w:rPr>
              <w:t>175,931</w:t>
            </w:r>
          </w:p>
        </w:tc>
        <w:tc>
          <w:tcPr>
            <w:tcW w:w="1539" w:type="dxa"/>
          </w:tcPr>
          <w:p w14:paraId="7E013EB6" w14:textId="77777777" w:rsidR="00564AA4" w:rsidRDefault="00FD58E6">
            <w:pPr>
              <w:pStyle w:val="TableParagraph"/>
              <w:spacing w:before="18"/>
              <w:ind w:right="114"/>
              <w:jc w:val="right"/>
              <w:rPr>
                <w:rFonts w:ascii="Times New Roman"/>
                <w:sz w:val="21"/>
              </w:rPr>
            </w:pPr>
            <w:r>
              <w:rPr>
                <w:rFonts w:ascii="Times New Roman"/>
                <w:spacing w:val="-2"/>
                <w:w w:val="110"/>
                <w:sz w:val="21"/>
              </w:rPr>
              <w:t>73,276</w:t>
            </w:r>
          </w:p>
        </w:tc>
      </w:tr>
      <w:tr w:rsidR="00564AA4" w14:paraId="134C31C1" w14:textId="77777777">
        <w:trPr>
          <w:trHeight w:val="283"/>
        </w:trPr>
        <w:tc>
          <w:tcPr>
            <w:tcW w:w="2278" w:type="dxa"/>
            <w:shd w:val="clear" w:color="auto" w:fill="FFFF00"/>
          </w:tcPr>
          <w:p w14:paraId="0B911D90" w14:textId="77777777" w:rsidR="00564AA4" w:rsidRDefault="00FD58E6">
            <w:pPr>
              <w:pStyle w:val="TableParagraph"/>
              <w:spacing w:before="18"/>
              <w:ind w:left="625" w:right="624"/>
              <w:jc w:val="center"/>
              <w:rPr>
                <w:rFonts w:ascii="Times New Roman"/>
                <w:sz w:val="21"/>
              </w:rPr>
            </w:pPr>
            <w:r>
              <w:rPr>
                <w:rFonts w:ascii="Times New Roman"/>
                <w:spacing w:val="-4"/>
                <w:w w:val="110"/>
                <w:sz w:val="21"/>
              </w:rPr>
              <w:t>2027</w:t>
            </w:r>
          </w:p>
        </w:tc>
        <w:tc>
          <w:tcPr>
            <w:tcW w:w="1498" w:type="dxa"/>
          </w:tcPr>
          <w:p w14:paraId="5927C745" w14:textId="77777777" w:rsidR="00564AA4" w:rsidRDefault="00FD58E6">
            <w:pPr>
              <w:pStyle w:val="TableParagraph"/>
              <w:spacing w:before="18"/>
              <w:ind w:right="108"/>
              <w:jc w:val="right"/>
              <w:rPr>
                <w:rFonts w:ascii="Times New Roman"/>
                <w:sz w:val="21"/>
              </w:rPr>
            </w:pPr>
            <w:r>
              <w:rPr>
                <w:rFonts w:ascii="Times New Roman"/>
                <w:spacing w:val="-2"/>
                <w:w w:val="110"/>
                <w:sz w:val="21"/>
              </w:rPr>
              <w:t>625,000</w:t>
            </w:r>
          </w:p>
        </w:tc>
        <w:tc>
          <w:tcPr>
            <w:tcW w:w="1358" w:type="dxa"/>
          </w:tcPr>
          <w:p w14:paraId="6614977A" w14:textId="77777777" w:rsidR="00564AA4" w:rsidRDefault="00FD58E6">
            <w:pPr>
              <w:pStyle w:val="TableParagraph"/>
              <w:spacing w:before="18"/>
              <w:ind w:right="108"/>
              <w:jc w:val="right"/>
              <w:rPr>
                <w:rFonts w:ascii="Times New Roman"/>
                <w:sz w:val="21"/>
              </w:rPr>
            </w:pPr>
            <w:r>
              <w:rPr>
                <w:rFonts w:ascii="Times New Roman"/>
                <w:spacing w:val="-2"/>
                <w:w w:val="110"/>
                <w:sz w:val="21"/>
              </w:rPr>
              <w:t>254,456</w:t>
            </w:r>
          </w:p>
        </w:tc>
        <w:tc>
          <w:tcPr>
            <w:tcW w:w="1503" w:type="dxa"/>
          </w:tcPr>
          <w:p w14:paraId="3F04155D" w14:textId="77777777" w:rsidR="00564AA4" w:rsidRDefault="00FD58E6">
            <w:pPr>
              <w:pStyle w:val="TableParagraph"/>
              <w:spacing w:before="18"/>
              <w:ind w:right="107"/>
              <w:jc w:val="right"/>
              <w:rPr>
                <w:rFonts w:ascii="Times New Roman"/>
                <w:sz w:val="21"/>
              </w:rPr>
            </w:pPr>
            <w:r>
              <w:rPr>
                <w:rFonts w:ascii="Times New Roman"/>
                <w:spacing w:val="-2"/>
                <w:w w:val="110"/>
                <w:sz w:val="21"/>
              </w:rPr>
              <w:t>184,903</w:t>
            </w:r>
          </w:p>
        </w:tc>
        <w:tc>
          <w:tcPr>
            <w:tcW w:w="1539" w:type="dxa"/>
          </w:tcPr>
          <w:p w14:paraId="1AB455CC" w14:textId="77777777" w:rsidR="00564AA4" w:rsidRDefault="00FD58E6">
            <w:pPr>
              <w:pStyle w:val="TableParagraph"/>
              <w:spacing w:before="18"/>
              <w:ind w:right="113"/>
              <w:jc w:val="right"/>
              <w:rPr>
                <w:rFonts w:ascii="Times New Roman"/>
                <w:sz w:val="21"/>
              </w:rPr>
            </w:pPr>
            <w:r>
              <w:rPr>
                <w:rFonts w:ascii="Times New Roman"/>
                <w:spacing w:val="-2"/>
                <w:w w:val="110"/>
                <w:sz w:val="21"/>
              </w:rPr>
              <w:t>64,304</w:t>
            </w:r>
          </w:p>
        </w:tc>
      </w:tr>
      <w:tr w:rsidR="00564AA4" w14:paraId="2B3CE40E" w14:textId="77777777">
        <w:trPr>
          <w:trHeight w:val="283"/>
        </w:trPr>
        <w:tc>
          <w:tcPr>
            <w:tcW w:w="2278" w:type="dxa"/>
            <w:shd w:val="clear" w:color="auto" w:fill="FFFF00"/>
          </w:tcPr>
          <w:p w14:paraId="6D1D66E4" w14:textId="77777777" w:rsidR="00564AA4" w:rsidRDefault="00FD58E6">
            <w:pPr>
              <w:pStyle w:val="TableParagraph"/>
              <w:spacing w:before="18"/>
              <w:ind w:left="626" w:right="624"/>
              <w:jc w:val="center"/>
              <w:rPr>
                <w:rFonts w:ascii="Times New Roman"/>
                <w:sz w:val="21"/>
              </w:rPr>
            </w:pPr>
            <w:r>
              <w:rPr>
                <w:rFonts w:ascii="Times New Roman"/>
                <w:w w:val="110"/>
                <w:sz w:val="21"/>
              </w:rPr>
              <w:t>2028-</w:t>
            </w:r>
            <w:r>
              <w:rPr>
                <w:rFonts w:ascii="Times New Roman"/>
                <w:spacing w:val="-4"/>
                <w:w w:val="110"/>
                <w:sz w:val="21"/>
              </w:rPr>
              <w:t>2032</w:t>
            </w:r>
          </w:p>
        </w:tc>
        <w:tc>
          <w:tcPr>
            <w:tcW w:w="1498" w:type="dxa"/>
          </w:tcPr>
          <w:p w14:paraId="1C01385C" w14:textId="77777777" w:rsidR="00564AA4" w:rsidRDefault="00FD58E6">
            <w:pPr>
              <w:pStyle w:val="TableParagraph"/>
              <w:spacing w:before="18"/>
              <w:ind w:right="108"/>
              <w:jc w:val="right"/>
              <w:rPr>
                <w:rFonts w:ascii="Times New Roman"/>
                <w:sz w:val="21"/>
              </w:rPr>
            </w:pPr>
            <w:r>
              <w:rPr>
                <w:rFonts w:ascii="Times New Roman"/>
                <w:spacing w:val="-2"/>
                <w:w w:val="110"/>
                <w:sz w:val="21"/>
              </w:rPr>
              <w:t>2,450,000</w:t>
            </w:r>
          </w:p>
        </w:tc>
        <w:tc>
          <w:tcPr>
            <w:tcW w:w="1358" w:type="dxa"/>
          </w:tcPr>
          <w:p w14:paraId="75DBDAE4" w14:textId="77777777" w:rsidR="00564AA4" w:rsidRDefault="00FD58E6">
            <w:pPr>
              <w:pStyle w:val="TableParagraph"/>
              <w:spacing w:before="18"/>
              <w:ind w:right="108"/>
              <w:jc w:val="right"/>
              <w:rPr>
                <w:rFonts w:ascii="Times New Roman"/>
                <w:sz w:val="21"/>
              </w:rPr>
            </w:pPr>
            <w:r>
              <w:rPr>
                <w:rFonts w:ascii="Times New Roman"/>
                <w:spacing w:val="-2"/>
                <w:w w:val="110"/>
                <w:sz w:val="21"/>
              </w:rPr>
              <w:t>989,983</w:t>
            </w:r>
          </w:p>
        </w:tc>
        <w:tc>
          <w:tcPr>
            <w:tcW w:w="1503" w:type="dxa"/>
          </w:tcPr>
          <w:p w14:paraId="0E6942E2" w14:textId="77777777" w:rsidR="00564AA4" w:rsidRDefault="00FD58E6">
            <w:pPr>
              <w:pStyle w:val="TableParagraph"/>
              <w:spacing w:before="18"/>
              <w:ind w:right="107"/>
              <w:jc w:val="right"/>
              <w:rPr>
                <w:rFonts w:ascii="Times New Roman"/>
                <w:sz w:val="21"/>
              </w:rPr>
            </w:pPr>
            <w:r>
              <w:rPr>
                <w:rFonts w:ascii="Times New Roman"/>
                <w:spacing w:val="-2"/>
                <w:w w:val="110"/>
                <w:sz w:val="21"/>
              </w:rPr>
              <w:t>1,075,959</w:t>
            </w:r>
          </w:p>
        </w:tc>
        <w:tc>
          <w:tcPr>
            <w:tcW w:w="1539" w:type="dxa"/>
          </w:tcPr>
          <w:p w14:paraId="77379ADC" w14:textId="77777777" w:rsidR="00564AA4" w:rsidRDefault="00FD58E6">
            <w:pPr>
              <w:pStyle w:val="TableParagraph"/>
              <w:spacing w:before="18"/>
              <w:ind w:right="113"/>
              <w:jc w:val="right"/>
              <w:rPr>
                <w:rFonts w:ascii="Times New Roman"/>
                <w:sz w:val="21"/>
              </w:rPr>
            </w:pPr>
            <w:r>
              <w:rPr>
                <w:rFonts w:ascii="Times New Roman"/>
                <w:spacing w:val="-2"/>
                <w:w w:val="110"/>
                <w:sz w:val="21"/>
              </w:rPr>
              <w:t>170,076</w:t>
            </w:r>
          </w:p>
        </w:tc>
      </w:tr>
      <w:tr w:rsidR="00564AA4" w14:paraId="24DB9EAD" w14:textId="77777777">
        <w:trPr>
          <w:trHeight w:val="283"/>
        </w:trPr>
        <w:tc>
          <w:tcPr>
            <w:tcW w:w="2278" w:type="dxa"/>
            <w:shd w:val="clear" w:color="auto" w:fill="FFFF00"/>
          </w:tcPr>
          <w:p w14:paraId="5A05C9EC" w14:textId="77777777" w:rsidR="00564AA4" w:rsidRDefault="00FD58E6">
            <w:pPr>
              <w:pStyle w:val="TableParagraph"/>
              <w:spacing w:before="18"/>
              <w:ind w:left="626" w:right="624"/>
              <w:jc w:val="center"/>
              <w:rPr>
                <w:rFonts w:ascii="Times New Roman"/>
                <w:sz w:val="21"/>
              </w:rPr>
            </w:pPr>
            <w:r>
              <w:rPr>
                <w:rFonts w:ascii="Times New Roman"/>
                <w:w w:val="110"/>
                <w:sz w:val="21"/>
              </w:rPr>
              <w:t>2029-</w:t>
            </w:r>
            <w:r>
              <w:rPr>
                <w:rFonts w:ascii="Times New Roman"/>
                <w:spacing w:val="-4"/>
                <w:w w:val="110"/>
                <w:sz w:val="21"/>
              </w:rPr>
              <w:t>2037</w:t>
            </w:r>
          </w:p>
        </w:tc>
        <w:tc>
          <w:tcPr>
            <w:tcW w:w="1498" w:type="dxa"/>
          </w:tcPr>
          <w:p w14:paraId="2B203E99" w14:textId="77777777" w:rsidR="00564AA4" w:rsidRDefault="00FD58E6">
            <w:pPr>
              <w:pStyle w:val="TableParagraph"/>
              <w:spacing w:before="18"/>
              <w:ind w:right="107"/>
              <w:jc w:val="right"/>
              <w:rPr>
                <w:rFonts w:ascii="Times New Roman"/>
                <w:sz w:val="21"/>
              </w:rPr>
            </w:pPr>
            <w:r>
              <w:rPr>
                <w:rFonts w:ascii="Times New Roman"/>
                <w:spacing w:val="-2"/>
                <w:w w:val="110"/>
                <w:sz w:val="21"/>
              </w:rPr>
              <w:t>2,402,000</w:t>
            </w:r>
          </w:p>
        </w:tc>
        <w:tc>
          <w:tcPr>
            <w:tcW w:w="1358" w:type="dxa"/>
          </w:tcPr>
          <w:p w14:paraId="0F0E4196" w14:textId="77777777" w:rsidR="00564AA4" w:rsidRDefault="00FD58E6">
            <w:pPr>
              <w:pStyle w:val="TableParagraph"/>
              <w:spacing w:before="18"/>
              <w:ind w:right="108"/>
              <w:jc w:val="right"/>
              <w:rPr>
                <w:rFonts w:ascii="Times New Roman"/>
                <w:sz w:val="21"/>
              </w:rPr>
            </w:pPr>
            <w:r>
              <w:rPr>
                <w:rFonts w:ascii="Times New Roman"/>
                <w:spacing w:val="-2"/>
                <w:w w:val="110"/>
                <w:sz w:val="21"/>
              </w:rPr>
              <w:t>459,796</w:t>
            </w:r>
          </w:p>
        </w:tc>
        <w:tc>
          <w:tcPr>
            <w:tcW w:w="1503" w:type="dxa"/>
          </w:tcPr>
          <w:p w14:paraId="30F6CE57" w14:textId="77777777" w:rsidR="00564AA4" w:rsidRDefault="00FD58E6">
            <w:pPr>
              <w:pStyle w:val="TableParagraph"/>
              <w:spacing w:before="18"/>
              <w:ind w:right="350"/>
              <w:jc w:val="right"/>
              <w:rPr>
                <w:rFonts w:ascii="Times New Roman"/>
                <w:sz w:val="21"/>
              </w:rPr>
            </w:pPr>
            <w:r>
              <w:rPr>
                <w:rFonts w:ascii="Times New Roman"/>
                <w:w w:val="111"/>
                <w:sz w:val="21"/>
              </w:rPr>
              <w:t>-</w:t>
            </w:r>
          </w:p>
        </w:tc>
        <w:tc>
          <w:tcPr>
            <w:tcW w:w="1539" w:type="dxa"/>
          </w:tcPr>
          <w:p w14:paraId="0756B7F3" w14:textId="77777777" w:rsidR="00564AA4" w:rsidRDefault="00FD58E6">
            <w:pPr>
              <w:pStyle w:val="TableParagraph"/>
              <w:spacing w:before="18"/>
              <w:ind w:right="356"/>
              <w:jc w:val="right"/>
              <w:rPr>
                <w:rFonts w:ascii="Times New Roman"/>
                <w:sz w:val="21"/>
              </w:rPr>
            </w:pPr>
            <w:r>
              <w:rPr>
                <w:rFonts w:ascii="Times New Roman"/>
                <w:w w:val="111"/>
                <w:sz w:val="21"/>
              </w:rPr>
              <w:t>-</w:t>
            </w:r>
          </w:p>
        </w:tc>
      </w:tr>
      <w:tr w:rsidR="00564AA4" w14:paraId="550E0F4B" w14:textId="77777777">
        <w:trPr>
          <w:trHeight w:val="283"/>
        </w:trPr>
        <w:tc>
          <w:tcPr>
            <w:tcW w:w="2278" w:type="dxa"/>
            <w:shd w:val="clear" w:color="auto" w:fill="FFFF00"/>
          </w:tcPr>
          <w:p w14:paraId="18630B92" w14:textId="77777777" w:rsidR="00564AA4" w:rsidRDefault="00FD58E6">
            <w:pPr>
              <w:pStyle w:val="TableParagraph"/>
              <w:spacing w:before="18"/>
              <w:ind w:left="627" w:right="624"/>
              <w:jc w:val="center"/>
              <w:rPr>
                <w:rFonts w:ascii="Times New Roman"/>
                <w:sz w:val="21"/>
              </w:rPr>
            </w:pPr>
            <w:r>
              <w:rPr>
                <w:rFonts w:ascii="Times New Roman"/>
                <w:w w:val="110"/>
                <w:sz w:val="21"/>
              </w:rPr>
              <w:t>2038-</w:t>
            </w:r>
            <w:r>
              <w:rPr>
                <w:rFonts w:ascii="Times New Roman"/>
                <w:spacing w:val="-4"/>
                <w:w w:val="110"/>
                <w:sz w:val="21"/>
              </w:rPr>
              <w:t>2042</w:t>
            </w:r>
          </w:p>
        </w:tc>
        <w:tc>
          <w:tcPr>
            <w:tcW w:w="1498" w:type="dxa"/>
          </w:tcPr>
          <w:p w14:paraId="2ABFA6C6" w14:textId="77777777" w:rsidR="00564AA4" w:rsidRDefault="00FD58E6">
            <w:pPr>
              <w:pStyle w:val="TableParagraph"/>
              <w:spacing w:before="18"/>
              <w:ind w:right="107"/>
              <w:jc w:val="right"/>
              <w:rPr>
                <w:rFonts w:ascii="Times New Roman"/>
                <w:sz w:val="21"/>
              </w:rPr>
            </w:pPr>
            <w:r>
              <w:rPr>
                <w:rFonts w:ascii="Times New Roman"/>
                <w:spacing w:val="-2"/>
                <w:w w:val="110"/>
                <w:sz w:val="21"/>
              </w:rPr>
              <w:t>1,978,000</w:t>
            </w:r>
          </w:p>
        </w:tc>
        <w:tc>
          <w:tcPr>
            <w:tcW w:w="1358" w:type="dxa"/>
          </w:tcPr>
          <w:p w14:paraId="156DBF64" w14:textId="77777777" w:rsidR="00564AA4" w:rsidRDefault="00FD58E6">
            <w:pPr>
              <w:pStyle w:val="TableParagraph"/>
              <w:spacing w:before="18"/>
              <w:ind w:right="107"/>
              <w:jc w:val="right"/>
              <w:rPr>
                <w:rFonts w:ascii="Times New Roman"/>
                <w:sz w:val="21"/>
              </w:rPr>
            </w:pPr>
            <w:r>
              <w:rPr>
                <w:rFonts w:ascii="Times New Roman"/>
                <w:spacing w:val="-2"/>
                <w:w w:val="110"/>
                <w:sz w:val="21"/>
              </w:rPr>
              <w:t>206,531</w:t>
            </w:r>
          </w:p>
        </w:tc>
        <w:tc>
          <w:tcPr>
            <w:tcW w:w="1503" w:type="dxa"/>
          </w:tcPr>
          <w:p w14:paraId="2E54216B" w14:textId="77777777" w:rsidR="00564AA4" w:rsidRDefault="00FD58E6">
            <w:pPr>
              <w:pStyle w:val="TableParagraph"/>
              <w:spacing w:before="18"/>
              <w:ind w:right="350"/>
              <w:jc w:val="right"/>
              <w:rPr>
                <w:rFonts w:ascii="Times New Roman"/>
                <w:sz w:val="21"/>
              </w:rPr>
            </w:pPr>
            <w:r>
              <w:rPr>
                <w:rFonts w:ascii="Times New Roman"/>
                <w:w w:val="111"/>
                <w:sz w:val="21"/>
              </w:rPr>
              <w:t>-</w:t>
            </w:r>
          </w:p>
        </w:tc>
        <w:tc>
          <w:tcPr>
            <w:tcW w:w="1539" w:type="dxa"/>
          </w:tcPr>
          <w:p w14:paraId="6C92C149" w14:textId="77777777" w:rsidR="00564AA4" w:rsidRDefault="00FD58E6">
            <w:pPr>
              <w:pStyle w:val="TableParagraph"/>
              <w:spacing w:before="18"/>
              <w:ind w:right="356"/>
              <w:jc w:val="right"/>
              <w:rPr>
                <w:rFonts w:ascii="Times New Roman"/>
                <w:sz w:val="21"/>
              </w:rPr>
            </w:pPr>
            <w:r>
              <w:rPr>
                <w:rFonts w:ascii="Times New Roman"/>
                <w:w w:val="111"/>
                <w:sz w:val="21"/>
              </w:rPr>
              <w:t>-</w:t>
            </w:r>
          </w:p>
        </w:tc>
      </w:tr>
      <w:tr w:rsidR="00564AA4" w14:paraId="0B29728F" w14:textId="77777777">
        <w:trPr>
          <w:trHeight w:val="267"/>
        </w:trPr>
        <w:tc>
          <w:tcPr>
            <w:tcW w:w="2278" w:type="dxa"/>
            <w:shd w:val="clear" w:color="auto" w:fill="FFFF00"/>
          </w:tcPr>
          <w:p w14:paraId="176DA12A" w14:textId="77777777" w:rsidR="00564AA4" w:rsidRDefault="00FD58E6">
            <w:pPr>
              <w:pStyle w:val="TableParagraph"/>
              <w:spacing w:before="18" w:line="229" w:lineRule="exact"/>
              <w:ind w:left="627" w:right="623"/>
              <w:jc w:val="center"/>
              <w:rPr>
                <w:rFonts w:ascii="Times New Roman"/>
                <w:sz w:val="21"/>
              </w:rPr>
            </w:pPr>
            <w:r>
              <w:rPr>
                <w:rFonts w:ascii="Times New Roman"/>
                <w:w w:val="110"/>
                <w:sz w:val="21"/>
              </w:rPr>
              <w:t>2043-</w:t>
            </w:r>
            <w:r>
              <w:rPr>
                <w:rFonts w:ascii="Times New Roman"/>
                <w:spacing w:val="-4"/>
                <w:w w:val="110"/>
                <w:sz w:val="21"/>
              </w:rPr>
              <w:t>2047</w:t>
            </w:r>
          </w:p>
        </w:tc>
        <w:tc>
          <w:tcPr>
            <w:tcW w:w="1498" w:type="dxa"/>
            <w:tcBorders>
              <w:bottom w:val="single" w:sz="6" w:space="0" w:color="000000"/>
            </w:tcBorders>
          </w:tcPr>
          <w:p w14:paraId="63CC97D4" w14:textId="77777777" w:rsidR="00564AA4" w:rsidRDefault="00FD58E6">
            <w:pPr>
              <w:pStyle w:val="TableParagraph"/>
              <w:spacing w:before="18" w:line="229" w:lineRule="exact"/>
              <w:ind w:right="107"/>
              <w:jc w:val="right"/>
              <w:rPr>
                <w:rFonts w:ascii="Times New Roman"/>
                <w:sz w:val="21"/>
              </w:rPr>
            </w:pPr>
            <w:r>
              <w:rPr>
                <w:rFonts w:ascii="Times New Roman"/>
                <w:spacing w:val="-2"/>
                <w:w w:val="110"/>
                <w:sz w:val="21"/>
              </w:rPr>
              <w:t>1,335,000</w:t>
            </w:r>
          </w:p>
        </w:tc>
        <w:tc>
          <w:tcPr>
            <w:tcW w:w="1358" w:type="dxa"/>
            <w:tcBorders>
              <w:bottom w:val="single" w:sz="6" w:space="0" w:color="000000"/>
            </w:tcBorders>
          </w:tcPr>
          <w:p w14:paraId="3AE99C79" w14:textId="77777777" w:rsidR="00564AA4" w:rsidRDefault="00FD58E6">
            <w:pPr>
              <w:pStyle w:val="TableParagraph"/>
              <w:spacing w:before="18" w:line="229" w:lineRule="exact"/>
              <w:ind w:right="107"/>
              <w:jc w:val="right"/>
              <w:rPr>
                <w:rFonts w:ascii="Times New Roman"/>
                <w:sz w:val="21"/>
              </w:rPr>
            </w:pPr>
            <w:r>
              <w:rPr>
                <w:rFonts w:ascii="Times New Roman"/>
                <w:spacing w:val="-2"/>
                <w:w w:val="110"/>
                <w:sz w:val="21"/>
              </w:rPr>
              <w:t>167,452</w:t>
            </w:r>
          </w:p>
        </w:tc>
        <w:tc>
          <w:tcPr>
            <w:tcW w:w="1503" w:type="dxa"/>
            <w:tcBorders>
              <w:bottom w:val="single" w:sz="6" w:space="0" w:color="000000"/>
            </w:tcBorders>
          </w:tcPr>
          <w:p w14:paraId="2F249C7C" w14:textId="77777777" w:rsidR="00564AA4" w:rsidRDefault="00FD58E6">
            <w:pPr>
              <w:pStyle w:val="TableParagraph"/>
              <w:spacing w:before="18" w:line="229" w:lineRule="exact"/>
              <w:ind w:right="349"/>
              <w:jc w:val="right"/>
              <w:rPr>
                <w:rFonts w:ascii="Times New Roman"/>
                <w:sz w:val="21"/>
              </w:rPr>
            </w:pPr>
            <w:r>
              <w:rPr>
                <w:rFonts w:ascii="Times New Roman"/>
                <w:w w:val="111"/>
                <w:sz w:val="21"/>
              </w:rPr>
              <w:t>-</w:t>
            </w:r>
          </w:p>
        </w:tc>
        <w:tc>
          <w:tcPr>
            <w:tcW w:w="1539" w:type="dxa"/>
            <w:tcBorders>
              <w:bottom w:val="single" w:sz="6" w:space="0" w:color="000000"/>
            </w:tcBorders>
          </w:tcPr>
          <w:p w14:paraId="2A940250" w14:textId="77777777" w:rsidR="00564AA4" w:rsidRDefault="00FD58E6">
            <w:pPr>
              <w:pStyle w:val="TableParagraph"/>
              <w:spacing w:before="18" w:line="229" w:lineRule="exact"/>
              <w:ind w:right="355"/>
              <w:jc w:val="right"/>
              <w:rPr>
                <w:rFonts w:ascii="Times New Roman"/>
                <w:sz w:val="21"/>
              </w:rPr>
            </w:pPr>
            <w:r>
              <w:rPr>
                <w:rFonts w:ascii="Times New Roman"/>
                <w:w w:val="111"/>
                <w:sz w:val="21"/>
              </w:rPr>
              <w:t>-</w:t>
            </w:r>
          </w:p>
        </w:tc>
      </w:tr>
    </w:tbl>
    <w:p w14:paraId="501C93F7" w14:textId="77777777" w:rsidR="00564AA4" w:rsidRDefault="00564AA4">
      <w:pPr>
        <w:spacing w:line="229" w:lineRule="exact"/>
        <w:jc w:val="right"/>
        <w:rPr>
          <w:rFonts w:ascii="Times New Roman"/>
          <w:sz w:val="21"/>
        </w:rPr>
        <w:sectPr w:rsidR="00564AA4">
          <w:pgSz w:w="12240" w:h="15840"/>
          <w:pgMar w:top="1540" w:right="620" w:bottom="280" w:left="740" w:header="0" w:footer="91" w:gutter="0"/>
          <w:cols w:space="720"/>
        </w:sectPr>
      </w:pPr>
    </w:p>
    <w:p w14:paraId="73655786" w14:textId="77777777" w:rsidR="00564AA4" w:rsidRDefault="00FD58E6">
      <w:pPr>
        <w:spacing w:before="23"/>
        <w:jc w:val="right"/>
        <w:rPr>
          <w:rFonts w:ascii="Times New Roman"/>
          <w:sz w:val="21"/>
        </w:rPr>
      </w:pPr>
      <w:r>
        <w:rPr>
          <w:rFonts w:ascii="Times New Roman"/>
          <w:spacing w:val="-4"/>
          <w:w w:val="110"/>
          <w:sz w:val="21"/>
        </w:rPr>
        <w:t>Total</w:t>
      </w:r>
    </w:p>
    <w:p w14:paraId="11DBA5FF" w14:textId="77777777" w:rsidR="00564AA4" w:rsidRDefault="00FD58E6">
      <w:pPr>
        <w:spacing w:before="23"/>
        <w:ind w:left="960"/>
        <w:rPr>
          <w:rFonts w:ascii="Times New Roman"/>
          <w:sz w:val="21"/>
        </w:rPr>
      </w:pPr>
      <w:r>
        <w:br w:type="column"/>
      </w:r>
      <w:r>
        <w:rPr>
          <w:rFonts w:ascii="Times New Roman"/>
          <w:w w:val="110"/>
          <w:sz w:val="21"/>
        </w:rPr>
        <w:t>$</w:t>
      </w:r>
      <w:r>
        <w:rPr>
          <w:rFonts w:ascii="Times New Roman"/>
          <w:spacing w:val="58"/>
          <w:w w:val="110"/>
          <w:sz w:val="21"/>
        </w:rPr>
        <w:t xml:space="preserve"> </w:t>
      </w:r>
      <w:r>
        <w:rPr>
          <w:rFonts w:ascii="Times New Roman"/>
          <w:spacing w:val="-2"/>
          <w:w w:val="110"/>
          <w:sz w:val="21"/>
        </w:rPr>
        <w:t>11,290,000</w:t>
      </w:r>
    </w:p>
    <w:p w14:paraId="327BD3EC" w14:textId="77777777" w:rsidR="00564AA4" w:rsidRDefault="00FD58E6">
      <w:pPr>
        <w:tabs>
          <w:tab w:val="left" w:pos="1536"/>
        </w:tabs>
        <w:spacing w:before="23"/>
        <w:ind w:left="178"/>
        <w:rPr>
          <w:rFonts w:ascii="Times New Roman"/>
          <w:sz w:val="21"/>
        </w:rPr>
      </w:pPr>
      <w:r>
        <w:br w:type="column"/>
      </w:r>
      <w:r>
        <w:rPr>
          <w:rFonts w:ascii="Times New Roman"/>
          <w:w w:val="110"/>
          <w:sz w:val="21"/>
        </w:rPr>
        <w:t>$</w:t>
      </w:r>
      <w:r>
        <w:rPr>
          <w:rFonts w:ascii="Times New Roman"/>
          <w:spacing w:val="29"/>
          <w:w w:val="110"/>
          <w:sz w:val="21"/>
        </w:rPr>
        <w:t xml:space="preserve"> </w:t>
      </w:r>
      <w:r>
        <w:rPr>
          <w:rFonts w:ascii="Times New Roman"/>
          <w:spacing w:val="-2"/>
          <w:w w:val="110"/>
          <w:sz w:val="21"/>
        </w:rPr>
        <w:t>3,284,670</w:t>
      </w:r>
      <w:r>
        <w:rPr>
          <w:rFonts w:ascii="Times New Roman"/>
          <w:sz w:val="21"/>
        </w:rPr>
        <w:tab/>
      </w:r>
      <w:r>
        <w:rPr>
          <w:rFonts w:ascii="Times New Roman"/>
          <w:spacing w:val="-12"/>
          <w:w w:val="110"/>
          <w:sz w:val="21"/>
        </w:rPr>
        <w:t>$</w:t>
      </w:r>
    </w:p>
    <w:p w14:paraId="537DC59F" w14:textId="77777777" w:rsidR="00564AA4" w:rsidRDefault="00FD58E6">
      <w:pPr>
        <w:tabs>
          <w:tab w:val="left" w:pos="1346"/>
        </w:tabs>
        <w:spacing w:before="23"/>
        <w:ind w:left="193"/>
        <w:rPr>
          <w:rFonts w:ascii="Times New Roman"/>
          <w:sz w:val="21"/>
        </w:rPr>
      </w:pPr>
      <w:r>
        <w:br w:type="column"/>
      </w:r>
      <w:r>
        <w:rPr>
          <w:rFonts w:ascii="Times New Roman"/>
          <w:spacing w:val="-2"/>
          <w:w w:val="110"/>
          <w:sz w:val="21"/>
        </w:rPr>
        <w:t>1,915,000</w:t>
      </w:r>
      <w:r>
        <w:rPr>
          <w:rFonts w:ascii="Times New Roman"/>
          <w:sz w:val="21"/>
        </w:rPr>
        <w:tab/>
      </w:r>
      <w:r>
        <w:rPr>
          <w:rFonts w:ascii="Times New Roman"/>
          <w:spacing w:val="-10"/>
          <w:w w:val="110"/>
          <w:sz w:val="21"/>
        </w:rPr>
        <w:t>$</w:t>
      </w:r>
    </w:p>
    <w:p w14:paraId="1B134A24" w14:textId="77777777" w:rsidR="00564AA4" w:rsidRDefault="00FD58E6">
      <w:pPr>
        <w:spacing w:before="23"/>
        <w:ind w:left="397"/>
        <w:rPr>
          <w:rFonts w:ascii="Times New Roman"/>
          <w:sz w:val="21"/>
        </w:rPr>
      </w:pPr>
      <w:r>
        <w:br w:type="column"/>
      </w:r>
      <w:r>
        <w:rPr>
          <w:rFonts w:ascii="Times New Roman"/>
          <w:spacing w:val="-2"/>
          <w:w w:val="110"/>
          <w:sz w:val="21"/>
        </w:rPr>
        <w:t>610,820</w:t>
      </w:r>
    </w:p>
    <w:p w14:paraId="4E1017B3" w14:textId="77777777" w:rsidR="00564AA4" w:rsidRDefault="00564AA4">
      <w:pPr>
        <w:rPr>
          <w:rFonts w:ascii="Times New Roman"/>
          <w:sz w:val="21"/>
        </w:rPr>
        <w:sectPr w:rsidR="00564AA4">
          <w:type w:val="continuous"/>
          <w:pgSz w:w="12240" w:h="15840"/>
          <w:pgMar w:top="1820" w:right="620" w:bottom="280" w:left="740" w:header="0" w:footer="91" w:gutter="0"/>
          <w:cols w:num="5" w:space="720" w:equalWidth="0">
            <w:col w:w="2466" w:space="40"/>
            <w:col w:w="2246" w:space="39"/>
            <w:col w:w="1654" w:space="39"/>
            <w:col w:w="1464" w:space="40"/>
            <w:col w:w="2892"/>
          </w:cols>
        </w:sectPr>
      </w:pPr>
    </w:p>
    <w:p w14:paraId="5A6A18F3" w14:textId="77777777" w:rsidR="00564AA4" w:rsidRDefault="00540C5E">
      <w:pPr>
        <w:pStyle w:val="BodyText"/>
        <w:spacing w:line="40" w:lineRule="exact"/>
        <w:ind w:left="3361"/>
        <w:rPr>
          <w:rFonts w:ascii="Times New Roman"/>
          <w:sz w:val="4"/>
        </w:rPr>
      </w:pPr>
      <w:r>
        <w:rPr>
          <w:rFonts w:ascii="Times New Roman"/>
          <w:sz w:val="4"/>
        </w:rPr>
      </w:r>
      <w:r>
        <w:rPr>
          <w:rFonts w:ascii="Times New Roman"/>
          <w:sz w:val="4"/>
        </w:rPr>
        <w:pict w14:anchorId="753BA62B">
          <v:group id="docshapegroup241" o:spid="_x0000_s2150" style="width:294.2pt;height:2.05pt;mso-position-horizontal-relative:char;mso-position-vertical-relative:line" coordsize="5884,41">
            <v:line id="_x0000_s2154" style="position:absolute" from="0,0" to="5884,0" strokeweight="0"/>
            <v:rect id="docshape242" o:spid="_x0000_s2153" style="position:absolute;width:5884;height:14" fillcolor="black" stroked="f"/>
            <v:line id="_x0000_s2152" style="position:absolute" from="0,27" to="5884,27" strokeweight="0"/>
            <v:rect id="docshape243" o:spid="_x0000_s2151" style="position:absolute;top:27;width:5884;height:14" fillcolor="black" stroked="f"/>
            <w10:anchorlock/>
          </v:group>
        </w:pict>
      </w:r>
    </w:p>
    <w:p w14:paraId="334C03D6" w14:textId="77777777" w:rsidR="00564AA4" w:rsidRDefault="00564AA4">
      <w:pPr>
        <w:spacing w:line="40" w:lineRule="exact"/>
        <w:rPr>
          <w:rFonts w:ascii="Times New Roman"/>
          <w:sz w:val="4"/>
        </w:rPr>
        <w:sectPr w:rsidR="00564AA4">
          <w:type w:val="continuous"/>
          <w:pgSz w:w="12240" w:h="15840"/>
          <w:pgMar w:top="1820" w:right="620" w:bottom="280" w:left="740" w:header="0" w:footer="91" w:gutter="0"/>
          <w:cols w:space="720"/>
        </w:sectPr>
      </w:pPr>
    </w:p>
    <w:p w14:paraId="063BEF41" w14:textId="77777777" w:rsidR="00564AA4" w:rsidRDefault="00FD58E6">
      <w:pPr>
        <w:pStyle w:val="Heading1"/>
        <w:numPr>
          <w:ilvl w:val="0"/>
          <w:numId w:val="2"/>
        </w:numPr>
        <w:tabs>
          <w:tab w:val="left" w:pos="1032"/>
        </w:tabs>
        <w:spacing w:before="87"/>
        <w:ind w:left="1031" w:hanging="272"/>
        <w:rPr>
          <w:u w:val="none"/>
        </w:rPr>
      </w:pPr>
      <w:r>
        <w:t>Bond</w:t>
      </w:r>
      <w:r>
        <w:rPr>
          <w:spacing w:val="-8"/>
        </w:rPr>
        <w:t xml:space="preserve"> </w:t>
      </w:r>
      <w:r>
        <w:t>Anticipation</w:t>
      </w:r>
      <w:r>
        <w:rPr>
          <w:spacing w:val="-8"/>
        </w:rPr>
        <w:t xml:space="preserve"> </w:t>
      </w:r>
      <w:r>
        <w:rPr>
          <w:spacing w:val="-4"/>
        </w:rPr>
        <w:t>Notes</w:t>
      </w:r>
    </w:p>
    <w:p w14:paraId="4456412B" w14:textId="77777777" w:rsidR="00564AA4" w:rsidRDefault="00564AA4">
      <w:pPr>
        <w:pStyle w:val="BodyText"/>
        <w:spacing w:before="11"/>
        <w:rPr>
          <w:b/>
          <w:sz w:val="21"/>
        </w:rPr>
      </w:pPr>
    </w:p>
    <w:p w14:paraId="3C0EDD12" w14:textId="77777777" w:rsidR="00564AA4" w:rsidRDefault="00FD58E6">
      <w:pPr>
        <w:pStyle w:val="BodyText"/>
        <w:spacing w:before="1" w:line="242" w:lineRule="auto"/>
        <w:ind w:left="760" w:right="878" w:hanging="1"/>
        <w:jc w:val="both"/>
      </w:pPr>
      <w:r>
        <w:t>The Water and Sewer Districts within Carolina County have issued various bond anticipation notes, in order to finance various water and sewer improvements.</w:t>
      </w:r>
    </w:p>
    <w:p w14:paraId="2143DC33" w14:textId="77777777" w:rsidR="00564AA4" w:rsidRDefault="00564AA4">
      <w:pPr>
        <w:pStyle w:val="BodyText"/>
        <w:spacing w:before="7"/>
        <w:rPr>
          <w:sz w:val="21"/>
        </w:rPr>
      </w:pPr>
    </w:p>
    <w:p w14:paraId="43635024" w14:textId="77777777" w:rsidR="00564AA4" w:rsidRDefault="00FD58E6">
      <w:pPr>
        <w:pStyle w:val="BodyText"/>
        <w:ind w:left="760"/>
        <w:jc w:val="both"/>
      </w:pPr>
      <w:r>
        <w:rPr>
          <w:u w:val="single"/>
        </w:rPr>
        <w:t>Serviced</w:t>
      </w:r>
      <w:r>
        <w:rPr>
          <w:spacing w:val="-6"/>
          <w:u w:val="single"/>
        </w:rPr>
        <w:t xml:space="preserve"> </w:t>
      </w:r>
      <w:r>
        <w:rPr>
          <w:u w:val="single"/>
        </w:rPr>
        <w:t>by</w:t>
      </w:r>
      <w:r>
        <w:rPr>
          <w:spacing w:val="-6"/>
          <w:u w:val="single"/>
        </w:rPr>
        <w:t xml:space="preserve"> </w:t>
      </w:r>
      <w:r>
        <w:rPr>
          <w:u w:val="single"/>
        </w:rPr>
        <w:t>the</w:t>
      </w:r>
      <w:r>
        <w:rPr>
          <w:spacing w:val="-2"/>
          <w:u w:val="single"/>
        </w:rPr>
        <w:t xml:space="preserve"> </w:t>
      </w:r>
      <w:r>
        <w:rPr>
          <w:u w:val="single"/>
        </w:rPr>
        <w:t>County's</w:t>
      </w:r>
      <w:r>
        <w:rPr>
          <w:spacing w:val="-1"/>
          <w:u w:val="single"/>
        </w:rPr>
        <w:t xml:space="preserve"> </w:t>
      </w:r>
      <w:r>
        <w:rPr>
          <w:u w:val="single"/>
        </w:rPr>
        <w:t>Water</w:t>
      </w:r>
      <w:r>
        <w:rPr>
          <w:spacing w:val="-4"/>
          <w:u w:val="single"/>
        </w:rPr>
        <w:t xml:space="preserve"> </w:t>
      </w:r>
      <w:r>
        <w:rPr>
          <w:u w:val="single"/>
        </w:rPr>
        <w:t>and</w:t>
      </w:r>
      <w:r>
        <w:rPr>
          <w:spacing w:val="-4"/>
          <w:u w:val="single"/>
        </w:rPr>
        <w:t xml:space="preserve"> </w:t>
      </w:r>
      <w:r>
        <w:rPr>
          <w:u w:val="single"/>
        </w:rPr>
        <w:t>Sewer</w:t>
      </w:r>
      <w:r>
        <w:rPr>
          <w:spacing w:val="-4"/>
          <w:u w:val="single"/>
        </w:rPr>
        <w:t xml:space="preserve"> </w:t>
      </w:r>
      <w:r>
        <w:rPr>
          <w:u w:val="single"/>
        </w:rPr>
        <w:t>District</w:t>
      </w:r>
      <w:r>
        <w:rPr>
          <w:spacing w:val="-3"/>
          <w:u w:val="single"/>
        </w:rPr>
        <w:t xml:space="preserve"> </w:t>
      </w:r>
      <w:r>
        <w:rPr>
          <w:u w:val="single"/>
        </w:rPr>
        <w:t>No.</w:t>
      </w:r>
      <w:r>
        <w:rPr>
          <w:spacing w:val="-1"/>
          <w:u w:val="single"/>
        </w:rPr>
        <w:t xml:space="preserve"> </w:t>
      </w:r>
      <w:r>
        <w:rPr>
          <w:spacing w:val="-5"/>
          <w:u w:val="single"/>
        </w:rPr>
        <w:t>1:</w:t>
      </w:r>
    </w:p>
    <w:p w14:paraId="54065715" w14:textId="77777777" w:rsidR="00564AA4" w:rsidRDefault="00564AA4">
      <w:pPr>
        <w:pStyle w:val="BodyText"/>
        <w:spacing w:before="11"/>
        <w:rPr>
          <w:sz w:val="21"/>
        </w:rPr>
      </w:pPr>
    </w:p>
    <w:tbl>
      <w:tblPr>
        <w:tblW w:w="0" w:type="auto"/>
        <w:tblInd w:w="825" w:type="dxa"/>
        <w:tblLayout w:type="fixed"/>
        <w:tblCellMar>
          <w:left w:w="0" w:type="dxa"/>
          <w:right w:w="0" w:type="dxa"/>
        </w:tblCellMar>
        <w:tblLook w:val="01E0" w:firstRow="1" w:lastRow="1" w:firstColumn="1" w:lastColumn="1" w:noHBand="0" w:noVBand="0"/>
      </w:tblPr>
      <w:tblGrid>
        <w:gridCol w:w="7529"/>
        <w:gridCol w:w="1733"/>
      </w:tblGrid>
      <w:tr w:rsidR="00564AA4" w14:paraId="6B6C155D" w14:textId="77777777">
        <w:trPr>
          <w:trHeight w:val="795"/>
        </w:trPr>
        <w:tc>
          <w:tcPr>
            <w:tcW w:w="7529" w:type="dxa"/>
          </w:tcPr>
          <w:p w14:paraId="1247B0F3" w14:textId="77777777" w:rsidR="00564AA4" w:rsidRDefault="00FD58E6">
            <w:pPr>
              <w:pStyle w:val="TableParagraph"/>
              <w:ind w:left="50"/>
            </w:pPr>
            <w:r>
              <w:t>$375,000</w:t>
            </w:r>
            <w:r>
              <w:rPr>
                <w:spacing w:val="53"/>
                <w:w w:val="150"/>
              </w:rPr>
              <w:t xml:space="preserve"> </w:t>
            </w:r>
            <w:r>
              <w:t>Water</w:t>
            </w:r>
            <w:r>
              <w:rPr>
                <w:spacing w:val="51"/>
                <w:w w:val="150"/>
              </w:rPr>
              <w:t xml:space="preserve"> </w:t>
            </w:r>
            <w:r>
              <w:t>and</w:t>
            </w:r>
            <w:r>
              <w:rPr>
                <w:spacing w:val="50"/>
                <w:w w:val="150"/>
              </w:rPr>
              <w:t xml:space="preserve"> </w:t>
            </w:r>
            <w:r>
              <w:t>Sewer</w:t>
            </w:r>
            <w:r>
              <w:rPr>
                <w:spacing w:val="51"/>
                <w:w w:val="150"/>
              </w:rPr>
              <w:t xml:space="preserve"> </w:t>
            </w:r>
            <w:r>
              <w:t>Notes</w:t>
            </w:r>
            <w:r>
              <w:rPr>
                <w:spacing w:val="53"/>
                <w:w w:val="150"/>
              </w:rPr>
              <w:t xml:space="preserve"> </w:t>
            </w:r>
            <w:r>
              <w:t>issued</w:t>
            </w:r>
            <w:r>
              <w:rPr>
                <w:spacing w:val="51"/>
                <w:w w:val="150"/>
              </w:rPr>
              <w:t xml:space="preserve"> </w:t>
            </w:r>
            <w:r>
              <w:t>on</w:t>
            </w:r>
            <w:r>
              <w:rPr>
                <w:spacing w:val="54"/>
                <w:w w:val="150"/>
              </w:rPr>
              <w:t xml:space="preserve"> </w:t>
            </w:r>
            <w:r>
              <w:t>June</w:t>
            </w:r>
            <w:r>
              <w:rPr>
                <w:spacing w:val="51"/>
                <w:w w:val="150"/>
              </w:rPr>
              <w:t xml:space="preserve"> </w:t>
            </w:r>
            <w:r>
              <w:t>29,</w:t>
            </w:r>
            <w:r>
              <w:rPr>
                <w:spacing w:val="52"/>
                <w:w w:val="150"/>
              </w:rPr>
              <w:t xml:space="preserve"> </w:t>
            </w:r>
            <w:proofErr w:type="gramStart"/>
            <w:r>
              <w:rPr>
                <w:spacing w:val="-2"/>
              </w:rPr>
              <w:t>2020;</w:t>
            </w:r>
            <w:proofErr w:type="gramEnd"/>
          </w:p>
          <w:p w14:paraId="635C1877" w14:textId="77777777" w:rsidR="00564AA4" w:rsidRDefault="00FD58E6">
            <w:pPr>
              <w:pStyle w:val="TableParagraph"/>
              <w:spacing w:line="264" w:lineRule="exact"/>
              <w:ind w:left="50" w:right="311"/>
            </w:pPr>
            <w:r>
              <w:t>interest at 12.00%. The</w:t>
            </w:r>
            <w:r>
              <w:rPr>
                <w:spacing w:val="-2"/>
              </w:rPr>
              <w:t xml:space="preserve"> </w:t>
            </w:r>
            <w:r>
              <w:t>notes</w:t>
            </w:r>
            <w:r>
              <w:rPr>
                <w:spacing w:val="-1"/>
              </w:rPr>
              <w:t xml:space="preserve"> </w:t>
            </w:r>
            <w:r>
              <w:t>will be repaid</w:t>
            </w:r>
            <w:r>
              <w:rPr>
                <w:spacing w:val="-2"/>
              </w:rPr>
              <w:t xml:space="preserve"> </w:t>
            </w:r>
            <w:r>
              <w:t>from a $750,000 bond issue expected to be sold in the next fiscal year.</w:t>
            </w:r>
          </w:p>
        </w:tc>
        <w:tc>
          <w:tcPr>
            <w:tcW w:w="1733" w:type="dxa"/>
          </w:tcPr>
          <w:p w14:paraId="5F23844A" w14:textId="77777777" w:rsidR="00564AA4" w:rsidRDefault="00564AA4">
            <w:pPr>
              <w:pStyle w:val="TableParagraph"/>
              <w:rPr>
                <w:sz w:val="26"/>
              </w:rPr>
            </w:pPr>
          </w:p>
          <w:p w14:paraId="7096FCC5" w14:textId="77777777" w:rsidR="00564AA4" w:rsidRDefault="00FD58E6">
            <w:pPr>
              <w:pStyle w:val="TableParagraph"/>
              <w:spacing w:before="218" w:line="245" w:lineRule="exact"/>
              <w:ind w:left="765"/>
            </w:pPr>
            <w:r>
              <w:rPr>
                <w:spacing w:val="-2"/>
              </w:rPr>
              <w:t>$375,000</w:t>
            </w:r>
          </w:p>
        </w:tc>
      </w:tr>
    </w:tbl>
    <w:p w14:paraId="2C7C7E1B" w14:textId="77777777" w:rsidR="00564AA4" w:rsidRDefault="00564AA4">
      <w:pPr>
        <w:pStyle w:val="BodyText"/>
        <w:rPr>
          <w:sz w:val="26"/>
        </w:rPr>
      </w:pPr>
    </w:p>
    <w:p w14:paraId="3EFEAC3F" w14:textId="77777777" w:rsidR="00564AA4" w:rsidRDefault="00FD58E6">
      <w:pPr>
        <w:pStyle w:val="BodyText"/>
        <w:spacing w:before="215"/>
        <w:ind w:left="760"/>
        <w:jc w:val="both"/>
      </w:pPr>
      <w:r>
        <w:rPr>
          <w:u w:val="single"/>
        </w:rPr>
        <w:t>Serviced</w:t>
      </w:r>
      <w:r>
        <w:rPr>
          <w:spacing w:val="-4"/>
          <w:u w:val="single"/>
        </w:rPr>
        <w:t xml:space="preserve"> </w:t>
      </w:r>
      <w:r>
        <w:rPr>
          <w:u w:val="single"/>
        </w:rPr>
        <w:t>by</w:t>
      </w:r>
      <w:r>
        <w:rPr>
          <w:spacing w:val="-6"/>
          <w:u w:val="single"/>
        </w:rPr>
        <w:t xml:space="preserve"> </w:t>
      </w:r>
      <w:r>
        <w:rPr>
          <w:u w:val="single"/>
        </w:rPr>
        <w:t>the</w:t>
      </w:r>
      <w:r>
        <w:rPr>
          <w:spacing w:val="-2"/>
          <w:u w:val="single"/>
        </w:rPr>
        <w:t xml:space="preserve"> </w:t>
      </w:r>
      <w:r>
        <w:rPr>
          <w:u w:val="single"/>
        </w:rPr>
        <w:t>County’s</w:t>
      </w:r>
      <w:r>
        <w:rPr>
          <w:spacing w:val="-2"/>
          <w:u w:val="single"/>
        </w:rPr>
        <w:t xml:space="preserve"> </w:t>
      </w:r>
      <w:r>
        <w:rPr>
          <w:u w:val="single"/>
        </w:rPr>
        <w:t>Water</w:t>
      </w:r>
      <w:r>
        <w:rPr>
          <w:spacing w:val="-3"/>
          <w:u w:val="single"/>
        </w:rPr>
        <w:t xml:space="preserve"> </w:t>
      </w:r>
      <w:r>
        <w:rPr>
          <w:u w:val="single"/>
        </w:rPr>
        <w:t>and</w:t>
      </w:r>
      <w:r>
        <w:rPr>
          <w:spacing w:val="-4"/>
          <w:u w:val="single"/>
        </w:rPr>
        <w:t xml:space="preserve"> </w:t>
      </w:r>
      <w:r>
        <w:rPr>
          <w:u w:val="single"/>
        </w:rPr>
        <w:t>Sewer</w:t>
      </w:r>
      <w:r>
        <w:rPr>
          <w:spacing w:val="-4"/>
          <w:u w:val="single"/>
        </w:rPr>
        <w:t xml:space="preserve"> </w:t>
      </w:r>
      <w:r>
        <w:rPr>
          <w:u w:val="single"/>
        </w:rPr>
        <w:t>District</w:t>
      </w:r>
      <w:r>
        <w:rPr>
          <w:spacing w:val="-4"/>
          <w:u w:val="single"/>
        </w:rPr>
        <w:t xml:space="preserve"> </w:t>
      </w:r>
      <w:r>
        <w:rPr>
          <w:u w:val="single"/>
        </w:rPr>
        <w:t>No.</w:t>
      </w:r>
      <w:r>
        <w:rPr>
          <w:spacing w:val="-1"/>
          <w:u w:val="single"/>
        </w:rPr>
        <w:t xml:space="preserve"> </w:t>
      </w:r>
      <w:r>
        <w:rPr>
          <w:spacing w:val="-5"/>
          <w:u w:val="single"/>
        </w:rPr>
        <w:t>2:</w:t>
      </w:r>
    </w:p>
    <w:p w14:paraId="4B22CFF1" w14:textId="77777777" w:rsidR="00564AA4" w:rsidRDefault="00564AA4">
      <w:pPr>
        <w:pStyle w:val="BodyText"/>
        <w:spacing w:before="1"/>
      </w:pPr>
    </w:p>
    <w:tbl>
      <w:tblPr>
        <w:tblW w:w="0" w:type="auto"/>
        <w:tblInd w:w="825" w:type="dxa"/>
        <w:tblLayout w:type="fixed"/>
        <w:tblCellMar>
          <w:left w:w="0" w:type="dxa"/>
          <w:right w:w="0" w:type="dxa"/>
        </w:tblCellMar>
        <w:tblLook w:val="01E0" w:firstRow="1" w:lastRow="1" w:firstColumn="1" w:lastColumn="1" w:noHBand="0" w:noVBand="0"/>
      </w:tblPr>
      <w:tblGrid>
        <w:gridCol w:w="7520"/>
        <w:gridCol w:w="1715"/>
      </w:tblGrid>
      <w:tr w:rsidR="00564AA4" w14:paraId="0C0CACB2" w14:textId="77777777">
        <w:trPr>
          <w:trHeight w:val="930"/>
        </w:trPr>
        <w:tc>
          <w:tcPr>
            <w:tcW w:w="7520" w:type="dxa"/>
          </w:tcPr>
          <w:p w14:paraId="11902F57" w14:textId="77777777" w:rsidR="00564AA4" w:rsidRDefault="00FD58E6">
            <w:pPr>
              <w:pStyle w:val="TableParagraph"/>
              <w:ind w:left="50" w:right="33"/>
            </w:pPr>
            <w:r>
              <w:t>$300,000</w:t>
            </w:r>
            <w:r>
              <w:rPr>
                <w:spacing w:val="80"/>
              </w:rPr>
              <w:t xml:space="preserve"> </w:t>
            </w:r>
            <w:r>
              <w:t>Water</w:t>
            </w:r>
            <w:r>
              <w:rPr>
                <w:spacing w:val="80"/>
              </w:rPr>
              <w:t xml:space="preserve"> </w:t>
            </w:r>
            <w:r>
              <w:t>and</w:t>
            </w:r>
            <w:r>
              <w:rPr>
                <w:spacing w:val="80"/>
              </w:rPr>
              <w:t xml:space="preserve"> </w:t>
            </w:r>
            <w:r>
              <w:t>Sewer</w:t>
            </w:r>
            <w:r>
              <w:rPr>
                <w:spacing w:val="80"/>
              </w:rPr>
              <w:t xml:space="preserve"> </w:t>
            </w:r>
            <w:r>
              <w:t>Notes</w:t>
            </w:r>
            <w:r>
              <w:rPr>
                <w:spacing w:val="80"/>
              </w:rPr>
              <w:t xml:space="preserve"> </w:t>
            </w:r>
            <w:r>
              <w:t>issued</w:t>
            </w:r>
            <w:r>
              <w:rPr>
                <w:spacing w:val="80"/>
              </w:rPr>
              <w:t xml:space="preserve"> </w:t>
            </w:r>
            <w:r>
              <w:t>on</w:t>
            </w:r>
            <w:r>
              <w:rPr>
                <w:spacing w:val="80"/>
              </w:rPr>
              <w:t xml:space="preserve"> </w:t>
            </w:r>
            <w:r>
              <w:t>June</w:t>
            </w:r>
            <w:r>
              <w:rPr>
                <w:spacing w:val="80"/>
              </w:rPr>
              <w:t xml:space="preserve"> </w:t>
            </w:r>
            <w:r>
              <w:t>29,</w:t>
            </w:r>
            <w:r>
              <w:rPr>
                <w:spacing w:val="80"/>
              </w:rPr>
              <w:t xml:space="preserve"> </w:t>
            </w:r>
            <w:proofErr w:type="gramStart"/>
            <w:r>
              <w:t>2021;</w:t>
            </w:r>
            <w:proofErr w:type="gramEnd"/>
            <w:r>
              <w:t xml:space="preserve"> interest</w:t>
            </w:r>
            <w:r>
              <w:rPr>
                <w:spacing w:val="1"/>
              </w:rPr>
              <w:t xml:space="preserve"> </w:t>
            </w:r>
            <w:r>
              <w:t>at</w:t>
            </w:r>
            <w:r>
              <w:rPr>
                <w:spacing w:val="1"/>
              </w:rPr>
              <w:t xml:space="preserve"> </w:t>
            </w:r>
            <w:r>
              <w:t>11.75%.</w:t>
            </w:r>
            <w:r>
              <w:rPr>
                <w:spacing w:val="2"/>
              </w:rPr>
              <w:t xml:space="preserve"> </w:t>
            </w:r>
            <w:r>
              <w:t>The notes will be</w:t>
            </w:r>
            <w:r>
              <w:rPr>
                <w:spacing w:val="1"/>
              </w:rPr>
              <w:t xml:space="preserve"> </w:t>
            </w:r>
            <w:r>
              <w:t>repaid</w:t>
            </w:r>
            <w:r>
              <w:rPr>
                <w:spacing w:val="-2"/>
              </w:rPr>
              <w:t xml:space="preserve"> </w:t>
            </w:r>
            <w:r>
              <w:t>from</w:t>
            </w:r>
            <w:r>
              <w:rPr>
                <w:spacing w:val="4"/>
              </w:rPr>
              <w:t xml:space="preserve"> </w:t>
            </w:r>
            <w:r>
              <w:t>a $900,000</w:t>
            </w:r>
            <w:r>
              <w:rPr>
                <w:spacing w:val="1"/>
              </w:rPr>
              <w:t xml:space="preserve"> </w:t>
            </w:r>
            <w:r>
              <w:rPr>
                <w:spacing w:val="-4"/>
              </w:rPr>
              <w:t>bond</w:t>
            </w:r>
          </w:p>
          <w:p w14:paraId="6374C776" w14:textId="77777777" w:rsidR="00564AA4" w:rsidRDefault="00FD58E6">
            <w:pPr>
              <w:pStyle w:val="TableParagraph"/>
              <w:tabs>
                <w:tab w:val="left" w:pos="6877"/>
                <w:tab w:val="left" w:pos="8387"/>
              </w:tabs>
              <w:spacing w:line="264" w:lineRule="exact"/>
              <w:ind w:left="50" w:right="-879"/>
            </w:pPr>
            <w:r>
              <w:t>issue</w:t>
            </w:r>
            <w:r>
              <w:rPr>
                <w:spacing w:val="-7"/>
              </w:rPr>
              <w:t xml:space="preserve"> </w:t>
            </w:r>
            <w:r>
              <w:t>expected</w:t>
            </w:r>
            <w:r>
              <w:rPr>
                <w:spacing w:val="-1"/>
              </w:rPr>
              <w:t xml:space="preserve"> </w:t>
            </w:r>
            <w:r>
              <w:t>to</w:t>
            </w:r>
            <w:r>
              <w:rPr>
                <w:spacing w:val="-1"/>
              </w:rPr>
              <w:t xml:space="preserve"> </w:t>
            </w:r>
            <w:r>
              <w:t>be</w:t>
            </w:r>
            <w:r>
              <w:rPr>
                <w:spacing w:val="-4"/>
              </w:rPr>
              <w:t xml:space="preserve"> </w:t>
            </w:r>
            <w:r>
              <w:t>sold</w:t>
            </w:r>
            <w:r>
              <w:rPr>
                <w:spacing w:val="-2"/>
              </w:rPr>
              <w:t xml:space="preserve"> </w:t>
            </w:r>
            <w:r>
              <w:t>in</w:t>
            </w:r>
            <w:r>
              <w:rPr>
                <w:spacing w:val="-4"/>
              </w:rPr>
              <w:t xml:space="preserve"> </w:t>
            </w:r>
            <w:r>
              <w:t>the</w:t>
            </w:r>
            <w:r>
              <w:rPr>
                <w:spacing w:val="-4"/>
              </w:rPr>
              <w:t xml:space="preserve"> </w:t>
            </w:r>
            <w:r>
              <w:t>next</w:t>
            </w:r>
            <w:r>
              <w:rPr>
                <w:spacing w:val="-3"/>
              </w:rPr>
              <w:t xml:space="preserve"> </w:t>
            </w:r>
            <w:r>
              <w:t>fiscal</w:t>
            </w:r>
            <w:r>
              <w:rPr>
                <w:spacing w:val="-1"/>
              </w:rPr>
              <w:t xml:space="preserve"> </w:t>
            </w:r>
            <w:r>
              <w:rPr>
                <w:spacing w:val="-4"/>
              </w:rPr>
              <w:t>year.</w:t>
            </w:r>
            <w:r>
              <w:tab/>
            </w:r>
            <w:r>
              <w:rPr>
                <w:u w:val="single"/>
              </w:rPr>
              <w:tab/>
            </w:r>
          </w:p>
        </w:tc>
        <w:tc>
          <w:tcPr>
            <w:tcW w:w="1715" w:type="dxa"/>
          </w:tcPr>
          <w:p w14:paraId="1214F62D" w14:textId="77777777" w:rsidR="00564AA4" w:rsidRDefault="00564AA4">
            <w:pPr>
              <w:pStyle w:val="TableParagraph"/>
              <w:rPr>
                <w:sz w:val="26"/>
              </w:rPr>
            </w:pPr>
          </w:p>
          <w:p w14:paraId="4934DCF0" w14:textId="77777777" w:rsidR="00564AA4" w:rsidRDefault="00FD58E6">
            <w:pPr>
              <w:pStyle w:val="TableParagraph"/>
              <w:spacing w:before="216"/>
              <w:ind w:right="-58"/>
              <w:jc w:val="right"/>
            </w:pPr>
            <w:r>
              <w:rPr>
                <w:spacing w:val="-2"/>
                <w:u w:val="single"/>
              </w:rPr>
              <w:t>300,000</w:t>
            </w:r>
            <w:r>
              <w:rPr>
                <w:spacing w:val="80"/>
                <w:u w:val="single"/>
              </w:rPr>
              <w:t xml:space="preserve"> </w:t>
            </w:r>
          </w:p>
        </w:tc>
      </w:tr>
      <w:tr w:rsidR="00564AA4" w14:paraId="57E31888" w14:textId="77777777">
        <w:trPr>
          <w:trHeight w:val="402"/>
        </w:trPr>
        <w:tc>
          <w:tcPr>
            <w:tcW w:w="7520" w:type="dxa"/>
          </w:tcPr>
          <w:p w14:paraId="5D49E368" w14:textId="77777777" w:rsidR="00564AA4" w:rsidRDefault="00FD58E6">
            <w:pPr>
              <w:pStyle w:val="TableParagraph"/>
              <w:tabs>
                <w:tab w:val="left" w:pos="6863"/>
                <w:tab w:val="left" w:pos="8265"/>
              </w:tabs>
              <w:spacing w:before="138" w:line="245" w:lineRule="exact"/>
              <w:ind w:left="770" w:right="-749"/>
            </w:pPr>
            <w:r>
              <w:rPr>
                <w:spacing w:val="-2"/>
              </w:rPr>
              <w:t>Total</w:t>
            </w:r>
            <w:r>
              <w:tab/>
            </w:r>
            <w:r>
              <w:rPr>
                <w:u w:val="double"/>
              </w:rPr>
              <w:tab/>
            </w:r>
          </w:p>
        </w:tc>
        <w:tc>
          <w:tcPr>
            <w:tcW w:w="1715" w:type="dxa"/>
          </w:tcPr>
          <w:p w14:paraId="76A5F634" w14:textId="77777777" w:rsidR="00564AA4" w:rsidRDefault="00FD58E6">
            <w:pPr>
              <w:pStyle w:val="TableParagraph"/>
              <w:spacing w:before="138" w:line="245" w:lineRule="exact"/>
              <w:ind w:right="-58"/>
              <w:jc w:val="right"/>
            </w:pPr>
            <w:r>
              <w:rPr>
                <w:spacing w:val="-2"/>
                <w:u w:val="double"/>
              </w:rPr>
              <w:t>$675,000</w:t>
            </w:r>
            <w:r>
              <w:rPr>
                <w:spacing w:val="80"/>
                <w:u w:val="double"/>
              </w:rPr>
              <w:t xml:space="preserve"> </w:t>
            </w:r>
          </w:p>
        </w:tc>
      </w:tr>
    </w:tbl>
    <w:p w14:paraId="3E310C1F" w14:textId="77777777" w:rsidR="00564AA4" w:rsidRDefault="00564AA4">
      <w:pPr>
        <w:pStyle w:val="BodyText"/>
        <w:spacing w:before="7"/>
        <w:rPr>
          <w:sz w:val="24"/>
        </w:rPr>
      </w:pPr>
    </w:p>
    <w:p w14:paraId="7AAADE9E" w14:textId="77777777" w:rsidR="00564AA4" w:rsidRDefault="00FD58E6">
      <w:pPr>
        <w:pStyle w:val="Heading1"/>
        <w:numPr>
          <w:ilvl w:val="0"/>
          <w:numId w:val="2"/>
        </w:numPr>
        <w:tabs>
          <w:tab w:val="left" w:pos="1012"/>
        </w:tabs>
        <w:ind w:left="1011" w:hanging="252"/>
        <w:rPr>
          <w:u w:val="none"/>
        </w:rPr>
      </w:pPr>
      <w:r>
        <w:t>Revenue</w:t>
      </w:r>
      <w:r>
        <w:rPr>
          <w:spacing w:val="-8"/>
        </w:rPr>
        <w:t xml:space="preserve"> </w:t>
      </w:r>
      <w:r>
        <w:rPr>
          <w:spacing w:val="-2"/>
        </w:rPr>
        <w:t>Bonds</w:t>
      </w:r>
    </w:p>
    <w:p w14:paraId="082B600B" w14:textId="77777777" w:rsidR="00564AA4" w:rsidRDefault="00564AA4">
      <w:pPr>
        <w:pStyle w:val="BodyText"/>
        <w:spacing w:before="11"/>
        <w:rPr>
          <w:b/>
          <w:sz w:val="21"/>
        </w:rPr>
      </w:pPr>
    </w:p>
    <w:p w14:paraId="0310373A" w14:textId="77777777" w:rsidR="00564AA4" w:rsidRDefault="00FD58E6">
      <w:pPr>
        <w:pStyle w:val="BodyText"/>
        <w:ind w:left="760" w:right="872"/>
        <w:jc w:val="both"/>
      </w:pPr>
      <w:r>
        <w:t>In June</w:t>
      </w:r>
      <w:r>
        <w:rPr>
          <w:spacing w:val="-1"/>
        </w:rPr>
        <w:t xml:space="preserve"> </w:t>
      </w:r>
      <w:r>
        <w:t>2004, the County issued</w:t>
      </w:r>
      <w:r>
        <w:rPr>
          <w:spacing w:val="-1"/>
        </w:rPr>
        <w:t xml:space="preserve"> </w:t>
      </w:r>
      <w:r>
        <w:t>$2 million</w:t>
      </w:r>
      <w:r>
        <w:rPr>
          <w:spacing w:val="-2"/>
        </w:rPr>
        <w:t xml:space="preserve"> </w:t>
      </w:r>
      <w:r>
        <w:t>of direct</w:t>
      </w:r>
      <w:r>
        <w:rPr>
          <w:spacing w:val="-1"/>
        </w:rPr>
        <w:t xml:space="preserve"> </w:t>
      </w:r>
      <w:r>
        <w:t>placement</w:t>
      </w:r>
      <w:r>
        <w:rPr>
          <w:spacing w:val="-1"/>
        </w:rPr>
        <w:t xml:space="preserve"> </w:t>
      </w:r>
      <w:r>
        <w:t>Hospital Revenue Bonds to finance</w:t>
      </w:r>
      <w:r>
        <w:rPr>
          <w:spacing w:val="-2"/>
        </w:rPr>
        <w:t xml:space="preserve"> </w:t>
      </w:r>
      <w:r>
        <w:t>capital</w:t>
      </w:r>
      <w:r>
        <w:rPr>
          <w:spacing w:val="-2"/>
        </w:rPr>
        <w:t xml:space="preserve"> </w:t>
      </w:r>
      <w:r>
        <w:t>improvements at</w:t>
      </w:r>
      <w:r>
        <w:rPr>
          <w:spacing w:val="-2"/>
        </w:rPr>
        <w:t xml:space="preserve"> </w:t>
      </w:r>
      <w:r>
        <w:t>Carolina</w:t>
      </w:r>
      <w:r>
        <w:rPr>
          <w:spacing w:val="-3"/>
        </w:rPr>
        <w:t xml:space="preserve"> </w:t>
      </w:r>
      <w:r>
        <w:t>County</w:t>
      </w:r>
      <w:r>
        <w:rPr>
          <w:spacing w:val="-3"/>
        </w:rPr>
        <w:t xml:space="preserve"> </w:t>
      </w:r>
      <w:r>
        <w:t>Hospital.</w:t>
      </w:r>
      <w:r>
        <w:rPr>
          <w:spacing w:val="40"/>
        </w:rPr>
        <w:t xml:space="preserve"> </w:t>
      </w:r>
      <w:r>
        <w:t>At</w:t>
      </w:r>
      <w:r>
        <w:rPr>
          <w:spacing w:val="-2"/>
        </w:rPr>
        <w:t xml:space="preserve"> </w:t>
      </w:r>
      <w:r>
        <w:t>8%</w:t>
      </w:r>
      <w:r>
        <w:rPr>
          <w:spacing w:val="-1"/>
        </w:rPr>
        <w:t xml:space="preserve"> </w:t>
      </w:r>
      <w:r>
        <w:t>interest,</w:t>
      </w:r>
      <w:r>
        <w:rPr>
          <w:spacing w:val="-1"/>
        </w:rPr>
        <w:t xml:space="preserve"> </w:t>
      </w:r>
      <w:r>
        <w:t>the</w:t>
      </w:r>
      <w:r>
        <w:rPr>
          <w:spacing w:val="-2"/>
        </w:rPr>
        <w:t xml:space="preserve"> </w:t>
      </w:r>
      <w:r>
        <w:t>interest</w:t>
      </w:r>
      <w:r>
        <w:rPr>
          <w:spacing w:val="-2"/>
        </w:rPr>
        <w:t xml:space="preserve"> </w:t>
      </w:r>
      <w:r>
        <w:t>on the bonds is payable semi-annually on April 1 and October 1.</w:t>
      </w:r>
      <w:r>
        <w:rPr>
          <w:spacing w:val="40"/>
        </w:rPr>
        <w:t xml:space="preserve"> </w:t>
      </w:r>
      <w:r>
        <w:t>The revenue bonds, which mature through April 1, 2028, are reported on the Hospital's financial statements because the principal and interest on the bonds are payable from the net revenues of the Hospital. The revenue bonds do not constitute a legal or equitable pledge, charge, lien, or encumbrance upon any of the County's property or upon its income, receipts, or revenues. The taxing power of the County is not pledged for the payment of the principal or interest on the revenue bonds and no owner has the right to compel the exercise of the taxing power of the County or the forfeiture of any of its property in connection with any default under the bond order.</w:t>
      </w:r>
    </w:p>
    <w:p w14:paraId="20236C83" w14:textId="77777777" w:rsidR="00564AA4" w:rsidRDefault="00540C5E">
      <w:pPr>
        <w:pStyle w:val="BodyText"/>
        <w:rPr>
          <w:sz w:val="20"/>
        </w:rPr>
      </w:pPr>
      <w:r>
        <w:pict w14:anchorId="0C62BDE1">
          <v:group id="docshapegroup244" o:spid="_x0000_s2147" style="position:absolute;margin-left:66.6pt;margin-top:13.2pt;width:478.7pt;height:78.15pt;z-index:-15674880;mso-wrap-distance-left:0;mso-wrap-distance-right:0;mso-position-horizontal-relative:page" coordorigin="1332,264" coordsize="9574,1563">
            <v:shape id="docshape245" o:spid="_x0000_s2149" style="position:absolute;left:1332;top:264;width:9574;height:1563" coordorigin="1332,264" coordsize="9574,1563" o:spt="100" adj="0,,0" path="m1450,264r-104,l1332,264r,15l1332,384r,1325l1332,1812r,15l1346,1827r104,l1450,1812r-104,l1346,1709r,-1325l1346,279r104,l1450,264xm10802,368r-14,l10788,382r,2l10788,1709r-9338,l1450,384r,-2l10788,382r,-14l1450,368r-15,l1435,382r,2l1435,1709r,15l1450,1724r9338,l10802,1724r,-15l10802,384r,-2l10802,368xm10877,293r-60,l10817,353r,31l10817,1709r,29l10788,1738r-9338,l1421,1738r,-29l1421,384r,-31l1450,353r9338,l10817,353r,-60l10788,293r-9338,l1421,293r-60,l1361,353r,31l1361,1709r,29l1361,1798r60,l1450,1798r9338,l10817,1798r60,l10877,1738r,-29l10877,384r,-31l10877,293xm10906,264r,l10891,264r-103,l1450,264r,15l10788,279r103,l10891,384r,1325l10891,1812r-103,l1450,1812r,15l10788,1827r103,l10906,1827r,l10906,1812r,l10906,1709r,-1325l10906,279r,l10906,264xe" fillcolor="black" stroked="f">
              <v:stroke joinstyle="round"/>
              <v:formulas/>
              <v:path arrowok="t" o:connecttype="segments"/>
            </v:shape>
            <v:shape id="docshape246" o:spid="_x0000_s2148" type="#_x0000_t202" style="position:absolute;left:1420;top:338;width:9396;height:1414" filled="f" stroked="f">
              <v:textbox inset="0,0,0,0">
                <w:txbxContent>
                  <w:p w14:paraId="6236F7E2" w14:textId="77777777" w:rsidR="00564AA4" w:rsidRDefault="00FD58E6">
                    <w:pPr>
                      <w:spacing w:before="44"/>
                      <w:ind w:left="79" w:right="72"/>
                      <w:jc w:val="both"/>
                    </w:pPr>
                    <w:r>
                      <w:rPr>
                        <w:b/>
                      </w:rPr>
                      <w:t>Note to preparer</w:t>
                    </w:r>
                    <w:r>
                      <w:t>: Revenue bond indenture information for each outstanding revenue bond issue should be disclosed as applicable.</w:t>
                    </w:r>
                    <w:r>
                      <w:rPr>
                        <w:spacing w:val="40"/>
                      </w:rPr>
                      <w:t xml:space="preserve"> </w:t>
                    </w:r>
                    <w:r>
                      <w:t>Revenue bond rate covenants are subject to variability.</w:t>
                    </w:r>
                    <w:r>
                      <w:rPr>
                        <w:spacing w:val="80"/>
                      </w:rPr>
                      <w:t xml:space="preserve"> </w:t>
                    </w:r>
                    <w:r>
                      <w:t>Consult a copy of the bond order or other documents for the exact covenants and the associated reporting requirements.</w:t>
                    </w:r>
                    <w:r>
                      <w:rPr>
                        <w:spacing w:val="40"/>
                      </w:rPr>
                      <w:t xml:space="preserve"> </w:t>
                    </w:r>
                    <w:r>
                      <w:t>The City of Dogwood includes a sample calculation of rate covenant.</w:t>
                    </w:r>
                  </w:p>
                </w:txbxContent>
              </v:textbox>
            </v:shape>
            <w10:wrap type="topAndBottom" anchorx="page"/>
          </v:group>
        </w:pict>
      </w:r>
    </w:p>
    <w:p w14:paraId="0A06992A" w14:textId="77777777" w:rsidR="00564AA4" w:rsidRDefault="00564AA4">
      <w:pPr>
        <w:rPr>
          <w:sz w:val="20"/>
        </w:rPr>
        <w:sectPr w:rsidR="00564AA4">
          <w:pgSz w:w="12240" w:h="15840"/>
          <w:pgMar w:top="1740" w:right="620" w:bottom="280" w:left="740" w:header="0" w:footer="91" w:gutter="0"/>
          <w:cols w:space="720"/>
        </w:sectPr>
      </w:pPr>
    </w:p>
    <w:p w14:paraId="3A2E93E2" w14:textId="77777777" w:rsidR="00564AA4" w:rsidRDefault="00FD58E6">
      <w:pPr>
        <w:pStyle w:val="BodyText"/>
        <w:spacing w:before="80"/>
        <w:ind w:left="760"/>
      </w:pPr>
      <w:r>
        <w:t>Revenue</w:t>
      </w:r>
      <w:r>
        <w:rPr>
          <w:spacing w:val="-6"/>
        </w:rPr>
        <w:t xml:space="preserve"> </w:t>
      </w:r>
      <w:r>
        <w:t>bond</w:t>
      </w:r>
      <w:r>
        <w:rPr>
          <w:spacing w:val="-5"/>
        </w:rPr>
        <w:t xml:space="preserve"> </w:t>
      </w:r>
      <w:r>
        <w:t>debt</w:t>
      </w:r>
      <w:r>
        <w:rPr>
          <w:spacing w:val="-4"/>
        </w:rPr>
        <w:t xml:space="preserve"> </w:t>
      </w:r>
      <w:r>
        <w:t>service</w:t>
      </w:r>
      <w:r>
        <w:rPr>
          <w:spacing w:val="-4"/>
        </w:rPr>
        <w:t xml:space="preserve"> </w:t>
      </w:r>
      <w:r>
        <w:t>requirements</w:t>
      </w:r>
      <w:r>
        <w:rPr>
          <w:spacing w:val="-5"/>
        </w:rPr>
        <w:t xml:space="preserve"> </w:t>
      </w:r>
      <w:r>
        <w:t>to</w:t>
      </w:r>
      <w:r>
        <w:rPr>
          <w:spacing w:val="-5"/>
        </w:rPr>
        <w:t xml:space="preserve"> </w:t>
      </w:r>
      <w:r>
        <w:t>maturity</w:t>
      </w:r>
      <w:r>
        <w:rPr>
          <w:spacing w:val="-4"/>
        </w:rPr>
        <w:t xml:space="preserve"> </w:t>
      </w:r>
      <w:r>
        <w:t>are</w:t>
      </w:r>
      <w:r>
        <w:rPr>
          <w:spacing w:val="-4"/>
        </w:rPr>
        <w:t xml:space="preserve"> </w:t>
      </w:r>
      <w:r>
        <w:t>as</w:t>
      </w:r>
      <w:r>
        <w:rPr>
          <w:spacing w:val="-4"/>
        </w:rPr>
        <w:t xml:space="preserve"> </w:t>
      </w:r>
      <w:r>
        <w:rPr>
          <w:spacing w:val="-2"/>
        </w:rPr>
        <w:t>follows:</w:t>
      </w:r>
    </w:p>
    <w:p w14:paraId="27EC24B6" w14:textId="77777777" w:rsidR="00564AA4" w:rsidRDefault="00540C5E">
      <w:pPr>
        <w:pStyle w:val="BodyText"/>
        <w:spacing w:before="6"/>
        <w:rPr>
          <w:sz w:val="12"/>
        </w:rPr>
      </w:pPr>
      <w:r>
        <w:pict w14:anchorId="431B16C3">
          <v:shape id="docshape247" o:spid="_x0000_s2146" style="position:absolute;margin-left:133.1pt;margin-top:8.75pt;width:.7pt;height:.1pt;z-index:-15674368;mso-wrap-distance-left:0;mso-wrap-distance-right:0;mso-position-horizontal-relative:page" coordorigin="2662,175" coordsize="14,0" path="m2675,175r-13,e" fillcolor="#d3d3d3" stroked="f">
            <v:path arrowok="t"/>
            <w10:wrap type="topAndBottom" anchorx="page"/>
          </v:shape>
        </w:pict>
      </w:r>
      <w:r>
        <w:pict w14:anchorId="01450F42">
          <v:shape id="docshape248" o:spid="_x0000_s2145" style="position:absolute;margin-left:249.7pt;margin-top:8.75pt;width:.7pt;height:.1pt;z-index:-15673856;mso-wrap-distance-left:0;mso-wrap-distance-right:0;mso-position-horizontal-relative:page" coordorigin="4994,175" coordsize="14,0" path="m5008,175r-14,e" fillcolor="#d3d3d3" stroked="f">
            <v:path arrowok="t"/>
            <w10:wrap type="topAndBottom" anchorx="page"/>
          </v:shape>
        </w:pict>
      </w:r>
      <w:r>
        <w:pict w14:anchorId="51671757">
          <v:shape id="docshape249" o:spid="_x0000_s2144" style="position:absolute;margin-left:316.2pt;margin-top:8.75pt;width:.7pt;height:.1pt;z-index:-15673344;mso-wrap-distance-left:0;mso-wrap-distance-right:0;mso-position-horizontal-relative:page" coordorigin="6324,175" coordsize="14,0" path="m6337,175r-13,e" fillcolor="#d3d3d3" stroked="f">
            <v:path arrowok="t"/>
            <w10:wrap type="topAndBottom" anchorx="page"/>
          </v:shape>
        </w:pict>
      </w:r>
      <w:r>
        <w:pict w14:anchorId="7AF73F91">
          <v:group id="docshapegroup250" o:spid="_x0000_s2140" style="position:absolute;margin-left:374.15pt;margin-top:8.75pt;width:.7pt;height:.75pt;z-index:-15672832;mso-wrap-distance-left:0;mso-wrap-distance-right:0;mso-position-horizontal-relative:page" coordorigin="7483,175" coordsize="14,15">
            <v:shape id="docshape251" o:spid="_x0000_s2143" style="position:absolute;left:7483;top:174;width:14;height:2" coordorigin="7483,175" coordsize="14,0" path="m7496,175r-13,e" fillcolor="#d3d3d3" stroked="f">
              <v:path arrowok="t"/>
            </v:shape>
            <v:line id="_x0000_s2142" style="position:absolute" from="7496,175" to="7496,175" strokecolor="#d3d3d3" strokeweight="0"/>
            <v:shape id="docshape252" o:spid="_x0000_s2141" style="position:absolute;left:7496;top:174;width:2;height:15" coordorigin="7496,175" coordsize="1,15" path="m7496,189r,-14l7496,189xe" fillcolor="#d3d3d3" stroked="f">
              <v:path arrowok="t"/>
            </v:shape>
            <w10:wrap type="topAndBottom" anchorx="page"/>
          </v:group>
        </w:pict>
      </w:r>
    </w:p>
    <w:p w14:paraId="29492B44" w14:textId="77777777" w:rsidR="00564AA4" w:rsidRDefault="00FD58E6">
      <w:pPr>
        <w:pStyle w:val="BodyText"/>
        <w:spacing w:before="20" w:after="48"/>
        <w:ind w:left="2612"/>
        <w:rPr>
          <w:rFonts w:ascii="Times New Roman"/>
        </w:rPr>
      </w:pPr>
      <w:r>
        <w:rPr>
          <w:rFonts w:ascii="Times New Roman"/>
          <w:w w:val="90"/>
        </w:rPr>
        <w:t>Year</w:t>
      </w:r>
      <w:r>
        <w:rPr>
          <w:rFonts w:ascii="Times New Roman"/>
          <w:spacing w:val="-1"/>
          <w:w w:val="95"/>
        </w:rPr>
        <w:t xml:space="preserve"> </w:t>
      </w:r>
      <w:r>
        <w:rPr>
          <w:rFonts w:ascii="Times New Roman"/>
          <w:spacing w:val="-2"/>
          <w:w w:val="95"/>
        </w:rPr>
        <w:t>Ending</w:t>
      </w:r>
    </w:p>
    <w:tbl>
      <w:tblPr>
        <w:tblW w:w="0" w:type="auto"/>
        <w:tblInd w:w="1936" w:type="dxa"/>
        <w:tblLayout w:type="fixed"/>
        <w:tblCellMar>
          <w:left w:w="0" w:type="dxa"/>
          <w:right w:w="0" w:type="dxa"/>
        </w:tblCellMar>
        <w:tblLook w:val="01E0" w:firstRow="1" w:lastRow="1" w:firstColumn="1" w:lastColumn="1" w:noHBand="0" w:noVBand="0"/>
      </w:tblPr>
      <w:tblGrid>
        <w:gridCol w:w="2339"/>
        <w:gridCol w:w="1323"/>
        <w:gridCol w:w="1167"/>
      </w:tblGrid>
      <w:tr w:rsidR="00564AA4" w14:paraId="394095C9" w14:textId="77777777">
        <w:trPr>
          <w:trHeight w:val="257"/>
        </w:trPr>
        <w:tc>
          <w:tcPr>
            <w:tcW w:w="2339" w:type="dxa"/>
            <w:tcBorders>
              <w:bottom w:val="single" w:sz="6" w:space="0" w:color="000000"/>
            </w:tcBorders>
          </w:tcPr>
          <w:p w14:paraId="770D9EAD" w14:textId="77777777" w:rsidR="00564AA4" w:rsidRDefault="00FD58E6">
            <w:pPr>
              <w:pStyle w:val="TableParagraph"/>
              <w:spacing w:line="237" w:lineRule="exact"/>
              <w:ind w:left="592" w:right="596"/>
              <w:jc w:val="center"/>
              <w:rPr>
                <w:rFonts w:ascii="Times New Roman"/>
              </w:rPr>
            </w:pPr>
            <w:r>
              <w:rPr>
                <w:rFonts w:ascii="Times New Roman"/>
                <w:w w:val="90"/>
              </w:rPr>
              <w:t>September</w:t>
            </w:r>
            <w:r>
              <w:rPr>
                <w:rFonts w:ascii="Times New Roman"/>
                <w:spacing w:val="-1"/>
              </w:rPr>
              <w:t xml:space="preserve"> </w:t>
            </w:r>
            <w:r>
              <w:rPr>
                <w:rFonts w:ascii="Times New Roman"/>
                <w:spacing w:val="-5"/>
              </w:rPr>
              <w:t>30</w:t>
            </w:r>
          </w:p>
        </w:tc>
        <w:tc>
          <w:tcPr>
            <w:tcW w:w="1323" w:type="dxa"/>
            <w:tcBorders>
              <w:bottom w:val="single" w:sz="6" w:space="0" w:color="000000"/>
            </w:tcBorders>
          </w:tcPr>
          <w:p w14:paraId="608D3DEB" w14:textId="77777777" w:rsidR="00564AA4" w:rsidRDefault="00FD58E6">
            <w:pPr>
              <w:pStyle w:val="TableParagraph"/>
              <w:spacing w:line="237" w:lineRule="exact"/>
              <w:ind w:left="325"/>
              <w:rPr>
                <w:rFonts w:ascii="Times New Roman"/>
              </w:rPr>
            </w:pPr>
            <w:r>
              <w:rPr>
                <w:rFonts w:ascii="Times New Roman"/>
                <w:spacing w:val="-2"/>
              </w:rPr>
              <w:t>Principal</w:t>
            </w:r>
          </w:p>
        </w:tc>
        <w:tc>
          <w:tcPr>
            <w:tcW w:w="1167" w:type="dxa"/>
            <w:tcBorders>
              <w:bottom w:val="single" w:sz="6" w:space="0" w:color="000000"/>
            </w:tcBorders>
          </w:tcPr>
          <w:p w14:paraId="258D4FF1" w14:textId="77777777" w:rsidR="00564AA4" w:rsidRDefault="00FD58E6">
            <w:pPr>
              <w:pStyle w:val="TableParagraph"/>
              <w:spacing w:line="237" w:lineRule="exact"/>
              <w:ind w:left="292"/>
              <w:rPr>
                <w:rFonts w:ascii="Times New Roman"/>
              </w:rPr>
            </w:pPr>
            <w:r>
              <w:rPr>
                <w:rFonts w:ascii="Times New Roman"/>
                <w:spacing w:val="-2"/>
              </w:rPr>
              <w:t>Interest</w:t>
            </w:r>
          </w:p>
        </w:tc>
      </w:tr>
      <w:tr w:rsidR="00564AA4" w14:paraId="226C0B9C" w14:textId="77777777">
        <w:trPr>
          <w:trHeight w:val="297"/>
        </w:trPr>
        <w:tc>
          <w:tcPr>
            <w:tcW w:w="2339" w:type="dxa"/>
            <w:tcBorders>
              <w:top w:val="single" w:sz="6" w:space="0" w:color="000000"/>
            </w:tcBorders>
            <w:shd w:val="clear" w:color="auto" w:fill="FFFF00"/>
          </w:tcPr>
          <w:p w14:paraId="7DBF1390" w14:textId="77777777" w:rsidR="00564AA4" w:rsidRDefault="00FD58E6">
            <w:pPr>
              <w:pStyle w:val="TableParagraph"/>
              <w:spacing w:before="20"/>
              <w:ind w:left="592" w:right="596"/>
              <w:jc w:val="center"/>
              <w:rPr>
                <w:rFonts w:ascii="Times New Roman"/>
              </w:rPr>
            </w:pPr>
            <w:r>
              <w:rPr>
                <w:rFonts w:ascii="Times New Roman"/>
                <w:spacing w:val="-4"/>
              </w:rPr>
              <w:t>2022</w:t>
            </w:r>
          </w:p>
        </w:tc>
        <w:tc>
          <w:tcPr>
            <w:tcW w:w="1323" w:type="dxa"/>
            <w:tcBorders>
              <w:top w:val="single" w:sz="6" w:space="0" w:color="000000"/>
            </w:tcBorders>
          </w:tcPr>
          <w:p w14:paraId="265E6976" w14:textId="77777777" w:rsidR="00564AA4" w:rsidRDefault="00FD58E6">
            <w:pPr>
              <w:pStyle w:val="TableParagraph"/>
              <w:tabs>
                <w:tab w:val="left" w:pos="560"/>
              </w:tabs>
              <w:spacing w:before="20"/>
              <w:ind w:right="96"/>
              <w:jc w:val="right"/>
              <w:rPr>
                <w:rFonts w:ascii="Times New Roman"/>
              </w:rPr>
            </w:pPr>
            <w:r>
              <w:rPr>
                <w:rFonts w:ascii="Times New Roman"/>
                <w:spacing w:val="-10"/>
              </w:rPr>
              <w:t>$</w:t>
            </w:r>
            <w:r>
              <w:rPr>
                <w:rFonts w:ascii="Times New Roman"/>
              </w:rPr>
              <w:tab/>
            </w:r>
            <w:r>
              <w:rPr>
                <w:rFonts w:ascii="Times New Roman"/>
                <w:spacing w:val="-2"/>
              </w:rPr>
              <w:t>69,029</w:t>
            </w:r>
          </w:p>
        </w:tc>
        <w:tc>
          <w:tcPr>
            <w:tcW w:w="1167" w:type="dxa"/>
            <w:tcBorders>
              <w:top w:val="single" w:sz="6" w:space="0" w:color="000000"/>
            </w:tcBorders>
          </w:tcPr>
          <w:p w14:paraId="0F0087F2" w14:textId="77777777" w:rsidR="00564AA4" w:rsidRDefault="00FD58E6">
            <w:pPr>
              <w:pStyle w:val="TableParagraph"/>
              <w:tabs>
                <w:tab w:val="left" w:pos="390"/>
              </w:tabs>
              <w:spacing w:before="20"/>
              <w:ind w:right="103"/>
              <w:jc w:val="right"/>
              <w:rPr>
                <w:rFonts w:ascii="Times New Roman"/>
              </w:rPr>
            </w:pPr>
            <w:r>
              <w:rPr>
                <w:rFonts w:ascii="Times New Roman"/>
                <w:spacing w:val="-10"/>
              </w:rPr>
              <w:t>$</w:t>
            </w:r>
            <w:r>
              <w:rPr>
                <w:rFonts w:ascii="Times New Roman"/>
              </w:rPr>
              <w:tab/>
            </w:r>
            <w:r>
              <w:rPr>
                <w:rFonts w:ascii="Times New Roman"/>
                <w:spacing w:val="-2"/>
              </w:rPr>
              <w:t>80,000</w:t>
            </w:r>
          </w:p>
        </w:tc>
      </w:tr>
      <w:tr w:rsidR="00564AA4" w14:paraId="5A35C113" w14:textId="77777777">
        <w:trPr>
          <w:trHeight w:val="296"/>
        </w:trPr>
        <w:tc>
          <w:tcPr>
            <w:tcW w:w="2339" w:type="dxa"/>
            <w:shd w:val="clear" w:color="auto" w:fill="FFFF00"/>
          </w:tcPr>
          <w:p w14:paraId="26061818" w14:textId="77777777" w:rsidR="00564AA4" w:rsidRDefault="00FD58E6">
            <w:pPr>
              <w:pStyle w:val="TableParagraph"/>
              <w:spacing w:before="19"/>
              <w:ind w:left="591" w:right="596"/>
              <w:jc w:val="center"/>
              <w:rPr>
                <w:rFonts w:ascii="Times New Roman"/>
              </w:rPr>
            </w:pPr>
            <w:r>
              <w:rPr>
                <w:rFonts w:ascii="Times New Roman"/>
                <w:spacing w:val="-4"/>
              </w:rPr>
              <w:t>2023</w:t>
            </w:r>
          </w:p>
        </w:tc>
        <w:tc>
          <w:tcPr>
            <w:tcW w:w="1323" w:type="dxa"/>
          </w:tcPr>
          <w:p w14:paraId="52D721F1" w14:textId="77777777" w:rsidR="00564AA4" w:rsidRDefault="00FD58E6">
            <w:pPr>
              <w:pStyle w:val="TableParagraph"/>
              <w:spacing w:before="19"/>
              <w:ind w:right="96"/>
              <w:jc w:val="right"/>
              <w:rPr>
                <w:rFonts w:ascii="Times New Roman"/>
              </w:rPr>
            </w:pPr>
            <w:r>
              <w:rPr>
                <w:rFonts w:ascii="Times New Roman"/>
                <w:spacing w:val="-2"/>
              </w:rPr>
              <w:t>74,552</w:t>
            </w:r>
          </w:p>
        </w:tc>
        <w:tc>
          <w:tcPr>
            <w:tcW w:w="1167" w:type="dxa"/>
          </w:tcPr>
          <w:p w14:paraId="223DF07F" w14:textId="77777777" w:rsidR="00564AA4" w:rsidRDefault="00540C5E">
            <w:pPr>
              <w:pStyle w:val="TableParagraph"/>
              <w:spacing w:line="20" w:lineRule="exact"/>
              <w:ind w:left="1165" w:right="-87"/>
              <w:rPr>
                <w:rFonts w:ascii="Times New Roman"/>
                <w:sz w:val="2"/>
              </w:rPr>
            </w:pPr>
            <w:r>
              <w:rPr>
                <w:rFonts w:ascii="Times New Roman"/>
                <w:sz w:val="2"/>
              </w:rPr>
            </w:r>
            <w:r>
              <w:rPr>
                <w:rFonts w:ascii="Times New Roman"/>
                <w:sz w:val="2"/>
              </w:rPr>
              <w:pict w14:anchorId="33F4BF1B">
                <v:group id="docshapegroup253" o:spid="_x0000_s2137" style="width:.1pt;height:.75pt;mso-position-horizontal-relative:char;mso-position-vertical-relative:line" coordsize="2,15">
                  <v:line id="_x0000_s2139" style="position:absolute" from="0,0" to="0,0" strokecolor="#d3d3d3" strokeweight="0"/>
                  <v:shape id="docshape254" o:spid="_x0000_s2138" style="position:absolute;width:2;height:15" coordsize="1,15" path="m,14l,,,14xe" fillcolor="#d3d3d3" stroked="f">
                    <v:path arrowok="t"/>
                  </v:shape>
                  <w10:wrap type="none"/>
                  <w10:anchorlock/>
                </v:group>
              </w:pict>
            </w:r>
          </w:p>
          <w:p w14:paraId="3D3FF8BA" w14:textId="77777777" w:rsidR="00564AA4" w:rsidRDefault="00FD58E6">
            <w:pPr>
              <w:pStyle w:val="TableParagraph"/>
              <w:ind w:right="103"/>
              <w:jc w:val="right"/>
              <w:rPr>
                <w:rFonts w:ascii="Times New Roman"/>
              </w:rPr>
            </w:pPr>
            <w:r>
              <w:rPr>
                <w:rFonts w:ascii="Times New Roman"/>
                <w:spacing w:val="-2"/>
              </w:rPr>
              <w:t>74,478</w:t>
            </w:r>
          </w:p>
        </w:tc>
      </w:tr>
      <w:tr w:rsidR="00564AA4" w14:paraId="3E40F59C" w14:textId="77777777">
        <w:trPr>
          <w:trHeight w:val="296"/>
        </w:trPr>
        <w:tc>
          <w:tcPr>
            <w:tcW w:w="2339" w:type="dxa"/>
            <w:shd w:val="clear" w:color="auto" w:fill="FFFF00"/>
          </w:tcPr>
          <w:p w14:paraId="5B3CD702" w14:textId="77777777" w:rsidR="00564AA4" w:rsidRDefault="00FD58E6">
            <w:pPr>
              <w:pStyle w:val="TableParagraph"/>
              <w:spacing w:before="19"/>
              <w:ind w:left="591" w:right="596"/>
              <w:jc w:val="center"/>
              <w:rPr>
                <w:rFonts w:ascii="Times New Roman"/>
              </w:rPr>
            </w:pPr>
            <w:r>
              <w:rPr>
                <w:rFonts w:ascii="Times New Roman"/>
                <w:spacing w:val="-4"/>
              </w:rPr>
              <w:t>2024</w:t>
            </w:r>
          </w:p>
        </w:tc>
        <w:tc>
          <w:tcPr>
            <w:tcW w:w="1323" w:type="dxa"/>
          </w:tcPr>
          <w:p w14:paraId="48115127" w14:textId="77777777" w:rsidR="00564AA4" w:rsidRDefault="00FD58E6">
            <w:pPr>
              <w:pStyle w:val="TableParagraph"/>
              <w:spacing w:before="19"/>
              <w:ind w:right="96"/>
              <w:jc w:val="right"/>
              <w:rPr>
                <w:rFonts w:ascii="Times New Roman"/>
              </w:rPr>
            </w:pPr>
            <w:r>
              <w:rPr>
                <w:rFonts w:ascii="Times New Roman"/>
                <w:spacing w:val="-2"/>
              </w:rPr>
              <w:t>80,516</w:t>
            </w:r>
          </w:p>
        </w:tc>
        <w:tc>
          <w:tcPr>
            <w:tcW w:w="1167" w:type="dxa"/>
          </w:tcPr>
          <w:p w14:paraId="5B630E72" w14:textId="77777777" w:rsidR="00564AA4" w:rsidRDefault="00540C5E">
            <w:pPr>
              <w:pStyle w:val="TableParagraph"/>
              <w:spacing w:line="20" w:lineRule="exact"/>
              <w:ind w:left="1165" w:right="-87"/>
              <w:rPr>
                <w:rFonts w:ascii="Times New Roman"/>
                <w:sz w:val="2"/>
              </w:rPr>
            </w:pPr>
            <w:r>
              <w:rPr>
                <w:rFonts w:ascii="Times New Roman"/>
                <w:sz w:val="2"/>
              </w:rPr>
            </w:r>
            <w:r>
              <w:rPr>
                <w:rFonts w:ascii="Times New Roman"/>
                <w:sz w:val="2"/>
              </w:rPr>
              <w:pict w14:anchorId="6E2668FA">
                <v:group id="docshapegroup255" o:spid="_x0000_s2134" style="width:.1pt;height:.75pt;mso-position-horizontal-relative:char;mso-position-vertical-relative:line" coordsize="2,15">
                  <v:line id="_x0000_s2136" style="position:absolute" from="0,0" to="0,0" strokecolor="#d3d3d3" strokeweight="0"/>
                  <v:shape id="docshape256" o:spid="_x0000_s2135" style="position:absolute;width:2;height:15" coordsize="1,15" path="m,14l,,,14xe" fillcolor="#d3d3d3" stroked="f">
                    <v:path arrowok="t"/>
                  </v:shape>
                  <w10:wrap type="none"/>
                  <w10:anchorlock/>
                </v:group>
              </w:pict>
            </w:r>
          </w:p>
          <w:p w14:paraId="022E1DFC" w14:textId="77777777" w:rsidR="00564AA4" w:rsidRDefault="00FD58E6">
            <w:pPr>
              <w:pStyle w:val="TableParagraph"/>
              <w:ind w:right="104"/>
              <w:jc w:val="right"/>
              <w:rPr>
                <w:rFonts w:ascii="Times New Roman"/>
              </w:rPr>
            </w:pPr>
            <w:r>
              <w:rPr>
                <w:rFonts w:ascii="Times New Roman"/>
                <w:spacing w:val="-2"/>
              </w:rPr>
              <w:t>68,513</w:t>
            </w:r>
          </w:p>
        </w:tc>
      </w:tr>
      <w:tr w:rsidR="00564AA4" w14:paraId="6A9F3CD0" w14:textId="77777777">
        <w:trPr>
          <w:trHeight w:val="296"/>
        </w:trPr>
        <w:tc>
          <w:tcPr>
            <w:tcW w:w="2339" w:type="dxa"/>
            <w:shd w:val="clear" w:color="auto" w:fill="FFFF00"/>
          </w:tcPr>
          <w:p w14:paraId="5D1B29D4" w14:textId="77777777" w:rsidR="00564AA4" w:rsidRDefault="00FD58E6">
            <w:pPr>
              <w:pStyle w:val="TableParagraph"/>
              <w:spacing w:before="19"/>
              <w:ind w:left="591" w:right="596"/>
              <w:jc w:val="center"/>
              <w:rPr>
                <w:rFonts w:ascii="Times New Roman"/>
              </w:rPr>
            </w:pPr>
            <w:r>
              <w:rPr>
                <w:rFonts w:ascii="Times New Roman"/>
                <w:spacing w:val="-4"/>
              </w:rPr>
              <w:t>2025</w:t>
            </w:r>
          </w:p>
        </w:tc>
        <w:tc>
          <w:tcPr>
            <w:tcW w:w="1323" w:type="dxa"/>
          </w:tcPr>
          <w:p w14:paraId="762097C8" w14:textId="77777777" w:rsidR="00564AA4" w:rsidRDefault="00FD58E6">
            <w:pPr>
              <w:pStyle w:val="TableParagraph"/>
              <w:spacing w:before="19"/>
              <w:ind w:right="96"/>
              <w:jc w:val="right"/>
              <w:rPr>
                <w:rFonts w:ascii="Times New Roman"/>
              </w:rPr>
            </w:pPr>
            <w:r>
              <w:rPr>
                <w:rFonts w:ascii="Times New Roman"/>
                <w:spacing w:val="-2"/>
              </w:rPr>
              <w:t>86,957</w:t>
            </w:r>
          </w:p>
        </w:tc>
        <w:tc>
          <w:tcPr>
            <w:tcW w:w="1167" w:type="dxa"/>
          </w:tcPr>
          <w:p w14:paraId="5B6BD7D4" w14:textId="77777777" w:rsidR="00564AA4" w:rsidRDefault="00540C5E">
            <w:pPr>
              <w:pStyle w:val="TableParagraph"/>
              <w:spacing w:line="20" w:lineRule="exact"/>
              <w:ind w:left="1165" w:right="-87"/>
              <w:rPr>
                <w:rFonts w:ascii="Times New Roman"/>
                <w:sz w:val="2"/>
              </w:rPr>
            </w:pPr>
            <w:r>
              <w:rPr>
                <w:rFonts w:ascii="Times New Roman"/>
                <w:sz w:val="2"/>
              </w:rPr>
            </w:r>
            <w:r>
              <w:rPr>
                <w:rFonts w:ascii="Times New Roman"/>
                <w:sz w:val="2"/>
              </w:rPr>
              <w:pict w14:anchorId="65D1FF65">
                <v:group id="docshapegroup257" o:spid="_x0000_s2131" style="width:.1pt;height:.75pt;mso-position-horizontal-relative:char;mso-position-vertical-relative:line" coordsize="2,15">
                  <v:line id="_x0000_s2133" style="position:absolute" from="0,0" to="0,0" strokecolor="#d3d3d3" strokeweight="0"/>
                  <v:shape id="docshape258" o:spid="_x0000_s2132" style="position:absolute;width:2;height:15" coordsize="1,15" path="m,14l,,,14xe" fillcolor="#d3d3d3" stroked="f">
                    <v:path arrowok="t"/>
                  </v:shape>
                  <w10:wrap type="none"/>
                  <w10:anchorlock/>
                </v:group>
              </w:pict>
            </w:r>
          </w:p>
          <w:p w14:paraId="5343C9BD" w14:textId="77777777" w:rsidR="00564AA4" w:rsidRDefault="00FD58E6">
            <w:pPr>
              <w:pStyle w:val="TableParagraph"/>
              <w:ind w:right="104"/>
              <w:jc w:val="right"/>
              <w:rPr>
                <w:rFonts w:ascii="Times New Roman"/>
              </w:rPr>
            </w:pPr>
            <w:r>
              <w:rPr>
                <w:rFonts w:ascii="Times New Roman"/>
                <w:spacing w:val="-2"/>
              </w:rPr>
              <w:t>62,072</w:t>
            </w:r>
          </w:p>
        </w:tc>
      </w:tr>
      <w:tr w:rsidR="00564AA4" w14:paraId="54683F60" w14:textId="77777777">
        <w:trPr>
          <w:trHeight w:val="295"/>
        </w:trPr>
        <w:tc>
          <w:tcPr>
            <w:tcW w:w="2339" w:type="dxa"/>
            <w:shd w:val="clear" w:color="auto" w:fill="FFFF00"/>
          </w:tcPr>
          <w:p w14:paraId="79ECD9A4" w14:textId="77777777" w:rsidR="00564AA4" w:rsidRDefault="00FD58E6">
            <w:pPr>
              <w:pStyle w:val="TableParagraph"/>
              <w:spacing w:before="19"/>
              <w:ind w:left="591" w:right="596"/>
              <w:jc w:val="center"/>
              <w:rPr>
                <w:rFonts w:ascii="Times New Roman"/>
              </w:rPr>
            </w:pPr>
            <w:r>
              <w:rPr>
                <w:rFonts w:ascii="Times New Roman"/>
                <w:spacing w:val="-4"/>
              </w:rPr>
              <w:t>2026</w:t>
            </w:r>
          </w:p>
        </w:tc>
        <w:tc>
          <w:tcPr>
            <w:tcW w:w="1323" w:type="dxa"/>
          </w:tcPr>
          <w:p w14:paraId="0E665FDE" w14:textId="77777777" w:rsidR="00564AA4" w:rsidRDefault="00FD58E6">
            <w:pPr>
              <w:pStyle w:val="TableParagraph"/>
              <w:spacing w:before="19"/>
              <w:ind w:right="97"/>
              <w:jc w:val="right"/>
              <w:rPr>
                <w:rFonts w:ascii="Times New Roman"/>
              </w:rPr>
            </w:pPr>
            <w:r>
              <w:rPr>
                <w:rFonts w:ascii="Times New Roman"/>
                <w:spacing w:val="-2"/>
              </w:rPr>
              <w:t>93,914</w:t>
            </w:r>
          </w:p>
        </w:tc>
        <w:tc>
          <w:tcPr>
            <w:tcW w:w="1167" w:type="dxa"/>
          </w:tcPr>
          <w:p w14:paraId="087881B9" w14:textId="77777777" w:rsidR="00564AA4" w:rsidRDefault="00540C5E">
            <w:pPr>
              <w:pStyle w:val="TableParagraph"/>
              <w:spacing w:line="20" w:lineRule="exact"/>
              <w:ind w:left="1165" w:right="-87"/>
              <w:rPr>
                <w:rFonts w:ascii="Times New Roman"/>
                <w:sz w:val="2"/>
              </w:rPr>
            </w:pPr>
            <w:r>
              <w:rPr>
                <w:rFonts w:ascii="Times New Roman"/>
                <w:sz w:val="2"/>
              </w:rPr>
            </w:r>
            <w:r>
              <w:rPr>
                <w:rFonts w:ascii="Times New Roman"/>
                <w:sz w:val="2"/>
              </w:rPr>
              <w:pict w14:anchorId="5A81376D">
                <v:group id="docshapegroup259" o:spid="_x0000_s2128" style="width:.1pt;height:.75pt;mso-position-horizontal-relative:char;mso-position-vertical-relative:line" coordsize="2,15">
                  <v:line id="_x0000_s2130" style="position:absolute" from="0,0" to="0,0" strokecolor="#d3d3d3" strokeweight="0"/>
                  <v:shape id="docshape260" o:spid="_x0000_s2129" style="position:absolute;width:2;height:15" coordsize="1,15" path="m,14l,,,14xe" fillcolor="#d3d3d3" stroked="f">
                    <v:path arrowok="t"/>
                  </v:shape>
                  <w10:wrap type="none"/>
                  <w10:anchorlock/>
                </v:group>
              </w:pict>
            </w:r>
          </w:p>
          <w:p w14:paraId="121540EB" w14:textId="77777777" w:rsidR="00564AA4" w:rsidRDefault="00FD58E6">
            <w:pPr>
              <w:pStyle w:val="TableParagraph"/>
              <w:ind w:right="104"/>
              <w:jc w:val="right"/>
              <w:rPr>
                <w:rFonts w:ascii="Times New Roman"/>
              </w:rPr>
            </w:pPr>
            <w:r>
              <w:rPr>
                <w:rFonts w:ascii="Times New Roman"/>
                <w:spacing w:val="-2"/>
              </w:rPr>
              <w:t>55,116</w:t>
            </w:r>
          </w:p>
        </w:tc>
      </w:tr>
    </w:tbl>
    <w:p w14:paraId="3E543512" w14:textId="77777777" w:rsidR="00564AA4" w:rsidRDefault="00564AA4">
      <w:pPr>
        <w:jc w:val="right"/>
        <w:rPr>
          <w:rFonts w:ascii="Times New Roman"/>
        </w:rPr>
        <w:sectPr w:rsidR="00564AA4">
          <w:pgSz w:w="12240" w:h="15840"/>
          <w:pgMar w:top="1220" w:right="620" w:bottom="280" w:left="740" w:header="0" w:footer="91" w:gutter="0"/>
          <w:cols w:space="720"/>
        </w:sectPr>
      </w:pPr>
    </w:p>
    <w:p w14:paraId="3F84BC4B" w14:textId="77777777" w:rsidR="00564AA4" w:rsidRDefault="00564AA4">
      <w:pPr>
        <w:pStyle w:val="BodyText"/>
        <w:spacing w:before="6"/>
        <w:rPr>
          <w:rFonts w:ascii="Times New Roman"/>
          <w:sz w:val="27"/>
        </w:rPr>
      </w:pPr>
    </w:p>
    <w:p w14:paraId="62387165" w14:textId="77777777" w:rsidR="00564AA4" w:rsidRDefault="00FD58E6">
      <w:pPr>
        <w:pStyle w:val="BodyText"/>
        <w:jc w:val="right"/>
        <w:rPr>
          <w:rFonts w:ascii="Times New Roman"/>
        </w:rPr>
      </w:pPr>
      <w:r>
        <w:rPr>
          <w:rFonts w:ascii="Times New Roman"/>
          <w:spacing w:val="-2"/>
        </w:rPr>
        <w:t>Total</w:t>
      </w:r>
    </w:p>
    <w:p w14:paraId="2A631BF7" w14:textId="77777777" w:rsidR="00564AA4" w:rsidRDefault="00FD58E6">
      <w:pPr>
        <w:spacing w:line="20" w:lineRule="exact"/>
        <w:ind w:left="4332"/>
        <w:rPr>
          <w:rFonts w:ascii="Times New Roman"/>
          <w:sz w:val="2"/>
        </w:rPr>
      </w:pPr>
      <w:r>
        <w:br w:type="column"/>
      </w:r>
      <w:r w:rsidR="00540C5E">
        <w:rPr>
          <w:rFonts w:ascii="Times New Roman"/>
          <w:sz w:val="2"/>
        </w:rPr>
      </w:r>
      <w:r w:rsidR="00540C5E">
        <w:rPr>
          <w:rFonts w:ascii="Times New Roman"/>
          <w:sz w:val="2"/>
        </w:rPr>
        <w:pict w14:anchorId="4ACBD950">
          <v:group id="docshapegroup261" o:spid="_x0000_s2125" style="width:.1pt;height:.75pt;mso-position-horizontal-relative:char;mso-position-vertical-relative:line" coordsize="2,15">
            <v:line id="_x0000_s2127" style="position:absolute" from="0,0" to="0,0" strokecolor="#d3d3d3" strokeweight="0"/>
            <v:shape id="docshape262" o:spid="_x0000_s2126" style="position:absolute;width:2;height:15" coordsize="1,15" path="m,14l,,,14xe" fillcolor="#d3d3d3" stroked="f">
              <v:path arrowok="t"/>
            </v:shape>
            <w10:anchorlock/>
          </v:group>
        </w:pict>
      </w:r>
    </w:p>
    <w:p w14:paraId="37349844" w14:textId="77777777" w:rsidR="00564AA4" w:rsidRDefault="00540C5E">
      <w:pPr>
        <w:pStyle w:val="BodyText"/>
        <w:tabs>
          <w:tab w:val="left" w:pos="1616"/>
          <w:tab w:val="left" w:pos="2175"/>
          <w:tab w:val="left" w:pos="3335"/>
        </w:tabs>
        <w:spacing w:before="1"/>
        <w:ind w:right="4121"/>
        <w:jc w:val="right"/>
        <w:rPr>
          <w:rFonts w:ascii="Times New Roman"/>
        </w:rPr>
      </w:pPr>
      <w:r>
        <w:pict w14:anchorId="095CA72F">
          <v:rect id="docshape263" o:spid="_x0000_s2124" style="position:absolute;left:0;text-align:left;margin-left:133.75pt;margin-top:-75.7pt;width:116.6pt;height:89.6pt;z-index:-19552256;mso-position-horizontal-relative:page" fillcolor="yellow" stroked="f">
            <w10:wrap anchorx="page"/>
          </v:rect>
        </w:pict>
      </w:r>
      <w:r w:rsidR="00FD58E6">
        <w:rPr>
          <w:rFonts w:ascii="Times New Roman"/>
          <w:w w:val="90"/>
        </w:rPr>
        <w:t>2027-</w:t>
      </w:r>
      <w:r w:rsidR="00FD58E6">
        <w:rPr>
          <w:rFonts w:ascii="Times New Roman"/>
          <w:spacing w:val="-4"/>
        </w:rPr>
        <w:t>2029</w:t>
      </w:r>
      <w:r w:rsidR="00FD58E6">
        <w:rPr>
          <w:rFonts w:ascii="Times New Roman"/>
        </w:rPr>
        <w:tab/>
      </w:r>
      <w:r w:rsidR="00FD58E6">
        <w:rPr>
          <w:rFonts w:ascii="Times New Roman"/>
          <w:u w:val="single"/>
        </w:rPr>
        <w:tab/>
      </w:r>
      <w:r w:rsidR="00FD58E6">
        <w:rPr>
          <w:rFonts w:ascii="Times New Roman"/>
          <w:spacing w:val="-2"/>
          <w:u w:val="single"/>
        </w:rPr>
        <w:t>595,032</w:t>
      </w:r>
      <w:r w:rsidR="00FD58E6">
        <w:rPr>
          <w:rFonts w:ascii="Times New Roman"/>
          <w:u w:val="single"/>
        </w:rPr>
        <w:tab/>
      </w:r>
      <w:r w:rsidR="00FD58E6">
        <w:rPr>
          <w:rFonts w:ascii="Times New Roman"/>
          <w:spacing w:val="-2"/>
          <w:u w:val="single"/>
        </w:rPr>
        <w:t>150,116</w:t>
      </w:r>
      <w:r w:rsidR="00FD58E6">
        <w:rPr>
          <w:rFonts w:ascii="Times New Roman"/>
          <w:spacing w:val="80"/>
          <w:u w:val="single"/>
        </w:rPr>
        <w:t xml:space="preserve"> </w:t>
      </w:r>
    </w:p>
    <w:p w14:paraId="77C231C1" w14:textId="77777777" w:rsidR="00564AA4" w:rsidRDefault="00540C5E">
      <w:pPr>
        <w:pStyle w:val="BodyText"/>
        <w:spacing w:line="20" w:lineRule="exact"/>
        <w:ind w:left="4332"/>
        <w:rPr>
          <w:rFonts w:ascii="Times New Roman"/>
          <w:sz w:val="2"/>
        </w:rPr>
      </w:pPr>
      <w:r>
        <w:rPr>
          <w:rFonts w:ascii="Times New Roman"/>
          <w:sz w:val="2"/>
        </w:rPr>
      </w:r>
      <w:r>
        <w:rPr>
          <w:rFonts w:ascii="Times New Roman"/>
          <w:sz w:val="2"/>
        </w:rPr>
        <w:pict w14:anchorId="3B860122">
          <v:group id="docshapegroup264" o:spid="_x0000_s2121" style="width:.1pt;height:.75pt;mso-position-horizontal-relative:char;mso-position-vertical-relative:line" coordsize="2,15">
            <v:line id="_x0000_s2123" style="position:absolute" from="0,0" to="0,0" strokecolor="#d3d3d3" strokeweight="0"/>
            <v:shape id="docshape265" o:spid="_x0000_s2122" style="position:absolute;width:2;height:15" coordsize="1,15" path="m,14l,,,14xe" fillcolor="#d3d3d3" stroked="f">
              <v:path arrowok="t"/>
            </v:shape>
            <w10:anchorlock/>
          </v:group>
        </w:pict>
      </w:r>
    </w:p>
    <w:p w14:paraId="6FFBBD22" w14:textId="77777777" w:rsidR="00564AA4" w:rsidRDefault="00FD58E6">
      <w:pPr>
        <w:pStyle w:val="BodyText"/>
        <w:spacing w:before="23"/>
        <w:ind w:right="4134"/>
        <w:jc w:val="right"/>
        <w:rPr>
          <w:rFonts w:ascii="Times New Roman"/>
        </w:rPr>
      </w:pPr>
      <w:r>
        <w:rPr>
          <w:rFonts w:ascii="Times New Roman"/>
          <w:spacing w:val="25"/>
          <w:u w:val="double"/>
        </w:rPr>
        <w:t xml:space="preserve"> </w:t>
      </w:r>
      <w:proofErr w:type="gramStart"/>
      <w:r>
        <w:rPr>
          <w:rFonts w:ascii="Times New Roman"/>
          <w:u w:val="double"/>
        </w:rPr>
        <w:t>$</w:t>
      </w:r>
      <w:r>
        <w:rPr>
          <w:rFonts w:ascii="Times New Roman"/>
          <w:spacing w:val="32"/>
          <w:u w:val="double"/>
        </w:rPr>
        <w:t xml:space="preserve">  </w:t>
      </w:r>
      <w:r>
        <w:rPr>
          <w:rFonts w:ascii="Times New Roman"/>
          <w:u w:val="double"/>
        </w:rPr>
        <w:t>1,000,000</w:t>
      </w:r>
      <w:proofErr w:type="gramEnd"/>
      <w:r>
        <w:rPr>
          <w:rFonts w:ascii="Times New Roman"/>
          <w:spacing w:val="33"/>
          <w:u w:val="double"/>
        </w:rPr>
        <w:t xml:space="preserve">  </w:t>
      </w:r>
      <w:r>
        <w:rPr>
          <w:rFonts w:ascii="Times New Roman"/>
          <w:u w:val="double"/>
        </w:rPr>
        <w:t>$</w:t>
      </w:r>
      <w:r>
        <w:rPr>
          <w:rFonts w:ascii="Times New Roman"/>
          <w:spacing w:val="27"/>
          <w:u w:val="double"/>
        </w:rPr>
        <w:t xml:space="preserve">  </w:t>
      </w:r>
      <w:r>
        <w:rPr>
          <w:rFonts w:ascii="Times New Roman"/>
          <w:spacing w:val="-2"/>
          <w:u w:val="double"/>
        </w:rPr>
        <w:t>490,295</w:t>
      </w:r>
      <w:r>
        <w:rPr>
          <w:rFonts w:ascii="Times New Roman"/>
          <w:spacing w:val="80"/>
          <w:u w:val="double"/>
        </w:rPr>
        <w:t xml:space="preserve"> </w:t>
      </w:r>
    </w:p>
    <w:p w14:paraId="2793C3A7" w14:textId="77777777" w:rsidR="00564AA4" w:rsidRDefault="00564AA4">
      <w:pPr>
        <w:jc w:val="right"/>
        <w:rPr>
          <w:rFonts w:ascii="Times New Roman"/>
        </w:rPr>
        <w:sectPr w:rsidR="00564AA4">
          <w:type w:val="continuous"/>
          <w:pgSz w:w="12240" w:h="15840"/>
          <w:pgMar w:top="1820" w:right="620" w:bottom="280" w:left="740" w:header="0" w:footer="91" w:gutter="0"/>
          <w:cols w:num="2" w:space="720" w:equalWidth="0">
            <w:col w:w="2384" w:space="40"/>
            <w:col w:w="8456"/>
          </w:cols>
        </w:sectPr>
      </w:pPr>
    </w:p>
    <w:p w14:paraId="6AC5B2B6" w14:textId="77777777" w:rsidR="00564AA4" w:rsidRDefault="00540C5E">
      <w:pPr>
        <w:pStyle w:val="BodyText"/>
        <w:spacing w:line="20" w:lineRule="exact"/>
        <w:ind w:left="6756"/>
        <w:rPr>
          <w:rFonts w:ascii="Times New Roman"/>
          <w:sz w:val="2"/>
        </w:rPr>
      </w:pPr>
      <w:r>
        <w:rPr>
          <w:rFonts w:ascii="Times New Roman"/>
          <w:sz w:val="2"/>
        </w:rPr>
      </w:r>
      <w:r>
        <w:rPr>
          <w:rFonts w:ascii="Times New Roman"/>
          <w:sz w:val="2"/>
        </w:rPr>
        <w:pict w14:anchorId="04F1970B">
          <v:group id="docshapegroup266" o:spid="_x0000_s2118" style="width:.1pt;height:.75pt;mso-position-horizontal-relative:char;mso-position-vertical-relative:line" coordsize="2,15">
            <v:line id="_x0000_s2120" style="position:absolute" from="0,0" to="0,0" strokecolor="#d3d3d3" strokeweight="0"/>
            <v:shape id="docshape267" o:spid="_x0000_s2119" style="position:absolute;width:2;height:15" coordsize="1,15" path="m,14l,,,14xe" fillcolor="#d3d3d3" stroked="f">
              <v:path arrowok="t"/>
            </v:shape>
            <w10:anchorlock/>
          </v:group>
        </w:pict>
      </w:r>
    </w:p>
    <w:p w14:paraId="3D65D02D" w14:textId="77777777" w:rsidR="00564AA4" w:rsidRDefault="00540C5E">
      <w:pPr>
        <w:pStyle w:val="BodyText"/>
        <w:spacing w:before="2"/>
        <w:rPr>
          <w:rFonts w:ascii="Times New Roman"/>
          <w:sz w:val="25"/>
        </w:rPr>
      </w:pPr>
      <w:r>
        <w:pict w14:anchorId="433C46C1">
          <v:shape id="docshape268" o:spid="_x0000_s2117" style="position:absolute;margin-left:133.1pt;margin-top:16.4pt;width:.7pt;height:.1pt;z-index:-15668736;mso-wrap-distance-left:0;mso-wrap-distance-right:0;mso-position-horizontal-relative:page" coordorigin="2662,328" coordsize="14,0" path="m2662,328r13,l2662,328xe" fillcolor="#d3d3d3" stroked="f">
            <v:path arrowok="t"/>
            <w10:wrap type="topAndBottom" anchorx="page"/>
          </v:shape>
        </w:pict>
      </w:r>
      <w:r>
        <w:pict w14:anchorId="7A733812">
          <v:group id="docshapegroup269" o:spid="_x0000_s2114" style="position:absolute;margin-left:249.7pt;margin-top:16.4pt;width:.7pt;height:.1pt;z-index:-15668224;mso-wrap-distance-left:0;mso-wrap-distance-right:0;mso-position-horizontal-relative:page" coordorigin="4994,328" coordsize="14,2">
            <v:line id="_x0000_s2116" style="position:absolute" from="4994,328" to="4994,328" strokecolor="#d3d3d3" strokeweight="0"/>
            <v:shape id="docshape270" o:spid="_x0000_s2115" style="position:absolute;left:4994;top:328;width:14;height:2" coordorigin="4994,328" coordsize="14,0" path="m5008,328r-14,l5008,328xe" fillcolor="#d3d3d3" stroked="f">
              <v:path arrowok="t"/>
            </v:shape>
            <w10:wrap type="topAndBottom" anchorx="page"/>
          </v:group>
        </w:pict>
      </w:r>
      <w:r>
        <w:pict w14:anchorId="313B0233">
          <v:group id="docshapegroup271" o:spid="_x0000_s2111" style="position:absolute;margin-left:316.2pt;margin-top:16.4pt;width:.7pt;height:.1pt;z-index:-15667712;mso-wrap-distance-left:0;mso-wrap-distance-right:0;mso-position-horizontal-relative:page" coordorigin="6324,328" coordsize="14,2">
            <v:line id="_x0000_s2113" style="position:absolute" from="6324,328" to="6324,328" strokecolor="#d3d3d3" strokeweight="0"/>
            <v:shape id="docshape272" o:spid="_x0000_s2112" style="position:absolute;left:6323;top:328;width:14;height:2" coordorigin="6324,328" coordsize="14,0" path="m6337,328r-13,l6337,328xe" fillcolor="#d3d3d3" stroked="f">
              <v:path arrowok="t"/>
            </v:shape>
            <w10:wrap type="topAndBottom" anchorx="page"/>
          </v:group>
        </w:pict>
      </w:r>
      <w:r>
        <w:pict w14:anchorId="3FD03B84">
          <v:group id="docshapegroup273" o:spid="_x0000_s2106" style="position:absolute;margin-left:374.15pt;margin-top:15.7pt;width:.7pt;height:.75pt;z-index:-15667200;mso-wrap-distance-left:0;mso-wrap-distance-right:0;mso-position-horizontal-relative:page" coordorigin="7483,314" coordsize="14,15">
            <v:line id="_x0000_s2110" style="position:absolute" from="7483,328" to="7483,328" strokecolor="#d3d3d3" strokeweight="0"/>
            <v:shape id="docshape274" o:spid="_x0000_s2109" style="position:absolute;left:7483;top:328;width:14;height:2" coordorigin="7483,328" coordsize="14,0" path="m7496,328r-13,l7496,328xe" fillcolor="#d3d3d3" stroked="f">
              <v:path arrowok="t"/>
            </v:shape>
            <v:line id="_x0000_s2108" style="position:absolute" from="7496,314" to="7496,314" strokecolor="#d3d3d3" strokeweight="0"/>
            <v:shape id="docshape275" o:spid="_x0000_s2107" style="position:absolute;left:7496;top:314;width:2;height:15" coordorigin="7496,314" coordsize="1,15" path="m7496,328r,-14l7496,328xe" fillcolor="#d3d3d3" stroked="f">
              <v:path arrowok="t"/>
            </v:shape>
            <w10:wrap type="topAndBottom" anchorx="page"/>
          </v:group>
        </w:pict>
      </w:r>
    </w:p>
    <w:p w14:paraId="05F02318" w14:textId="77777777" w:rsidR="00564AA4" w:rsidRDefault="00564AA4">
      <w:pPr>
        <w:pStyle w:val="BodyText"/>
        <w:spacing w:before="2"/>
        <w:rPr>
          <w:rFonts w:ascii="Times New Roman"/>
          <w:sz w:val="15"/>
        </w:rPr>
      </w:pPr>
    </w:p>
    <w:p w14:paraId="687F13E7" w14:textId="77777777" w:rsidR="00564AA4" w:rsidRDefault="00FD58E6">
      <w:pPr>
        <w:pStyle w:val="Heading1"/>
        <w:numPr>
          <w:ilvl w:val="0"/>
          <w:numId w:val="2"/>
        </w:numPr>
        <w:tabs>
          <w:tab w:val="left" w:pos="972"/>
        </w:tabs>
        <w:spacing w:before="101"/>
        <w:ind w:left="971" w:hanging="212"/>
        <w:rPr>
          <w:u w:val="none"/>
        </w:rPr>
      </w:pPr>
      <w:r>
        <w:t>Advance</w:t>
      </w:r>
      <w:r>
        <w:rPr>
          <w:spacing w:val="-5"/>
        </w:rPr>
        <w:t xml:space="preserve"> </w:t>
      </w:r>
      <w:proofErr w:type="spellStart"/>
      <w:r>
        <w:rPr>
          <w:spacing w:val="-2"/>
        </w:rPr>
        <w:t>Refundings</w:t>
      </w:r>
      <w:proofErr w:type="spellEnd"/>
    </w:p>
    <w:p w14:paraId="6E2B69FE" w14:textId="77777777" w:rsidR="00564AA4" w:rsidRDefault="00564AA4">
      <w:pPr>
        <w:pStyle w:val="BodyText"/>
        <w:spacing w:before="1"/>
        <w:rPr>
          <w:b/>
        </w:rPr>
      </w:pPr>
    </w:p>
    <w:p w14:paraId="128E36C1" w14:textId="77777777" w:rsidR="00564AA4" w:rsidRDefault="00FD58E6">
      <w:pPr>
        <w:pStyle w:val="BodyText"/>
        <w:ind w:left="759" w:right="874"/>
        <w:jc w:val="both"/>
      </w:pPr>
      <w:r>
        <w:t>On May 24, 2014, the County issued $750,000 of general obligation advance refunding bonds to provide resources to purchase U.S. Government securities that were placed in an irrevocable trust for to be used for all future debt service payments of $700,000 of general obligation bonds.</w:t>
      </w:r>
      <w:r>
        <w:rPr>
          <w:spacing w:val="40"/>
        </w:rPr>
        <w:t xml:space="preserve"> </w:t>
      </w:r>
      <w:r>
        <w:t>As a result, the refunded bonds are considered to be defeased and the liability</w:t>
      </w:r>
      <w:r>
        <w:rPr>
          <w:spacing w:val="-3"/>
        </w:rPr>
        <w:t xml:space="preserve"> </w:t>
      </w:r>
      <w:r>
        <w:t>has</w:t>
      </w:r>
      <w:r>
        <w:rPr>
          <w:spacing w:val="-1"/>
        </w:rPr>
        <w:t xml:space="preserve"> </w:t>
      </w:r>
      <w:r>
        <w:t>been</w:t>
      </w:r>
      <w:r>
        <w:rPr>
          <w:spacing w:val="-5"/>
        </w:rPr>
        <w:t xml:space="preserve"> </w:t>
      </w:r>
      <w:r>
        <w:t>removed</w:t>
      </w:r>
      <w:r>
        <w:rPr>
          <w:spacing w:val="-2"/>
        </w:rPr>
        <w:t xml:space="preserve"> </w:t>
      </w:r>
      <w:r>
        <w:t>from</w:t>
      </w:r>
      <w:r>
        <w:rPr>
          <w:spacing w:val="-4"/>
        </w:rPr>
        <w:t xml:space="preserve"> </w:t>
      </w:r>
      <w:r>
        <w:t>the</w:t>
      </w:r>
      <w:r>
        <w:rPr>
          <w:spacing w:val="-2"/>
        </w:rPr>
        <w:t xml:space="preserve"> </w:t>
      </w:r>
      <w:r>
        <w:t>governmental</w:t>
      </w:r>
      <w:r>
        <w:rPr>
          <w:spacing w:val="-2"/>
        </w:rPr>
        <w:t xml:space="preserve"> </w:t>
      </w:r>
      <w:r>
        <w:t>activities</w:t>
      </w:r>
      <w:r>
        <w:rPr>
          <w:spacing w:val="-4"/>
        </w:rPr>
        <w:t xml:space="preserve"> </w:t>
      </w:r>
      <w:r>
        <w:t>column</w:t>
      </w:r>
      <w:r>
        <w:rPr>
          <w:spacing w:val="-3"/>
        </w:rPr>
        <w:t xml:space="preserve"> </w:t>
      </w:r>
      <w:r>
        <w:t>of</w:t>
      </w:r>
      <w:r>
        <w:rPr>
          <w:spacing w:val="-1"/>
        </w:rPr>
        <w:t xml:space="preserve"> </w:t>
      </w:r>
      <w:r>
        <w:t>the</w:t>
      </w:r>
      <w:r>
        <w:rPr>
          <w:spacing w:val="-2"/>
        </w:rPr>
        <w:t xml:space="preserve"> </w:t>
      </w:r>
      <w:r>
        <w:t>statement</w:t>
      </w:r>
      <w:r>
        <w:rPr>
          <w:spacing w:val="-2"/>
        </w:rPr>
        <w:t xml:space="preserve"> </w:t>
      </w:r>
      <w:r>
        <w:t>of</w:t>
      </w:r>
      <w:r>
        <w:rPr>
          <w:spacing w:val="-1"/>
        </w:rPr>
        <w:t xml:space="preserve"> </w:t>
      </w:r>
      <w:r>
        <w:t>net position.</w:t>
      </w:r>
      <w:r>
        <w:rPr>
          <w:spacing w:val="39"/>
        </w:rPr>
        <w:t xml:space="preserve">  </w:t>
      </w:r>
      <w:r>
        <w:t>The</w:t>
      </w:r>
      <w:r>
        <w:rPr>
          <w:spacing w:val="35"/>
        </w:rPr>
        <w:t xml:space="preserve"> </w:t>
      </w:r>
      <w:r>
        <w:t>reacquisition</w:t>
      </w:r>
      <w:r>
        <w:rPr>
          <w:spacing w:val="38"/>
        </w:rPr>
        <w:t xml:space="preserve"> </w:t>
      </w:r>
      <w:r>
        <w:t>price</w:t>
      </w:r>
      <w:r>
        <w:rPr>
          <w:spacing w:val="38"/>
        </w:rPr>
        <w:t xml:space="preserve"> </w:t>
      </w:r>
      <w:r>
        <w:t>exceeded</w:t>
      </w:r>
      <w:r>
        <w:rPr>
          <w:spacing w:val="35"/>
        </w:rPr>
        <w:t xml:space="preserve"> </w:t>
      </w:r>
      <w:r>
        <w:t>the</w:t>
      </w:r>
      <w:r>
        <w:rPr>
          <w:spacing w:val="41"/>
        </w:rPr>
        <w:t xml:space="preserve"> </w:t>
      </w:r>
      <w:r>
        <w:t>net</w:t>
      </w:r>
      <w:r>
        <w:rPr>
          <w:spacing w:val="39"/>
        </w:rPr>
        <w:t xml:space="preserve"> </w:t>
      </w:r>
      <w:r>
        <w:t>carrying</w:t>
      </w:r>
      <w:r>
        <w:rPr>
          <w:spacing w:val="39"/>
        </w:rPr>
        <w:t xml:space="preserve"> </w:t>
      </w:r>
      <w:r>
        <w:t>amount</w:t>
      </w:r>
      <w:r>
        <w:rPr>
          <w:spacing w:val="39"/>
        </w:rPr>
        <w:t xml:space="preserve"> </w:t>
      </w:r>
      <w:r>
        <w:t>of</w:t>
      </w:r>
      <w:r>
        <w:rPr>
          <w:spacing w:val="38"/>
        </w:rPr>
        <w:t xml:space="preserve"> </w:t>
      </w:r>
      <w:r>
        <w:t>the</w:t>
      </w:r>
      <w:r>
        <w:rPr>
          <w:spacing w:val="38"/>
        </w:rPr>
        <w:t xml:space="preserve"> </w:t>
      </w:r>
      <w:r>
        <w:t>old</w:t>
      </w:r>
      <w:r>
        <w:rPr>
          <w:spacing w:val="39"/>
        </w:rPr>
        <w:t xml:space="preserve"> </w:t>
      </w:r>
      <w:r>
        <w:t>debt</w:t>
      </w:r>
      <w:r>
        <w:rPr>
          <w:spacing w:val="38"/>
        </w:rPr>
        <w:t xml:space="preserve"> </w:t>
      </w:r>
      <w:r>
        <w:rPr>
          <w:spacing w:val="-5"/>
        </w:rPr>
        <w:t>by</w:t>
      </w:r>
    </w:p>
    <w:p w14:paraId="74D738CA" w14:textId="77777777" w:rsidR="00564AA4" w:rsidRDefault="00FD58E6">
      <w:pPr>
        <w:pStyle w:val="BodyText"/>
        <w:spacing w:before="1"/>
        <w:ind w:left="759" w:right="873"/>
        <w:jc w:val="both"/>
      </w:pPr>
      <w:r>
        <w:t>$50,000.</w:t>
      </w:r>
      <w:r>
        <w:rPr>
          <w:spacing w:val="40"/>
        </w:rPr>
        <w:t xml:space="preserve"> </w:t>
      </w:r>
      <w:r>
        <w:t>This amount is being netted against the new debt and amortized over the life of the refunded debt, which is shorter than the life of the new debt issued.</w:t>
      </w:r>
      <w:r>
        <w:rPr>
          <w:spacing w:val="40"/>
        </w:rPr>
        <w:t xml:space="preserve"> </w:t>
      </w:r>
      <w:r>
        <w:t>This advance refunding</w:t>
      </w:r>
      <w:r>
        <w:rPr>
          <w:spacing w:val="-3"/>
        </w:rPr>
        <w:t xml:space="preserve"> </w:t>
      </w:r>
      <w:r>
        <w:t>was</w:t>
      </w:r>
      <w:r>
        <w:rPr>
          <w:spacing w:val="4"/>
        </w:rPr>
        <w:t xml:space="preserve"> </w:t>
      </w:r>
      <w:r>
        <w:t>undertaken to reduce</w:t>
      </w:r>
      <w:r>
        <w:rPr>
          <w:spacing w:val="4"/>
        </w:rPr>
        <w:t xml:space="preserve"> </w:t>
      </w:r>
      <w:r>
        <w:t>total debt</w:t>
      </w:r>
      <w:r>
        <w:rPr>
          <w:spacing w:val="1"/>
        </w:rPr>
        <w:t xml:space="preserve"> </w:t>
      </w:r>
      <w:r>
        <w:t>service payments</w:t>
      </w:r>
      <w:r>
        <w:rPr>
          <w:spacing w:val="2"/>
        </w:rPr>
        <w:t xml:space="preserve"> </w:t>
      </w:r>
      <w:r>
        <w:t>over</w:t>
      </w:r>
      <w:r>
        <w:rPr>
          <w:spacing w:val="1"/>
        </w:rPr>
        <w:t xml:space="preserve"> </w:t>
      </w:r>
      <w:r>
        <w:t>the</w:t>
      </w:r>
      <w:r>
        <w:rPr>
          <w:spacing w:val="3"/>
        </w:rPr>
        <w:t xml:space="preserve"> </w:t>
      </w:r>
      <w:r>
        <w:t>next</w:t>
      </w:r>
      <w:r>
        <w:rPr>
          <w:spacing w:val="1"/>
        </w:rPr>
        <w:t xml:space="preserve"> </w:t>
      </w:r>
      <w:r>
        <w:t>20</w:t>
      </w:r>
      <w:r>
        <w:rPr>
          <w:spacing w:val="2"/>
        </w:rPr>
        <w:t xml:space="preserve"> </w:t>
      </w:r>
      <w:r>
        <w:t>years</w:t>
      </w:r>
      <w:r>
        <w:rPr>
          <w:spacing w:val="2"/>
        </w:rPr>
        <w:t xml:space="preserve"> </w:t>
      </w:r>
      <w:r>
        <w:rPr>
          <w:spacing w:val="-5"/>
        </w:rPr>
        <w:t>by</w:t>
      </w:r>
    </w:p>
    <w:p w14:paraId="7FAAA3CD" w14:textId="77777777" w:rsidR="00564AA4" w:rsidRDefault="00FD58E6">
      <w:pPr>
        <w:pStyle w:val="BodyText"/>
        <w:spacing w:line="263" w:lineRule="exact"/>
        <w:ind w:left="759"/>
        <w:jc w:val="both"/>
      </w:pPr>
      <w:r>
        <w:t>$37,000</w:t>
      </w:r>
      <w:r>
        <w:rPr>
          <w:spacing w:val="-4"/>
        </w:rPr>
        <w:t xml:space="preserve"> </w:t>
      </w:r>
      <w:r>
        <w:t>and</w:t>
      </w:r>
      <w:r>
        <w:rPr>
          <w:spacing w:val="-1"/>
        </w:rPr>
        <w:t xml:space="preserve"> </w:t>
      </w:r>
      <w:r>
        <w:t>resulted</w:t>
      </w:r>
      <w:r>
        <w:rPr>
          <w:spacing w:val="-4"/>
        </w:rPr>
        <w:t xml:space="preserve"> </w:t>
      </w:r>
      <w:r>
        <w:t>in</w:t>
      </w:r>
      <w:r>
        <w:rPr>
          <w:spacing w:val="-5"/>
        </w:rPr>
        <w:t xml:space="preserve"> </w:t>
      </w:r>
      <w:r>
        <w:t>an</w:t>
      </w:r>
      <w:r>
        <w:rPr>
          <w:spacing w:val="-3"/>
        </w:rPr>
        <w:t xml:space="preserve"> </w:t>
      </w:r>
      <w:r>
        <w:t>economic</w:t>
      </w:r>
      <w:r>
        <w:rPr>
          <w:spacing w:val="-2"/>
        </w:rPr>
        <w:t xml:space="preserve"> </w:t>
      </w:r>
      <w:r>
        <w:t>gain</w:t>
      </w:r>
      <w:r>
        <w:rPr>
          <w:spacing w:val="-5"/>
        </w:rPr>
        <w:t xml:space="preserve"> </w:t>
      </w:r>
      <w:r>
        <w:t>of</w:t>
      </w:r>
      <w:r>
        <w:rPr>
          <w:spacing w:val="-3"/>
        </w:rPr>
        <w:t xml:space="preserve"> </w:t>
      </w:r>
      <w:r>
        <w:rPr>
          <w:spacing w:val="-2"/>
        </w:rPr>
        <w:t>$28,000.</w:t>
      </w:r>
    </w:p>
    <w:p w14:paraId="505AEA94" w14:textId="77777777" w:rsidR="00564AA4" w:rsidRDefault="00564AA4">
      <w:pPr>
        <w:pStyle w:val="BodyText"/>
        <w:rPr>
          <w:sz w:val="20"/>
        </w:rPr>
      </w:pPr>
    </w:p>
    <w:p w14:paraId="4AE61A63" w14:textId="77777777" w:rsidR="00564AA4" w:rsidRDefault="00564AA4">
      <w:pPr>
        <w:pStyle w:val="BodyText"/>
        <w:spacing w:before="7"/>
        <w:rPr>
          <w:sz w:val="15"/>
        </w:rPr>
      </w:pPr>
    </w:p>
    <w:p w14:paraId="788F3402" w14:textId="77777777" w:rsidR="00564AA4" w:rsidRDefault="00FD58E6">
      <w:pPr>
        <w:pStyle w:val="BodyText"/>
        <w:spacing w:before="101"/>
        <w:ind w:left="759" w:right="872"/>
        <w:jc w:val="both"/>
      </w:pPr>
      <w:r>
        <w:t xml:space="preserve">On January 12, </w:t>
      </w:r>
      <w:r>
        <w:rPr>
          <w:color w:val="000000"/>
          <w:shd w:val="clear" w:color="auto" w:fill="FFFF00"/>
        </w:rPr>
        <w:t>2022</w:t>
      </w:r>
      <w:r>
        <w:rPr>
          <w:color w:val="000000"/>
        </w:rPr>
        <w:t>, the County issued $3,365,000 of general obligation current</w:t>
      </w:r>
      <w:r>
        <w:rPr>
          <w:color w:val="000000"/>
          <w:spacing w:val="40"/>
        </w:rPr>
        <w:t xml:space="preserve"> </w:t>
      </w:r>
      <w:r>
        <w:rPr>
          <w:color w:val="000000"/>
        </w:rPr>
        <w:t>refunding bonds to provide resources to purchase U.S. Government securities that were placed</w:t>
      </w:r>
      <w:r>
        <w:rPr>
          <w:color w:val="000000"/>
          <w:spacing w:val="-1"/>
        </w:rPr>
        <w:t xml:space="preserve"> </w:t>
      </w:r>
      <w:r>
        <w:rPr>
          <w:color w:val="000000"/>
        </w:rPr>
        <w:t>in</w:t>
      </w:r>
      <w:r>
        <w:rPr>
          <w:color w:val="000000"/>
          <w:spacing w:val="-2"/>
        </w:rPr>
        <w:t xml:space="preserve"> </w:t>
      </w:r>
      <w:r>
        <w:rPr>
          <w:color w:val="000000"/>
        </w:rPr>
        <w:t>an</w:t>
      </w:r>
      <w:r>
        <w:rPr>
          <w:color w:val="000000"/>
          <w:spacing w:val="-4"/>
        </w:rPr>
        <w:t xml:space="preserve"> </w:t>
      </w:r>
      <w:r>
        <w:rPr>
          <w:color w:val="000000"/>
        </w:rPr>
        <w:t>irrevocable</w:t>
      </w:r>
      <w:r>
        <w:rPr>
          <w:color w:val="000000"/>
          <w:spacing w:val="-1"/>
        </w:rPr>
        <w:t xml:space="preserve"> </w:t>
      </w:r>
      <w:r>
        <w:rPr>
          <w:color w:val="000000"/>
        </w:rPr>
        <w:t>trust</w:t>
      </w:r>
      <w:r>
        <w:rPr>
          <w:color w:val="000000"/>
          <w:spacing w:val="-1"/>
        </w:rPr>
        <w:t xml:space="preserve"> </w:t>
      </w:r>
      <w:r>
        <w:rPr>
          <w:color w:val="000000"/>
        </w:rPr>
        <w:t>and</w:t>
      </w:r>
      <w:r>
        <w:rPr>
          <w:color w:val="000000"/>
          <w:spacing w:val="-1"/>
        </w:rPr>
        <w:t xml:space="preserve"> </w:t>
      </w:r>
      <w:r>
        <w:rPr>
          <w:color w:val="000000"/>
        </w:rPr>
        <w:t>used</w:t>
      </w:r>
      <w:r>
        <w:rPr>
          <w:color w:val="000000"/>
          <w:spacing w:val="-1"/>
        </w:rPr>
        <w:t xml:space="preserve"> </w:t>
      </w:r>
      <w:r>
        <w:rPr>
          <w:color w:val="000000"/>
        </w:rPr>
        <w:t>to</w:t>
      </w:r>
      <w:r>
        <w:rPr>
          <w:color w:val="000000"/>
          <w:spacing w:val="-4"/>
        </w:rPr>
        <w:t xml:space="preserve"> </w:t>
      </w:r>
      <w:r>
        <w:rPr>
          <w:color w:val="000000"/>
        </w:rPr>
        <w:t>refund $3,300,000</w:t>
      </w:r>
      <w:r>
        <w:rPr>
          <w:color w:val="000000"/>
          <w:spacing w:val="-2"/>
        </w:rPr>
        <w:t xml:space="preserve"> </w:t>
      </w:r>
      <w:r>
        <w:rPr>
          <w:color w:val="000000"/>
        </w:rPr>
        <w:t>of general</w:t>
      </w:r>
      <w:r>
        <w:rPr>
          <w:color w:val="000000"/>
          <w:spacing w:val="-3"/>
        </w:rPr>
        <w:t xml:space="preserve"> </w:t>
      </w:r>
      <w:r>
        <w:rPr>
          <w:color w:val="000000"/>
        </w:rPr>
        <w:t>obligation</w:t>
      </w:r>
      <w:r>
        <w:rPr>
          <w:color w:val="000000"/>
          <w:spacing w:val="-2"/>
        </w:rPr>
        <w:t xml:space="preserve"> </w:t>
      </w:r>
      <w:r>
        <w:rPr>
          <w:color w:val="000000"/>
        </w:rPr>
        <w:t>bonds on March 10, 2020.</w:t>
      </w:r>
      <w:r>
        <w:rPr>
          <w:color w:val="000000"/>
          <w:spacing w:val="40"/>
        </w:rPr>
        <w:t xml:space="preserve"> </w:t>
      </w:r>
      <w:r>
        <w:rPr>
          <w:color w:val="000000"/>
        </w:rPr>
        <w:t>As a result, the refunded bonds are defeased and the liability has been removed from the governmental activities column of the statement of net position.</w:t>
      </w:r>
      <w:r>
        <w:rPr>
          <w:color w:val="000000"/>
          <w:spacing w:val="40"/>
        </w:rPr>
        <w:t xml:space="preserve"> </w:t>
      </w:r>
      <w:r>
        <w:rPr>
          <w:color w:val="000000"/>
        </w:rPr>
        <w:t>The reacquisition price exceeded the net carrying amount of the old debt by $315,000.</w:t>
      </w:r>
      <w:r>
        <w:rPr>
          <w:color w:val="000000"/>
          <w:spacing w:val="40"/>
        </w:rPr>
        <w:t xml:space="preserve"> </w:t>
      </w:r>
      <w:r>
        <w:rPr>
          <w:color w:val="000000"/>
        </w:rPr>
        <w:t>This refunding</w:t>
      </w:r>
      <w:r>
        <w:rPr>
          <w:color w:val="000000"/>
          <w:spacing w:val="-1"/>
        </w:rPr>
        <w:t xml:space="preserve"> </w:t>
      </w:r>
      <w:r>
        <w:rPr>
          <w:color w:val="000000"/>
        </w:rPr>
        <w:t>was undertaken to reduce total debt service payments by $182,000 and resulted in an economic gain of $105,000.</w:t>
      </w:r>
    </w:p>
    <w:p w14:paraId="28CB2E15" w14:textId="77777777" w:rsidR="00564AA4" w:rsidRDefault="00540C5E">
      <w:pPr>
        <w:pStyle w:val="BodyText"/>
        <w:spacing w:before="4"/>
        <w:rPr>
          <w:sz w:val="20"/>
        </w:rPr>
      </w:pPr>
      <w:r>
        <w:pict w14:anchorId="3287FA64">
          <v:group id="docshapegroup276" o:spid="_x0000_s2103" style="position:absolute;margin-left:63.7pt;margin-top:13.45pt;width:484.6pt;height:66.6pt;z-index:-15666688;mso-wrap-distance-left:0;mso-wrap-distance-right:0;mso-position-horizontal-relative:page" coordorigin="1274,269" coordsize="9692,1332">
            <v:shape id="docshape277" o:spid="_x0000_s2105" style="position:absolute;left:1274;top:268;width:9692;height:1332" coordorigin="1274,269" coordsize="9692,1332" o:spt="100" adj="0,,0" path="m10862,1200r-14,l10848,1483r-9456,l1392,1200r-14,l1378,1483r,14l1392,1497r9456,l10848,1497r14,l10862,1483r,-283xm10862,372r-14,l10848,372r-9456,l1378,372r,14l1378,669r,267l1378,1200r14,l1392,936r,-267l1392,386r9456,l10848,669r,267l10848,1200r14,l10862,936r,-267l10862,386r,-14xm10937,1200r-60,l10877,1483r,29l10848,1512r-9456,l1363,1512r,-29l1363,1200r-60,l1303,1483r,29l1303,1572r60,l1392,1572r9456,l10877,1572r60,l10937,1512r,-29l10937,1200xm10937,297r-60,l10848,297r-9456,l1363,297r-60,l1303,357r,29l1303,669r,267l1303,1200r60,l1363,936r,-267l1363,386r,-29l1392,357r9456,l10877,357r,29l10877,669r,267l10877,1200r60,l10937,936r,-267l10937,386r,-29l10937,297xm10966,1200r-15,l10951,1483r,l10951,1586r-103,l10848,1586r-9456,l1289,1586r,-103l1289,1483r,-283l1274,1200r,283l1274,1483r,103l1274,1601r15,l1392,1601r9456,l10848,1601r103,l10966,1601r,-15l10966,1483r,l10966,1200xm10966,269r-15,l10848,269r,l1392,269r-103,l1274,269r,14l1274,386r,283l1274,936r,264l1289,1200r,-264l1289,669r,-283l1289,283r103,l10848,283r,l10951,283r,103l10951,669r,267l10951,1200r15,l10966,936r,-267l10966,386r,-103l10966,269xe" fillcolor="black" stroked="f">
              <v:stroke joinstyle="round"/>
              <v:formulas/>
              <v:path arrowok="t" o:connecttype="segments"/>
            </v:shape>
            <v:shape id="docshape278" o:spid="_x0000_s2104" type="#_x0000_t202" style="position:absolute;left:1363;top:343;width:9514;height:1184" filled="f" stroked="f">
              <v:textbox inset="0,0,0,0">
                <w:txbxContent>
                  <w:p w14:paraId="66C1E31B" w14:textId="77777777" w:rsidR="00564AA4" w:rsidRDefault="00FD58E6">
                    <w:pPr>
                      <w:spacing w:before="61"/>
                      <w:ind w:left="136" w:right="130"/>
                      <w:jc w:val="both"/>
                    </w:pPr>
                    <w:r>
                      <w:rPr>
                        <w:b/>
                      </w:rPr>
                      <w:t>Note to preparer:</w:t>
                    </w:r>
                    <w:r>
                      <w:rPr>
                        <w:b/>
                        <w:spacing w:val="40"/>
                      </w:rPr>
                      <w:t xml:space="preserve"> </w:t>
                    </w:r>
                    <w:r>
                      <w:t xml:space="preserve">Carolina County assumes that the refunding transaction does not require any of the note disclosures necessary to comply with GASB Statement No. 86, </w:t>
                    </w:r>
                    <w:r>
                      <w:rPr>
                        <w:i/>
                      </w:rPr>
                      <w:t>Certain Debt Extinguishment Issues</w:t>
                    </w:r>
                    <w:r>
                      <w:t>.</w:t>
                    </w:r>
                    <w:r>
                      <w:rPr>
                        <w:spacing w:val="40"/>
                      </w:rPr>
                      <w:t xml:space="preserve"> </w:t>
                    </w:r>
                    <w:r>
                      <w:t>Units are encouraged to review the refunding transaction to determine if additional disclosures are needed.</w:t>
                    </w:r>
                  </w:p>
                </w:txbxContent>
              </v:textbox>
            </v:shape>
            <w10:wrap type="topAndBottom" anchorx="page"/>
          </v:group>
        </w:pict>
      </w:r>
    </w:p>
    <w:p w14:paraId="15B3B120" w14:textId="77777777" w:rsidR="00564AA4" w:rsidRDefault="00564AA4">
      <w:pPr>
        <w:pStyle w:val="BodyText"/>
        <w:rPr>
          <w:sz w:val="20"/>
        </w:rPr>
      </w:pPr>
    </w:p>
    <w:p w14:paraId="299ED5C5" w14:textId="77777777" w:rsidR="00564AA4" w:rsidRDefault="00564AA4">
      <w:pPr>
        <w:pStyle w:val="BodyText"/>
        <w:spacing w:before="10"/>
        <w:rPr>
          <w:sz w:val="15"/>
        </w:rPr>
      </w:pPr>
    </w:p>
    <w:p w14:paraId="4D7BA26F" w14:textId="77777777" w:rsidR="00564AA4" w:rsidRDefault="00FD58E6">
      <w:pPr>
        <w:pStyle w:val="BodyText"/>
        <w:spacing w:before="101"/>
        <w:ind w:left="759" w:right="872"/>
        <w:jc w:val="both"/>
      </w:pPr>
      <w:r>
        <w:rPr>
          <w:b/>
          <w:u w:val="single"/>
        </w:rPr>
        <w:t>Debt Related to Capital Activities</w:t>
      </w:r>
      <w:r>
        <w:rPr>
          <w:b/>
        </w:rPr>
        <w:t xml:space="preserve"> </w:t>
      </w:r>
      <w:r>
        <w:t>- Of the total Governmental Activities debt listed only</w:t>
      </w:r>
      <w:r>
        <w:rPr>
          <w:spacing w:val="-2"/>
        </w:rPr>
        <w:t xml:space="preserve"> </w:t>
      </w:r>
      <w:r>
        <w:t>$4,087,589</w:t>
      </w:r>
      <w:r>
        <w:rPr>
          <w:spacing w:val="-3"/>
        </w:rPr>
        <w:t xml:space="preserve"> </w:t>
      </w:r>
      <w:r>
        <w:t>relates</w:t>
      </w:r>
      <w:r>
        <w:rPr>
          <w:spacing w:val="-3"/>
        </w:rPr>
        <w:t xml:space="preserve"> </w:t>
      </w:r>
      <w:r>
        <w:t>to</w:t>
      </w:r>
      <w:r>
        <w:rPr>
          <w:spacing w:val="-1"/>
        </w:rPr>
        <w:t xml:space="preserve"> </w:t>
      </w:r>
      <w:r>
        <w:t>assets the</w:t>
      </w:r>
      <w:r>
        <w:rPr>
          <w:spacing w:val="-1"/>
        </w:rPr>
        <w:t xml:space="preserve"> </w:t>
      </w:r>
      <w:r>
        <w:t>County</w:t>
      </w:r>
      <w:r>
        <w:rPr>
          <w:spacing w:val="-2"/>
        </w:rPr>
        <w:t xml:space="preserve"> </w:t>
      </w:r>
      <w:r>
        <w:t>holds</w:t>
      </w:r>
      <w:r>
        <w:rPr>
          <w:spacing w:val="-1"/>
        </w:rPr>
        <w:t xml:space="preserve"> </w:t>
      </w:r>
      <w:r>
        <w:t>title.</w:t>
      </w:r>
      <w:r>
        <w:rPr>
          <w:spacing w:val="40"/>
        </w:rPr>
        <w:t xml:space="preserve"> </w:t>
      </w:r>
      <w:r>
        <w:t>Unspent</w:t>
      </w:r>
      <w:r>
        <w:rPr>
          <w:spacing w:val="-3"/>
        </w:rPr>
        <w:t xml:space="preserve"> </w:t>
      </w:r>
      <w:r>
        <w:t>restricted</w:t>
      </w:r>
      <w:r>
        <w:rPr>
          <w:spacing w:val="-3"/>
        </w:rPr>
        <w:t xml:space="preserve"> </w:t>
      </w:r>
      <w:r>
        <w:t>cash</w:t>
      </w:r>
      <w:r>
        <w:rPr>
          <w:spacing w:val="-4"/>
        </w:rPr>
        <w:t xml:space="preserve"> </w:t>
      </w:r>
      <w:r>
        <w:t>related</w:t>
      </w:r>
      <w:r>
        <w:rPr>
          <w:spacing w:val="-1"/>
        </w:rPr>
        <w:t xml:space="preserve"> </w:t>
      </w:r>
      <w:r>
        <w:t>to the debt that relates to assets for which the County holds title amounts to $1,065,109.</w:t>
      </w:r>
    </w:p>
    <w:p w14:paraId="1B135B30" w14:textId="77777777" w:rsidR="00564AA4" w:rsidRDefault="00564AA4">
      <w:pPr>
        <w:jc w:val="both"/>
        <w:sectPr w:rsidR="00564AA4">
          <w:type w:val="continuous"/>
          <w:pgSz w:w="12240" w:h="15840"/>
          <w:pgMar w:top="1820" w:right="620" w:bottom="280" w:left="740" w:header="0" w:footer="91" w:gutter="0"/>
          <w:cols w:space="720"/>
        </w:sectPr>
      </w:pPr>
    </w:p>
    <w:p w14:paraId="509DF244" w14:textId="77777777" w:rsidR="00564AA4" w:rsidRDefault="00540C5E">
      <w:pPr>
        <w:pStyle w:val="BodyText"/>
        <w:ind w:left="534"/>
        <w:rPr>
          <w:sz w:val="20"/>
        </w:rPr>
      </w:pPr>
      <w:r>
        <w:rPr>
          <w:sz w:val="20"/>
        </w:rPr>
      </w:r>
      <w:r>
        <w:rPr>
          <w:sz w:val="20"/>
        </w:rPr>
        <w:pict w14:anchorId="2946EDF4">
          <v:group id="docshapegroup279" o:spid="_x0000_s2100" style="width:484.6pt;height:172.45pt;mso-position-horizontal-relative:char;mso-position-vertical-relative:line" coordsize="9692,3449">
            <v:shape id="docshape280" o:spid="_x0000_s2102" style="position:absolute;width:9692;height:3449" coordsize="9692,3449" o:spt="100" adj="0,,0" path="m14,713l,713r,290l,1291r,288l,1867r,l,2158r14,l14,1867r,l14,1579r,-288l14,1003r,-290xm89,713r-60,l29,1003r,288l29,1579r,288l29,2158r60,l89,1867r,-288l89,1291r,-288l89,713xm118,713r-15,l103,1003r,288l103,1579r,288l103,1867r,291l118,2158r,-291l118,1867r,-288l118,1291r,-288l118,713xm9588,2158r-14,l9574,2446r,288l9574,3022r,309l118,3331r,-309l118,2734r,-288l118,2158r-15,l103,2446r,288l103,3022r,309l103,3346r15,l9574,3346r,l9588,3346r,-15l9588,3022r,-288l9588,2446r,-288xm9588,713r-14,l9574,1003r,288l9574,1579r,288l9574,1867r,291l9588,2158r,-291l9588,1867r,-288l9588,1291r,-288l9588,713xm9588,103r-14,l9574,103r-9456,l103,103r,15l103,425r,288l118,713r,-288l118,118r9456,l9574,425r,288l9588,713r,-288l9588,118r,-15xm9662,2158r-60,l9602,2446r,288l9602,3022r,309l9602,3360r-28,l118,3360r-29,l89,3331r,-309l89,2734r,-288l89,2158r-60,l29,2446r,288l29,3022r,309l29,3360r,60l89,3420r29,l9574,3420r28,l9662,3420r,-60l9662,3331r,-309l9662,2734r,-288l9662,2158xm9662,713r-60,l9602,1003r,288l9602,1579r,288l9602,2158r60,l9662,1867r,-288l9662,1291r,-288l9662,713xm9662,29r-60,l9574,29,118,29r-29,l29,29r,60l29,118r,307l29,713r60,l89,425r,-307l89,89r29,l9574,89r28,l9602,118r,307l9602,713r60,l9662,425r,-307l9662,89r,-60xm9691,2158r-14,l9677,2446r,288l9677,3022r,309l9677,3434r-103,l9574,3434r-9456,l14,3434r,-103l14,3022r,-288l14,2446r,-288l,2158r,288l,2734r,288l,3331r,103l,3449r14,l118,3449r9456,l9574,3449r103,l9691,3449r,-15l9691,3331r,-309l9691,2734r,-288l9691,2158xm9691,713r-14,l9677,1003r,288l9677,1579r,288l9677,1867r,291l9691,2158r,-291l9691,1867r,-288l9691,1291r,-288l9691,713xm9691,r-14,l9574,r,l118,,14,,,,,14,,118,,425,,713r14,l14,425r,-307l14,14r104,l9574,14r,l9677,14r,104l9677,425r,288l9691,713r,-288l9691,118r,-104l9691,xe" fillcolor="black" stroked="f">
              <v:stroke joinstyle="round"/>
              <v:formulas/>
              <v:path arrowok="t" o:connecttype="segments"/>
            </v:shape>
            <v:shape id="docshape281" o:spid="_x0000_s2101" type="#_x0000_t202" style="position:absolute;left:88;top:74;width:9514;height:3300" filled="f" stroked="f">
              <v:textbox inset="0,0,0,0">
                <w:txbxContent>
                  <w:p w14:paraId="25AB34DA" w14:textId="77777777" w:rsidR="00564AA4" w:rsidRDefault="00564AA4">
                    <w:pPr>
                      <w:spacing w:before="2"/>
                      <w:rPr>
                        <w:sz w:val="29"/>
                      </w:rPr>
                    </w:pPr>
                  </w:p>
                  <w:p w14:paraId="34176271" w14:textId="77777777" w:rsidR="00564AA4" w:rsidRDefault="00FD58E6">
                    <w:pPr>
                      <w:ind w:left="136" w:right="131"/>
                      <w:jc w:val="both"/>
                      <w:rPr>
                        <w:sz w:val="24"/>
                      </w:rPr>
                    </w:pPr>
                    <w:r>
                      <w:rPr>
                        <w:b/>
                        <w:sz w:val="24"/>
                      </w:rPr>
                      <w:t>Note to preparer:</w:t>
                    </w:r>
                    <w:r>
                      <w:rPr>
                        <w:b/>
                        <w:spacing w:val="40"/>
                        <w:sz w:val="24"/>
                      </w:rPr>
                      <w:t xml:space="preserve"> </w:t>
                    </w:r>
                    <w:r>
                      <w:rPr>
                        <w:sz w:val="24"/>
                      </w:rPr>
                      <w:t>The Carolina County notes have been revised to illustrate the implementation of GASB 88, Certain Disclosures Related to Debt, including Direct Borrowings and Direct Placements.</w:t>
                    </w:r>
                    <w:r>
                      <w:rPr>
                        <w:spacing w:val="40"/>
                        <w:sz w:val="24"/>
                      </w:rPr>
                      <w:t xml:space="preserve"> </w:t>
                    </w:r>
                    <w:r>
                      <w:rPr>
                        <w:sz w:val="24"/>
                      </w:rPr>
                      <w:t>Whether or not the disclosure requirements in GASB 88 apply to the debt issues outstanding for a given local government</w:t>
                    </w:r>
                    <w:r>
                      <w:rPr>
                        <w:spacing w:val="40"/>
                        <w:sz w:val="24"/>
                      </w:rPr>
                      <w:t xml:space="preserve"> </w:t>
                    </w:r>
                    <w:r>
                      <w:rPr>
                        <w:sz w:val="24"/>
                      </w:rPr>
                      <w:t>depends upon the specific situation</w:t>
                    </w:r>
                    <w:r>
                      <w:rPr>
                        <w:spacing w:val="-1"/>
                        <w:sz w:val="24"/>
                      </w:rPr>
                      <w:t xml:space="preserve"> </w:t>
                    </w:r>
                    <w:r>
                      <w:rPr>
                        <w:sz w:val="24"/>
                      </w:rPr>
                      <w:t>under which each outstanding debt instrument was issued and the terms in the related debt documents.</w:t>
                    </w:r>
                    <w:r>
                      <w:rPr>
                        <w:spacing w:val="80"/>
                        <w:w w:val="150"/>
                        <w:sz w:val="24"/>
                      </w:rPr>
                      <w:t xml:space="preserve"> </w:t>
                    </w:r>
                    <w:r>
                      <w:rPr>
                        <w:sz w:val="24"/>
                      </w:rPr>
                      <w:t>Please refer to the debt or bond documents for more information on how to disclose your government’s specific debt.</w:t>
                    </w:r>
                    <w:r>
                      <w:rPr>
                        <w:spacing w:val="40"/>
                        <w:sz w:val="24"/>
                      </w:rPr>
                      <w:t xml:space="preserve"> </w:t>
                    </w:r>
                    <w:r>
                      <w:rPr>
                        <w:sz w:val="24"/>
                      </w:rPr>
                      <w:t>For more information, please</w:t>
                    </w:r>
                    <w:r>
                      <w:rPr>
                        <w:spacing w:val="-1"/>
                        <w:sz w:val="24"/>
                      </w:rPr>
                      <w:t xml:space="preserve"> </w:t>
                    </w:r>
                    <w:r>
                      <w:rPr>
                        <w:sz w:val="24"/>
                      </w:rPr>
                      <w:t xml:space="preserve">refer to </w:t>
                    </w:r>
                    <w:hyperlink r:id="rId20">
                      <w:r>
                        <w:rPr>
                          <w:color w:val="0000FF"/>
                          <w:sz w:val="24"/>
                          <w:u w:val="single" w:color="0000FF"/>
                        </w:rPr>
                        <w:t>Memorandum #2019-08</w:t>
                      </w:r>
                    </w:hyperlink>
                    <w:r>
                      <w:rPr>
                        <w:color w:val="0000FF"/>
                        <w:sz w:val="24"/>
                        <w:u w:val="single" w:color="0000FF"/>
                      </w:rPr>
                      <w:t xml:space="preserve"> </w:t>
                    </w:r>
                    <w:r>
                      <w:rPr>
                        <w:color w:val="0000FF"/>
                        <w:sz w:val="24"/>
                      </w:rPr>
                      <w:t xml:space="preserve"> </w:t>
                    </w:r>
                    <w:r>
                      <w:rPr>
                        <w:sz w:val="24"/>
                      </w:rPr>
                      <w:t xml:space="preserve">on our </w:t>
                    </w:r>
                    <w:r>
                      <w:rPr>
                        <w:spacing w:val="-2"/>
                        <w:sz w:val="24"/>
                      </w:rPr>
                      <w:t>website.</w:t>
                    </w:r>
                  </w:p>
                </w:txbxContent>
              </v:textbox>
            </v:shape>
            <w10:anchorlock/>
          </v:group>
        </w:pict>
      </w:r>
    </w:p>
    <w:p w14:paraId="5663EC86" w14:textId="77777777" w:rsidR="00564AA4" w:rsidRDefault="00FD58E6">
      <w:pPr>
        <w:pStyle w:val="Heading1"/>
        <w:numPr>
          <w:ilvl w:val="0"/>
          <w:numId w:val="2"/>
        </w:numPr>
        <w:tabs>
          <w:tab w:val="left" w:pos="1020"/>
        </w:tabs>
        <w:spacing w:line="243" w:lineRule="exact"/>
        <w:ind w:left="1019" w:hanging="260"/>
        <w:rPr>
          <w:u w:val="none"/>
        </w:rPr>
      </w:pPr>
      <w:r>
        <w:t>Long-Term</w:t>
      </w:r>
      <w:r>
        <w:rPr>
          <w:spacing w:val="-11"/>
        </w:rPr>
        <w:t xml:space="preserve"> </w:t>
      </w:r>
      <w:r>
        <w:t>Obligation</w:t>
      </w:r>
      <w:r>
        <w:rPr>
          <w:spacing w:val="-10"/>
        </w:rPr>
        <w:t xml:space="preserve"> </w:t>
      </w:r>
      <w:r>
        <w:rPr>
          <w:spacing w:val="-2"/>
        </w:rPr>
        <w:t>Activity</w:t>
      </w:r>
    </w:p>
    <w:p w14:paraId="5275B801" w14:textId="77777777" w:rsidR="00564AA4" w:rsidRDefault="00564AA4">
      <w:pPr>
        <w:pStyle w:val="BodyText"/>
        <w:spacing w:before="11"/>
        <w:rPr>
          <w:b/>
          <w:sz w:val="21"/>
        </w:rPr>
      </w:pPr>
    </w:p>
    <w:p w14:paraId="0920EAB7" w14:textId="77777777" w:rsidR="00564AA4" w:rsidRDefault="00FD58E6">
      <w:pPr>
        <w:pStyle w:val="BodyText"/>
        <w:ind w:left="760" w:right="875"/>
      </w:pPr>
      <w:r>
        <w:t>The</w:t>
      </w:r>
      <w:r>
        <w:rPr>
          <w:spacing w:val="-1"/>
        </w:rPr>
        <w:t xml:space="preserve"> </w:t>
      </w:r>
      <w:r>
        <w:t>following</w:t>
      </w:r>
      <w:r>
        <w:rPr>
          <w:spacing w:val="-5"/>
        </w:rPr>
        <w:t xml:space="preserve"> </w:t>
      </w:r>
      <w:r>
        <w:t>is</w:t>
      </w:r>
      <w:r>
        <w:rPr>
          <w:spacing w:val="-2"/>
        </w:rPr>
        <w:t xml:space="preserve"> </w:t>
      </w:r>
      <w:r>
        <w:t>a</w:t>
      </w:r>
      <w:r>
        <w:rPr>
          <w:spacing w:val="-4"/>
        </w:rPr>
        <w:t xml:space="preserve"> </w:t>
      </w:r>
      <w:r>
        <w:t>summary</w:t>
      </w:r>
      <w:r>
        <w:rPr>
          <w:spacing w:val="-2"/>
        </w:rPr>
        <w:t xml:space="preserve"> </w:t>
      </w:r>
      <w:r>
        <w:t>of</w:t>
      </w:r>
      <w:r>
        <w:rPr>
          <w:spacing w:val="-3"/>
        </w:rPr>
        <w:t xml:space="preserve"> </w:t>
      </w:r>
      <w:r>
        <w:t>changes</w:t>
      </w:r>
      <w:r>
        <w:rPr>
          <w:spacing w:val="-3"/>
        </w:rPr>
        <w:t xml:space="preserve"> </w:t>
      </w:r>
      <w:r>
        <w:t>in</w:t>
      </w:r>
      <w:r>
        <w:rPr>
          <w:spacing w:val="-4"/>
        </w:rPr>
        <w:t xml:space="preserve"> </w:t>
      </w:r>
      <w:r>
        <w:t>the</w:t>
      </w:r>
      <w:r>
        <w:rPr>
          <w:spacing w:val="-4"/>
        </w:rPr>
        <w:t xml:space="preserve"> </w:t>
      </w:r>
      <w:r>
        <w:t>County’s</w:t>
      </w:r>
      <w:r>
        <w:rPr>
          <w:spacing w:val="-3"/>
        </w:rPr>
        <w:t xml:space="preserve"> </w:t>
      </w:r>
      <w:r>
        <w:t>long-term</w:t>
      </w:r>
      <w:r>
        <w:rPr>
          <w:spacing w:val="-3"/>
        </w:rPr>
        <w:t xml:space="preserve"> </w:t>
      </w:r>
      <w:r>
        <w:t>obligations</w:t>
      </w:r>
      <w:r>
        <w:rPr>
          <w:spacing w:val="-3"/>
        </w:rPr>
        <w:t xml:space="preserve"> </w:t>
      </w:r>
      <w:r>
        <w:t>for</w:t>
      </w:r>
      <w:r>
        <w:rPr>
          <w:spacing w:val="-3"/>
        </w:rPr>
        <w:t xml:space="preserve"> </w:t>
      </w:r>
      <w:r>
        <w:t>the</w:t>
      </w:r>
      <w:r>
        <w:rPr>
          <w:spacing w:val="-4"/>
        </w:rPr>
        <w:t xml:space="preserve"> </w:t>
      </w:r>
      <w:r>
        <w:t xml:space="preserve">fiscal year ended June 30, </w:t>
      </w:r>
      <w:r>
        <w:rPr>
          <w:color w:val="000000"/>
          <w:shd w:val="clear" w:color="auto" w:fill="FFFF00"/>
        </w:rPr>
        <w:t>2022</w:t>
      </w:r>
      <w:r>
        <w:rPr>
          <w:color w:val="000000"/>
        </w:rPr>
        <w:t>:</w:t>
      </w:r>
    </w:p>
    <w:p w14:paraId="4ED9149E" w14:textId="77777777" w:rsidR="00564AA4" w:rsidRDefault="00564AA4">
      <w:pPr>
        <w:pStyle w:val="BodyText"/>
        <w:spacing w:before="7"/>
        <w:rPr>
          <w:sz w:val="13"/>
        </w:rPr>
      </w:pPr>
    </w:p>
    <w:tbl>
      <w:tblPr>
        <w:tblW w:w="0" w:type="auto"/>
        <w:tblInd w:w="859" w:type="dxa"/>
        <w:tblLayout w:type="fixed"/>
        <w:tblCellMar>
          <w:left w:w="0" w:type="dxa"/>
          <w:right w:w="0" w:type="dxa"/>
        </w:tblCellMar>
        <w:tblLook w:val="01E0" w:firstRow="1" w:lastRow="1" w:firstColumn="1" w:lastColumn="1" w:noHBand="0" w:noVBand="0"/>
      </w:tblPr>
      <w:tblGrid>
        <w:gridCol w:w="2981"/>
        <w:gridCol w:w="1247"/>
        <w:gridCol w:w="1142"/>
        <w:gridCol w:w="1165"/>
        <w:gridCol w:w="1221"/>
        <w:gridCol w:w="1228"/>
      </w:tblGrid>
      <w:tr w:rsidR="00564AA4" w14:paraId="077495FC" w14:textId="77777777">
        <w:trPr>
          <w:trHeight w:val="413"/>
        </w:trPr>
        <w:tc>
          <w:tcPr>
            <w:tcW w:w="2981" w:type="dxa"/>
          </w:tcPr>
          <w:p w14:paraId="78F8DCB1" w14:textId="77777777" w:rsidR="00564AA4" w:rsidRDefault="00564AA4">
            <w:pPr>
              <w:pStyle w:val="TableParagraph"/>
              <w:spacing w:before="5"/>
              <w:rPr>
                <w:sz w:val="17"/>
              </w:rPr>
            </w:pPr>
          </w:p>
          <w:p w14:paraId="7E3776B2" w14:textId="77777777" w:rsidR="00564AA4" w:rsidRDefault="00FD58E6">
            <w:pPr>
              <w:pStyle w:val="TableParagraph"/>
              <w:spacing w:line="184" w:lineRule="exact"/>
              <w:ind w:left="50"/>
              <w:rPr>
                <w:rFonts w:ascii="Times New Roman"/>
                <w:b/>
                <w:sz w:val="17"/>
              </w:rPr>
            </w:pPr>
            <w:r>
              <w:rPr>
                <w:rFonts w:ascii="Times New Roman"/>
                <w:b/>
                <w:sz w:val="17"/>
              </w:rPr>
              <w:t>Governmental</w:t>
            </w:r>
            <w:r>
              <w:rPr>
                <w:rFonts w:ascii="Times New Roman"/>
                <w:b/>
                <w:spacing w:val="-4"/>
                <w:sz w:val="17"/>
              </w:rPr>
              <w:t xml:space="preserve"> </w:t>
            </w:r>
            <w:r>
              <w:rPr>
                <w:rFonts w:ascii="Times New Roman"/>
                <w:b/>
                <w:spacing w:val="-2"/>
                <w:sz w:val="17"/>
              </w:rPr>
              <w:t>activities:</w:t>
            </w:r>
          </w:p>
        </w:tc>
        <w:tc>
          <w:tcPr>
            <w:tcW w:w="1247" w:type="dxa"/>
            <w:tcBorders>
              <w:bottom w:val="single" w:sz="6" w:space="0" w:color="000000"/>
            </w:tcBorders>
          </w:tcPr>
          <w:p w14:paraId="30D1895E" w14:textId="77777777" w:rsidR="00564AA4" w:rsidRDefault="00FD58E6">
            <w:pPr>
              <w:pStyle w:val="TableParagraph"/>
              <w:spacing w:line="187" w:lineRule="exact"/>
              <w:ind w:left="271"/>
              <w:rPr>
                <w:rFonts w:ascii="Times New Roman"/>
                <w:sz w:val="17"/>
              </w:rPr>
            </w:pPr>
            <w:r>
              <w:rPr>
                <w:rFonts w:ascii="Times New Roman"/>
                <w:spacing w:val="-2"/>
                <w:sz w:val="17"/>
              </w:rPr>
              <w:t>Beginning</w:t>
            </w:r>
          </w:p>
          <w:p w14:paraId="718FBAFB" w14:textId="77777777" w:rsidR="00564AA4" w:rsidRDefault="00FD58E6">
            <w:pPr>
              <w:pStyle w:val="TableParagraph"/>
              <w:spacing w:before="17" w:line="189" w:lineRule="exact"/>
              <w:ind w:left="349"/>
              <w:rPr>
                <w:rFonts w:ascii="Times New Roman"/>
                <w:sz w:val="17"/>
              </w:rPr>
            </w:pPr>
            <w:r>
              <w:rPr>
                <w:rFonts w:ascii="Times New Roman"/>
                <w:spacing w:val="-2"/>
                <w:sz w:val="17"/>
              </w:rPr>
              <w:t>Balance</w:t>
            </w:r>
          </w:p>
        </w:tc>
        <w:tc>
          <w:tcPr>
            <w:tcW w:w="1142" w:type="dxa"/>
            <w:tcBorders>
              <w:bottom w:val="single" w:sz="6" w:space="0" w:color="000000"/>
            </w:tcBorders>
          </w:tcPr>
          <w:p w14:paraId="3205153D" w14:textId="77777777" w:rsidR="00564AA4" w:rsidRDefault="00564AA4">
            <w:pPr>
              <w:pStyle w:val="TableParagraph"/>
              <w:spacing w:before="5"/>
              <w:rPr>
                <w:sz w:val="17"/>
              </w:rPr>
            </w:pPr>
          </w:p>
          <w:p w14:paraId="080C87ED" w14:textId="77777777" w:rsidR="00564AA4" w:rsidRDefault="00FD58E6">
            <w:pPr>
              <w:pStyle w:val="TableParagraph"/>
              <w:spacing w:line="184" w:lineRule="exact"/>
              <w:ind w:left="259"/>
              <w:rPr>
                <w:rFonts w:ascii="Times New Roman"/>
                <w:sz w:val="17"/>
              </w:rPr>
            </w:pPr>
            <w:r>
              <w:rPr>
                <w:rFonts w:ascii="Times New Roman"/>
                <w:spacing w:val="-2"/>
                <w:sz w:val="17"/>
              </w:rPr>
              <w:t>Increases</w:t>
            </w:r>
          </w:p>
        </w:tc>
        <w:tc>
          <w:tcPr>
            <w:tcW w:w="1165" w:type="dxa"/>
            <w:tcBorders>
              <w:bottom w:val="single" w:sz="6" w:space="0" w:color="000000"/>
            </w:tcBorders>
          </w:tcPr>
          <w:p w14:paraId="63C73C81" w14:textId="77777777" w:rsidR="00564AA4" w:rsidRDefault="00564AA4">
            <w:pPr>
              <w:pStyle w:val="TableParagraph"/>
              <w:spacing w:before="5"/>
              <w:rPr>
                <w:sz w:val="17"/>
              </w:rPr>
            </w:pPr>
          </w:p>
          <w:p w14:paraId="6D68FD8C" w14:textId="77777777" w:rsidR="00564AA4" w:rsidRDefault="00FD58E6">
            <w:pPr>
              <w:pStyle w:val="TableParagraph"/>
              <w:spacing w:line="184" w:lineRule="exact"/>
              <w:ind w:left="241"/>
              <w:rPr>
                <w:rFonts w:ascii="Times New Roman"/>
                <w:sz w:val="17"/>
              </w:rPr>
            </w:pPr>
            <w:r>
              <w:rPr>
                <w:rFonts w:ascii="Times New Roman"/>
                <w:spacing w:val="-2"/>
                <w:sz w:val="17"/>
              </w:rPr>
              <w:t>Decreases</w:t>
            </w:r>
          </w:p>
        </w:tc>
        <w:tc>
          <w:tcPr>
            <w:tcW w:w="1221" w:type="dxa"/>
            <w:tcBorders>
              <w:bottom w:val="single" w:sz="6" w:space="0" w:color="000000"/>
            </w:tcBorders>
          </w:tcPr>
          <w:p w14:paraId="6FD3D825" w14:textId="77777777" w:rsidR="00564AA4" w:rsidRDefault="00FD58E6">
            <w:pPr>
              <w:pStyle w:val="TableParagraph"/>
              <w:spacing w:line="187" w:lineRule="exact"/>
              <w:ind w:left="365"/>
              <w:rPr>
                <w:rFonts w:ascii="Times New Roman"/>
                <w:sz w:val="17"/>
              </w:rPr>
            </w:pPr>
            <w:r>
              <w:rPr>
                <w:rFonts w:ascii="Times New Roman"/>
                <w:spacing w:val="-2"/>
                <w:sz w:val="17"/>
              </w:rPr>
              <w:t>Ending</w:t>
            </w:r>
          </w:p>
          <w:p w14:paraId="2D18000C" w14:textId="77777777" w:rsidR="00564AA4" w:rsidRDefault="00FD58E6">
            <w:pPr>
              <w:pStyle w:val="TableParagraph"/>
              <w:spacing w:before="17" w:line="189" w:lineRule="exact"/>
              <w:ind w:left="335"/>
              <w:rPr>
                <w:rFonts w:ascii="Times New Roman"/>
                <w:sz w:val="17"/>
              </w:rPr>
            </w:pPr>
            <w:r>
              <w:rPr>
                <w:rFonts w:ascii="Times New Roman"/>
                <w:spacing w:val="-2"/>
                <w:sz w:val="17"/>
              </w:rPr>
              <w:t>Balance</w:t>
            </w:r>
          </w:p>
        </w:tc>
        <w:tc>
          <w:tcPr>
            <w:tcW w:w="1228" w:type="dxa"/>
            <w:tcBorders>
              <w:bottom w:val="single" w:sz="6" w:space="0" w:color="000000"/>
            </w:tcBorders>
          </w:tcPr>
          <w:p w14:paraId="0CC6A8E6" w14:textId="77777777" w:rsidR="00564AA4" w:rsidRDefault="00FD58E6">
            <w:pPr>
              <w:pStyle w:val="TableParagraph"/>
              <w:spacing w:line="187" w:lineRule="exact"/>
              <w:ind w:left="70" w:right="71"/>
              <w:jc w:val="center"/>
              <w:rPr>
                <w:rFonts w:ascii="Times New Roman"/>
                <w:sz w:val="17"/>
              </w:rPr>
            </w:pPr>
            <w:r>
              <w:rPr>
                <w:rFonts w:ascii="Times New Roman"/>
                <w:sz w:val="17"/>
              </w:rPr>
              <w:t>Current</w:t>
            </w:r>
            <w:r>
              <w:rPr>
                <w:rFonts w:ascii="Times New Roman"/>
                <w:spacing w:val="-2"/>
                <w:sz w:val="17"/>
              </w:rPr>
              <w:t xml:space="preserve"> Portion</w:t>
            </w:r>
          </w:p>
          <w:p w14:paraId="3C4A3F8B" w14:textId="77777777" w:rsidR="00564AA4" w:rsidRDefault="00FD58E6">
            <w:pPr>
              <w:pStyle w:val="TableParagraph"/>
              <w:spacing w:before="17" w:line="189" w:lineRule="exact"/>
              <w:ind w:left="70" w:right="70"/>
              <w:jc w:val="center"/>
              <w:rPr>
                <w:rFonts w:ascii="Times New Roman"/>
                <w:sz w:val="17"/>
              </w:rPr>
            </w:pPr>
            <w:r>
              <w:rPr>
                <w:rFonts w:ascii="Times New Roman"/>
                <w:sz w:val="17"/>
              </w:rPr>
              <w:t>of</w:t>
            </w:r>
            <w:r>
              <w:rPr>
                <w:rFonts w:ascii="Times New Roman"/>
                <w:spacing w:val="-2"/>
                <w:sz w:val="17"/>
              </w:rPr>
              <w:t xml:space="preserve"> Balance</w:t>
            </w:r>
          </w:p>
        </w:tc>
      </w:tr>
      <w:tr w:rsidR="00564AA4" w14:paraId="0E2584B2" w14:textId="77777777">
        <w:trPr>
          <w:trHeight w:val="205"/>
        </w:trPr>
        <w:tc>
          <w:tcPr>
            <w:tcW w:w="2981" w:type="dxa"/>
          </w:tcPr>
          <w:p w14:paraId="1EAA99E6" w14:textId="77777777" w:rsidR="00564AA4" w:rsidRDefault="00FD58E6">
            <w:pPr>
              <w:pStyle w:val="TableParagraph"/>
              <w:spacing w:line="185" w:lineRule="exact"/>
              <w:ind w:left="50"/>
              <w:rPr>
                <w:rFonts w:ascii="Times New Roman"/>
                <w:sz w:val="17"/>
              </w:rPr>
            </w:pPr>
            <w:r>
              <w:rPr>
                <w:rFonts w:ascii="Times New Roman"/>
                <w:sz w:val="17"/>
              </w:rPr>
              <w:t>General</w:t>
            </w:r>
            <w:r>
              <w:rPr>
                <w:rFonts w:ascii="Times New Roman"/>
                <w:spacing w:val="-2"/>
                <w:sz w:val="17"/>
              </w:rPr>
              <w:t xml:space="preserve"> </w:t>
            </w:r>
            <w:r>
              <w:rPr>
                <w:rFonts w:ascii="Times New Roman"/>
                <w:sz w:val="17"/>
              </w:rPr>
              <w:t>obligation</w:t>
            </w:r>
            <w:r>
              <w:rPr>
                <w:rFonts w:ascii="Times New Roman"/>
                <w:spacing w:val="-1"/>
                <w:sz w:val="17"/>
              </w:rPr>
              <w:t xml:space="preserve"> </w:t>
            </w:r>
            <w:r>
              <w:rPr>
                <w:rFonts w:ascii="Times New Roman"/>
                <w:spacing w:val="-4"/>
                <w:sz w:val="17"/>
              </w:rPr>
              <w:t>debt</w:t>
            </w:r>
          </w:p>
        </w:tc>
        <w:tc>
          <w:tcPr>
            <w:tcW w:w="1247" w:type="dxa"/>
            <w:tcBorders>
              <w:top w:val="single" w:sz="6" w:space="0" w:color="000000"/>
            </w:tcBorders>
          </w:tcPr>
          <w:p w14:paraId="11DECC9F" w14:textId="77777777" w:rsidR="00564AA4" w:rsidRDefault="00FD58E6">
            <w:pPr>
              <w:pStyle w:val="TableParagraph"/>
              <w:tabs>
                <w:tab w:val="left" w:pos="310"/>
              </w:tabs>
              <w:spacing w:line="185" w:lineRule="exact"/>
              <w:ind w:right="83"/>
              <w:jc w:val="right"/>
              <w:rPr>
                <w:rFonts w:ascii="Times New Roman"/>
                <w:sz w:val="17"/>
              </w:rPr>
            </w:pPr>
            <w:r>
              <w:rPr>
                <w:rFonts w:ascii="Times New Roman"/>
                <w:spacing w:val="-10"/>
                <w:sz w:val="17"/>
              </w:rPr>
              <w:t>$</w:t>
            </w:r>
            <w:r>
              <w:rPr>
                <w:rFonts w:ascii="Times New Roman"/>
                <w:sz w:val="17"/>
              </w:rPr>
              <w:tab/>
            </w:r>
            <w:r>
              <w:rPr>
                <w:rFonts w:ascii="Times New Roman"/>
                <w:spacing w:val="-2"/>
                <w:sz w:val="17"/>
              </w:rPr>
              <w:t>11,836,000</w:t>
            </w:r>
          </w:p>
        </w:tc>
        <w:tc>
          <w:tcPr>
            <w:tcW w:w="1142" w:type="dxa"/>
            <w:tcBorders>
              <w:top w:val="single" w:sz="6" w:space="0" w:color="000000"/>
            </w:tcBorders>
          </w:tcPr>
          <w:p w14:paraId="2B5CAEDA" w14:textId="77777777" w:rsidR="00564AA4" w:rsidRDefault="00FD58E6">
            <w:pPr>
              <w:pStyle w:val="TableParagraph"/>
              <w:tabs>
                <w:tab w:val="left" w:pos="290"/>
              </w:tabs>
              <w:spacing w:line="185" w:lineRule="exact"/>
              <w:ind w:right="84"/>
              <w:jc w:val="right"/>
              <w:rPr>
                <w:rFonts w:ascii="Times New Roman"/>
                <w:sz w:val="17"/>
              </w:rPr>
            </w:pPr>
            <w:r>
              <w:rPr>
                <w:rFonts w:ascii="Times New Roman"/>
                <w:spacing w:val="-10"/>
                <w:sz w:val="17"/>
              </w:rPr>
              <w:t>$</w:t>
            </w:r>
            <w:r>
              <w:rPr>
                <w:rFonts w:ascii="Times New Roman"/>
                <w:sz w:val="17"/>
              </w:rPr>
              <w:tab/>
            </w:r>
            <w:r>
              <w:rPr>
                <w:rFonts w:ascii="Times New Roman"/>
                <w:spacing w:val="-2"/>
                <w:sz w:val="17"/>
              </w:rPr>
              <w:t>3,365,000</w:t>
            </w:r>
          </w:p>
        </w:tc>
        <w:tc>
          <w:tcPr>
            <w:tcW w:w="1165" w:type="dxa"/>
            <w:tcBorders>
              <w:top w:val="single" w:sz="6" w:space="0" w:color="000000"/>
            </w:tcBorders>
          </w:tcPr>
          <w:p w14:paraId="1DACB8CA" w14:textId="77777777" w:rsidR="00564AA4" w:rsidRDefault="00FD58E6">
            <w:pPr>
              <w:pStyle w:val="TableParagraph"/>
              <w:tabs>
                <w:tab w:val="left" w:pos="313"/>
              </w:tabs>
              <w:spacing w:line="185" w:lineRule="exact"/>
              <w:ind w:right="84"/>
              <w:jc w:val="right"/>
              <w:rPr>
                <w:rFonts w:ascii="Times New Roman"/>
                <w:sz w:val="17"/>
              </w:rPr>
            </w:pPr>
            <w:r>
              <w:rPr>
                <w:rFonts w:ascii="Times New Roman"/>
                <w:spacing w:val="-10"/>
                <w:sz w:val="17"/>
              </w:rPr>
              <w:t>$</w:t>
            </w:r>
            <w:r>
              <w:rPr>
                <w:rFonts w:ascii="Times New Roman"/>
                <w:sz w:val="17"/>
              </w:rPr>
              <w:tab/>
            </w:r>
            <w:r>
              <w:rPr>
                <w:rFonts w:ascii="Times New Roman"/>
                <w:spacing w:val="-2"/>
                <w:sz w:val="17"/>
              </w:rPr>
              <w:t>3,911,000</w:t>
            </w:r>
          </w:p>
        </w:tc>
        <w:tc>
          <w:tcPr>
            <w:tcW w:w="1221" w:type="dxa"/>
            <w:tcBorders>
              <w:top w:val="single" w:sz="6" w:space="0" w:color="000000"/>
            </w:tcBorders>
          </w:tcPr>
          <w:p w14:paraId="0639DDD3" w14:textId="77777777" w:rsidR="00564AA4" w:rsidRDefault="00FD58E6">
            <w:pPr>
              <w:pStyle w:val="TableParagraph"/>
              <w:tabs>
                <w:tab w:val="left" w:pos="287"/>
              </w:tabs>
              <w:spacing w:line="185" w:lineRule="exact"/>
              <w:ind w:right="82"/>
              <w:jc w:val="right"/>
              <w:rPr>
                <w:rFonts w:ascii="Times New Roman"/>
                <w:sz w:val="17"/>
              </w:rPr>
            </w:pPr>
            <w:r>
              <w:rPr>
                <w:rFonts w:ascii="Times New Roman"/>
                <w:spacing w:val="-10"/>
                <w:sz w:val="17"/>
              </w:rPr>
              <w:t>$</w:t>
            </w:r>
            <w:r>
              <w:rPr>
                <w:rFonts w:ascii="Times New Roman"/>
                <w:sz w:val="17"/>
              </w:rPr>
              <w:tab/>
            </w:r>
            <w:r>
              <w:rPr>
                <w:rFonts w:ascii="Times New Roman"/>
                <w:spacing w:val="-2"/>
                <w:sz w:val="17"/>
              </w:rPr>
              <w:t>11,290,000</w:t>
            </w:r>
          </w:p>
        </w:tc>
        <w:tc>
          <w:tcPr>
            <w:tcW w:w="1228" w:type="dxa"/>
            <w:tcBorders>
              <w:top w:val="single" w:sz="6" w:space="0" w:color="000000"/>
            </w:tcBorders>
          </w:tcPr>
          <w:p w14:paraId="74FFA338" w14:textId="77777777" w:rsidR="00564AA4" w:rsidRDefault="00FD58E6">
            <w:pPr>
              <w:pStyle w:val="TableParagraph"/>
              <w:tabs>
                <w:tab w:val="left" w:pos="499"/>
              </w:tabs>
              <w:spacing w:line="185" w:lineRule="exact"/>
              <w:ind w:right="87"/>
              <w:jc w:val="right"/>
              <w:rPr>
                <w:rFonts w:ascii="Times New Roman"/>
                <w:sz w:val="17"/>
              </w:rPr>
            </w:pPr>
            <w:r>
              <w:rPr>
                <w:rFonts w:ascii="Times New Roman"/>
                <w:spacing w:val="-10"/>
                <w:sz w:val="17"/>
              </w:rPr>
              <w:t>$</w:t>
            </w:r>
            <w:r>
              <w:rPr>
                <w:rFonts w:ascii="Times New Roman"/>
                <w:sz w:val="17"/>
              </w:rPr>
              <w:tab/>
            </w:r>
            <w:r>
              <w:rPr>
                <w:rFonts w:ascii="Times New Roman"/>
                <w:spacing w:val="-2"/>
                <w:sz w:val="17"/>
              </w:rPr>
              <w:t>625,000</w:t>
            </w:r>
          </w:p>
        </w:tc>
      </w:tr>
      <w:tr w:rsidR="00564AA4" w14:paraId="58829EA7" w14:textId="77777777">
        <w:trPr>
          <w:trHeight w:val="214"/>
        </w:trPr>
        <w:tc>
          <w:tcPr>
            <w:tcW w:w="2981" w:type="dxa"/>
            <w:shd w:val="clear" w:color="auto" w:fill="FFFF00"/>
          </w:tcPr>
          <w:p w14:paraId="50606320" w14:textId="77777777" w:rsidR="00564AA4" w:rsidRDefault="00FD58E6">
            <w:pPr>
              <w:pStyle w:val="TableParagraph"/>
              <w:spacing w:before="1" w:line="193" w:lineRule="exact"/>
              <w:ind w:left="50"/>
              <w:rPr>
                <w:rFonts w:ascii="Times New Roman"/>
                <w:sz w:val="17"/>
              </w:rPr>
            </w:pPr>
            <w:r>
              <w:rPr>
                <w:rFonts w:ascii="Times New Roman"/>
                <w:spacing w:val="-2"/>
                <w:sz w:val="17"/>
              </w:rPr>
              <w:t>Leases</w:t>
            </w:r>
          </w:p>
        </w:tc>
        <w:tc>
          <w:tcPr>
            <w:tcW w:w="1247" w:type="dxa"/>
            <w:shd w:val="clear" w:color="auto" w:fill="FFFF00"/>
          </w:tcPr>
          <w:p w14:paraId="1CC7A0E3" w14:textId="77777777" w:rsidR="00564AA4" w:rsidRDefault="00FD58E6">
            <w:pPr>
              <w:pStyle w:val="TableParagraph"/>
              <w:spacing w:before="1" w:line="193" w:lineRule="exact"/>
              <w:ind w:right="254"/>
              <w:jc w:val="right"/>
              <w:rPr>
                <w:rFonts w:ascii="Times New Roman"/>
                <w:sz w:val="17"/>
              </w:rPr>
            </w:pPr>
            <w:r>
              <w:rPr>
                <w:rFonts w:ascii="Times New Roman"/>
                <w:sz w:val="17"/>
              </w:rPr>
              <w:t>-</w:t>
            </w:r>
          </w:p>
        </w:tc>
        <w:tc>
          <w:tcPr>
            <w:tcW w:w="1142" w:type="dxa"/>
            <w:shd w:val="clear" w:color="auto" w:fill="FFFF00"/>
          </w:tcPr>
          <w:p w14:paraId="3173EB46" w14:textId="77777777" w:rsidR="00564AA4" w:rsidRDefault="00FD58E6">
            <w:pPr>
              <w:pStyle w:val="TableParagraph"/>
              <w:spacing w:before="1" w:line="193" w:lineRule="exact"/>
              <w:ind w:right="84"/>
              <w:jc w:val="right"/>
              <w:rPr>
                <w:rFonts w:ascii="Times New Roman"/>
                <w:sz w:val="17"/>
              </w:rPr>
            </w:pPr>
            <w:r>
              <w:rPr>
                <w:rFonts w:ascii="Times New Roman"/>
                <w:spacing w:val="-2"/>
                <w:sz w:val="17"/>
              </w:rPr>
              <w:t>279,755</w:t>
            </w:r>
          </w:p>
        </w:tc>
        <w:tc>
          <w:tcPr>
            <w:tcW w:w="1165" w:type="dxa"/>
            <w:shd w:val="clear" w:color="auto" w:fill="FFFF00"/>
          </w:tcPr>
          <w:p w14:paraId="4715A8DB" w14:textId="77777777" w:rsidR="00564AA4" w:rsidRDefault="00FD58E6">
            <w:pPr>
              <w:pStyle w:val="TableParagraph"/>
              <w:spacing w:before="1" w:line="193" w:lineRule="exact"/>
              <w:ind w:right="84"/>
              <w:jc w:val="right"/>
              <w:rPr>
                <w:rFonts w:ascii="Times New Roman"/>
                <w:sz w:val="17"/>
              </w:rPr>
            </w:pPr>
            <w:r>
              <w:rPr>
                <w:rFonts w:ascii="Times New Roman"/>
                <w:spacing w:val="-2"/>
                <w:sz w:val="17"/>
              </w:rPr>
              <w:t>18,219</w:t>
            </w:r>
          </w:p>
        </w:tc>
        <w:tc>
          <w:tcPr>
            <w:tcW w:w="1221" w:type="dxa"/>
            <w:shd w:val="clear" w:color="auto" w:fill="FFFF00"/>
          </w:tcPr>
          <w:p w14:paraId="24FBBDE4" w14:textId="77777777" w:rsidR="00564AA4" w:rsidRDefault="00FD58E6">
            <w:pPr>
              <w:pStyle w:val="TableParagraph"/>
              <w:spacing w:before="1" w:line="193" w:lineRule="exact"/>
              <w:ind w:right="82"/>
              <w:jc w:val="right"/>
              <w:rPr>
                <w:rFonts w:ascii="Times New Roman"/>
                <w:sz w:val="17"/>
              </w:rPr>
            </w:pPr>
            <w:r>
              <w:rPr>
                <w:rFonts w:ascii="Times New Roman"/>
                <w:spacing w:val="-2"/>
                <w:sz w:val="17"/>
              </w:rPr>
              <w:t>261,536</w:t>
            </w:r>
          </w:p>
        </w:tc>
        <w:tc>
          <w:tcPr>
            <w:tcW w:w="1228" w:type="dxa"/>
            <w:shd w:val="clear" w:color="auto" w:fill="FFFF00"/>
          </w:tcPr>
          <w:p w14:paraId="68B08F9E" w14:textId="77777777" w:rsidR="00564AA4" w:rsidRDefault="00FD58E6">
            <w:pPr>
              <w:pStyle w:val="TableParagraph"/>
              <w:spacing w:before="1" w:line="193" w:lineRule="exact"/>
              <w:ind w:right="87"/>
              <w:jc w:val="right"/>
              <w:rPr>
                <w:rFonts w:ascii="Times New Roman"/>
                <w:sz w:val="17"/>
              </w:rPr>
            </w:pPr>
            <w:r>
              <w:rPr>
                <w:rFonts w:ascii="Times New Roman"/>
                <w:spacing w:val="-2"/>
                <w:sz w:val="17"/>
              </w:rPr>
              <w:t>44,777</w:t>
            </w:r>
          </w:p>
        </w:tc>
      </w:tr>
      <w:tr w:rsidR="00564AA4" w14:paraId="439F500A" w14:textId="77777777">
        <w:trPr>
          <w:trHeight w:val="207"/>
        </w:trPr>
        <w:tc>
          <w:tcPr>
            <w:tcW w:w="2981" w:type="dxa"/>
          </w:tcPr>
          <w:p w14:paraId="260D48FB" w14:textId="77777777" w:rsidR="00564AA4" w:rsidRDefault="00FD58E6">
            <w:pPr>
              <w:pStyle w:val="TableParagraph"/>
              <w:spacing w:line="188" w:lineRule="exact"/>
              <w:ind w:left="50"/>
              <w:rPr>
                <w:rFonts w:ascii="Times New Roman"/>
                <w:sz w:val="17"/>
              </w:rPr>
            </w:pPr>
            <w:r>
              <w:rPr>
                <w:rFonts w:ascii="Times New Roman"/>
                <w:sz w:val="17"/>
              </w:rPr>
              <w:t>Direct</w:t>
            </w:r>
            <w:r>
              <w:rPr>
                <w:rFonts w:ascii="Times New Roman"/>
                <w:spacing w:val="-2"/>
                <w:sz w:val="17"/>
              </w:rPr>
              <w:t xml:space="preserve"> </w:t>
            </w:r>
            <w:r>
              <w:rPr>
                <w:rFonts w:ascii="Times New Roman"/>
                <w:sz w:val="17"/>
              </w:rPr>
              <w:t>placement</w:t>
            </w:r>
            <w:r>
              <w:rPr>
                <w:rFonts w:ascii="Times New Roman"/>
                <w:spacing w:val="-1"/>
                <w:sz w:val="17"/>
              </w:rPr>
              <w:t xml:space="preserve"> </w:t>
            </w:r>
            <w:r>
              <w:rPr>
                <w:rFonts w:ascii="Times New Roman"/>
                <w:sz w:val="17"/>
              </w:rPr>
              <w:t>Installment</w:t>
            </w:r>
            <w:r>
              <w:rPr>
                <w:rFonts w:ascii="Times New Roman"/>
                <w:spacing w:val="-1"/>
                <w:sz w:val="17"/>
              </w:rPr>
              <w:t xml:space="preserve"> </w:t>
            </w:r>
            <w:r>
              <w:rPr>
                <w:rFonts w:ascii="Times New Roman"/>
                <w:spacing w:val="-2"/>
                <w:sz w:val="17"/>
              </w:rPr>
              <w:t>purchase</w:t>
            </w:r>
          </w:p>
        </w:tc>
        <w:tc>
          <w:tcPr>
            <w:tcW w:w="1247" w:type="dxa"/>
          </w:tcPr>
          <w:p w14:paraId="66B596A1" w14:textId="77777777" w:rsidR="00564AA4" w:rsidRDefault="00FD58E6">
            <w:pPr>
              <w:pStyle w:val="TableParagraph"/>
              <w:spacing w:line="188" w:lineRule="exact"/>
              <w:ind w:right="254"/>
              <w:jc w:val="right"/>
              <w:rPr>
                <w:rFonts w:ascii="Times New Roman"/>
                <w:sz w:val="17"/>
              </w:rPr>
            </w:pPr>
            <w:r>
              <w:rPr>
                <w:rFonts w:ascii="Times New Roman"/>
                <w:sz w:val="17"/>
              </w:rPr>
              <w:t>-</w:t>
            </w:r>
          </w:p>
        </w:tc>
        <w:tc>
          <w:tcPr>
            <w:tcW w:w="1142" w:type="dxa"/>
          </w:tcPr>
          <w:p w14:paraId="5F608956" w14:textId="77777777" w:rsidR="00564AA4" w:rsidRDefault="00FD58E6">
            <w:pPr>
              <w:pStyle w:val="TableParagraph"/>
              <w:spacing w:line="188" w:lineRule="exact"/>
              <w:ind w:right="84"/>
              <w:jc w:val="right"/>
              <w:rPr>
                <w:rFonts w:ascii="Times New Roman"/>
                <w:sz w:val="17"/>
              </w:rPr>
            </w:pPr>
            <w:r>
              <w:rPr>
                <w:rFonts w:ascii="Times New Roman"/>
                <w:spacing w:val="-2"/>
                <w:sz w:val="17"/>
              </w:rPr>
              <w:t>1,200,000</w:t>
            </w:r>
          </w:p>
        </w:tc>
        <w:tc>
          <w:tcPr>
            <w:tcW w:w="1165" w:type="dxa"/>
          </w:tcPr>
          <w:p w14:paraId="158182D5" w14:textId="77777777" w:rsidR="00564AA4" w:rsidRDefault="00FD58E6">
            <w:pPr>
              <w:pStyle w:val="TableParagraph"/>
              <w:spacing w:line="188" w:lineRule="exact"/>
              <w:ind w:right="255"/>
              <w:jc w:val="right"/>
              <w:rPr>
                <w:rFonts w:ascii="Times New Roman"/>
                <w:sz w:val="17"/>
              </w:rPr>
            </w:pPr>
            <w:r>
              <w:rPr>
                <w:rFonts w:ascii="Times New Roman"/>
                <w:sz w:val="17"/>
              </w:rPr>
              <w:t>-</w:t>
            </w:r>
          </w:p>
        </w:tc>
        <w:tc>
          <w:tcPr>
            <w:tcW w:w="1221" w:type="dxa"/>
          </w:tcPr>
          <w:p w14:paraId="2484F002" w14:textId="77777777" w:rsidR="00564AA4" w:rsidRDefault="00FD58E6">
            <w:pPr>
              <w:pStyle w:val="TableParagraph"/>
              <w:spacing w:line="188" w:lineRule="exact"/>
              <w:ind w:right="82"/>
              <w:jc w:val="right"/>
              <w:rPr>
                <w:rFonts w:ascii="Times New Roman"/>
                <w:sz w:val="17"/>
              </w:rPr>
            </w:pPr>
            <w:r>
              <w:rPr>
                <w:rFonts w:ascii="Times New Roman"/>
                <w:spacing w:val="-2"/>
                <w:sz w:val="17"/>
              </w:rPr>
              <w:t>1,200,000</w:t>
            </w:r>
          </w:p>
        </w:tc>
        <w:tc>
          <w:tcPr>
            <w:tcW w:w="1228" w:type="dxa"/>
          </w:tcPr>
          <w:p w14:paraId="1AF85345" w14:textId="77777777" w:rsidR="00564AA4" w:rsidRDefault="00FD58E6">
            <w:pPr>
              <w:pStyle w:val="TableParagraph"/>
              <w:spacing w:line="188" w:lineRule="exact"/>
              <w:ind w:right="87"/>
              <w:jc w:val="right"/>
              <w:rPr>
                <w:rFonts w:ascii="Times New Roman"/>
                <w:sz w:val="17"/>
              </w:rPr>
            </w:pPr>
            <w:r>
              <w:rPr>
                <w:rFonts w:ascii="Times New Roman"/>
                <w:spacing w:val="-2"/>
                <w:sz w:val="17"/>
              </w:rPr>
              <w:t>171,429</w:t>
            </w:r>
          </w:p>
        </w:tc>
      </w:tr>
      <w:tr w:rsidR="00564AA4" w14:paraId="68071E87" w14:textId="77777777">
        <w:trPr>
          <w:trHeight w:val="212"/>
        </w:trPr>
        <w:tc>
          <w:tcPr>
            <w:tcW w:w="2981" w:type="dxa"/>
          </w:tcPr>
          <w:p w14:paraId="51CE5E88" w14:textId="77777777" w:rsidR="00564AA4" w:rsidRDefault="00FD58E6">
            <w:pPr>
              <w:pStyle w:val="TableParagraph"/>
              <w:spacing w:before="4" w:line="188" w:lineRule="exact"/>
              <w:ind w:left="49"/>
              <w:rPr>
                <w:rFonts w:ascii="Times New Roman"/>
                <w:sz w:val="17"/>
              </w:rPr>
            </w:pPr>
            <w:r>
              <w:rPr>
                <w:rFonts w:ascii="Times New Roman"/>
                <w:sz w:val="17"/>
              </w:rPr>
              <w:t>Compensated</w:t>
            </w:r>
            <w:r>
              <w:rPr>
                <w:rFonts w:ascii="Times New Roman"/>
                <w:spacing w:val="-3"/>
                <w:sz w:val="17"/>
              </w:rPr>
              <w:t xml:space="preserve"> </w:t>
            </w:r>
            <w:r>
              <w:rPr>
                <w:rFonts w:ascii="Times New Roman"/>
                <w:spacing w:val="-2"/>
                <w:sz w:val="17"/>
              </w:rPr>
              <w:t>absences</w:t>
            </w:r>
          </w:p>
        </w:tc>
        <w:tc>
          <w:tcPr>
            <w:tcW w:w="1247" w:type="dxa"/>
          </w:tcPr>
          <w:p w14:paraId="750D6B82" w14:textId="77777777" w:rsidR="00564AA4" w:rsidRDefault="00FD58E6">
            <w:pPr>
              <w:pStyle w:val="TableParagraph"/>
              <w:spacing w:before="4" w:line="188" w:lineRule="exact"/>
              <w:ind w:right="84"/>
              <w:jc w:val="right"/>
              <w:rPr>
                <w:rFonts w:ascii="Times New Roman"/>
                <w:sz w:val="17"/>
              </w:rPr>
            </w:pPr>
            <w:r>
              <w:rPr>
                <w:rFonts w:ascii="Times New Roman"/>
                <w:spacing w:val="-2"/>
                <w:sz w:val="17"/>
              </w:rPr>
              <w:t>375,360</w:t>
            </w:r>
          </w:p>
        </w:tc>
        <w:tc>
          <w:tcPr>
            <w:tcW w:w="1142" w:type="dxa"/>
          </w:tcPr>
          <w:p w14:paraId="1EE24DD8" w14:textId="77777777" w:rsidR="00564AA4" w:rsidRDefault="00FD58E6">
            <w:pPr>
              <w:pStyle w:val="TableParagraph"/>
              <w:spacing w:before="4" w:line="188" w:lineRule="exact"/>
              <w:ind w:right="84"/>
              <w:jc w:val="right"/>
              <w:rPr>
                <w:rFonts w:ascii="Times New Roman"/>
                <w:sz w:val="17"/>
              </w:rPr>
            </w:pPr>
            <w:r>
              <w:rPr>
                <w:rFonts w:ascii="Times New Roman"/>
                <w:spacing w:val="-2"/>
                <w:sz w:val="17"/>
              </w:rPr>
              <w:t>140,475</w:t>
            </w:r>
          </w:p>
        </w:tc>
        <w:tc>
          <w:tcPr>
            <w:tcW w:w="1165" w:type="dxa"/>
          </w:tcPr>
          <w:p w14:paraId="6AD1156F" w14:textId="77777777" w:rsidR="00564AA4" w:rsidRDefault="00FD58E6">
            <w:pPr>
              <w:pStyle w:val="TableParagraph"/>
              <w:spacing w:before="4" w:line="188" w:lineRule="exact"/>
              <w:ind w:right="85"/>
              <w:jc w:val="right"/>
              <w:rPr>
                <w:rFonts w:ascii="Times New Roman"/>
                <w:sz w:val="17"/>
              </w:rPr>
            </w:pPr>
            <w:r>
              <w:rPr>
                <w:rFonts w:ascii="Times New Roman"/>
                <w:spacing w:val="-2"/>
                <w:sz w:val="17"/>
              </w:rPr>
              <w:t>52,550</w:t>
            </w:r>
          </w:p>
        </w:tc>
        <w:tc>
          <w:tcPr>
            <w:tcW w:w="1221" w:type="dxa"/>
          </w:tcPr>
          <w:p w14:paraId="7230257A" w14:textId="77777777" w:rsidR="00564AA4" w:rsidRDefault="00FD58E6">
            <w:pPr>
              <w:pStyle w:val="TableParagraph"/>
              <w:spacing w:before="4" w:line="188" w:lineRule="exact"/>
              <w:ind w:right="82"/>
              <w:jc w:val="right"/>
              <w:rPr>
                <w:rFonts w:ascii="Times New Roman"/>
                <w:sz w:val="17"/>
              </w:rPr>
            </w:pPr>
            <w:r>
              <w:rPr>
                <w:rFonts w:ascii="Times New Roman"/>
                <w:spacing w:val="-2"/>
                <w:sz w:val="17"/>
              </w:rPr>
              <w:t>463,285</w:t>
            </w:r>
          </w:p>
        </w:tc>
        <w:tc>
          <w:tcPr>
            <w:tcW w:w="1228" w:type="dxa"/>
          </w:tcPr>
          <w:p w14:paraId="3C1AB7BA" w14:textId="77777777" w:rsidR="00564AA4" w:rsidRDefault="00FD58E6">
            <w:pPr>
              <w:pStyle w:val="TableParagraph"/>
              <w:spacing w:before="4" w:line="188" w:lineRule="exact"/>
              <w:ind w:right="257"/>
              <w:jc w:val="right"/>
              <w:rPr>
                <w:rFonts w:ascii="Times New Roman"/>
                <w:sz w:val="17"/>
              </w:rPr>
            </w:pPr>
            <w:r>
              <w:rPr>
                <w:rFonts w:ascii="Times New Roman"/>
                <w:sz w:val="17"/>
              </w:rPr>
              <w:t>-</w:t>
            </w:r>
          </w:p>
        </w:tc>
      </w:tr>
      <w:tr w:rsidR="00564AA4" w14:paraId="09F65AB7" w14:textId="77777777">
        <w:trPr>
          <w:trHeight w:val="212"/>
        </w:trPr>
        <w:tc>
          <w:tcPr>
            <w:tcW w:w="2981" w:type="dxa"/>
          </w:tcPr>
          <w:p w14:paraId="742B1794" w14:textId="77777777" w:rsidR="00564AA4" w:rsidRDefault="00FD58E6">
            <w:pPr>
              <w:pStyle w:val="TableParagraph"/>
              <w:spacing w:before="4" w:line="188" w:lineRule="exact"/>
              <w:ind w:left="49"/>
              <w:rPr>
                <w:rFonts w:ascii="Times New Roman"/>
                <w:sz w:val="17"/>
              </w:rPr>
            </w:pPr>
            <w:r>
              <w:rPr>
                <w:rFonts w:ascii="Times New Roman"/>
                <w:sz w:val="17"/>
              </w:rPr>
              <w:t>Net</w:t>
            </w:r>
            <w:r>
              <w:rPr>
                <w:rFonts w:ascii="Times New Roman"/>
                <w:spacing w:val="-1"/>
                <w:sz w:val="17"/>
              </w:rPr>
              <w:t xml:space="preserve"> </w:t>
            </w:r>
            <w:r>
              <w:rPr>
                <w:rFonts w:ascii="Times New Roman"/>
                <w:sz w:val="17"/>
              </w:rPr>
              <w:t>pension</w:t>
            </w:r>
            <w:r>
              <w:rPr>
                <w:rFonts w:ascii="Times New Roman"/>
                <w:spacing w:val="-1"/>
                <w:sz w:val="17"/>
              </w:rPr>
              <w:t xml:space="preserve"> </w:t>
            </w:r>
            <w:r>
              <w:rPr>
                <w:rFonts w:ascii="Times New Roman"/>
                <w:sz w:val="17"/>
              </w:rPr>
              <w:t>liability</w:t>
            </w:r>
            <w:r>
              <w:rPr>
                <w:rFonts w:ascii="Times New Roman"/>
                <w:spacing w:val="-4"/>
                <w:sz w:val="17"/>
              </w:rPr>
              <w:t xml:space="preserve"> </w:t>
            </w:r>
            <w:r>
              <w:rPr>
                <w:rFonts w:ascii="Times New Roman"/>
                <w:spacing w:val="-2"/>
                <w:sz w:val="17"/>
              </w:rPr>
              <w:t>(LGERS)</w:t>
            </w:r>
          </w:p>
        </w:tc>
        <w:tc>
          <w:tcPr>
            <w:tcW w:w="1247" w:type="dxa"/>
          </w:tcPr>
          <w:p w14:paraId="3434703E" w14:textId="77777777" w:rsidR="00564AA4" w:rsidRDefault="00FD58E6">
            <w:pPr>
              <w:pStyle w:val="TableParagraph"/>
              <w:spacing w:before="4" w:line="188" w:lineRule="exact"/>
              <w:ind w:right="84"/>
              <w:jc w:val="right"/>
              <w:rPr>
                <w:rFonts w:ascii="Times New Roman"/>
                <w:sz w:val="17"/>
              </w:rPr>
            </w:pPr>
            <w:r>
              <w:rPr>
                <w:rFonts w:ascii="Times New Roman"/>
                <w:spacing w:val="-2"/>
                <w:sz w:val="17"/>
              </w:rPr>
              <w:t>3,857,799</w:t>
            </w:r>
          </w:p>
        </w:tc>
        <w:tc>
          <w:tcPr>
            <w:tcW w:w="1142" w:type="dxa"/>
          </w:tcPr>
          <w:p w14:paraId="5AC2CE84" w14:textId="77777777" w:rsidR="00564AA4" w:rsidRDefault="00FD58E6">
            <w:pPr>
              <w:pStyle w:val="TableParagraph"/>
              <w:spacing w:before="4" w:line="188" w:lineRule="exact"/>
              <w:ind w:right="84"/>
              <w:jc w:val="right"/>
              <w:rPr>
                <w:rFonts w:ascii="Times New Roman"/>
                <w:sz w:val="17"/>
              </w:rPr>
            </w:pPr>
            <w:r>
              <w:rPr>
                <w:rFonts w:ascii="Times New Roman"/>
                <w:spacing w:val="-2"/>
                <w:sz w:val="17"/>
              </w:rPr>
              <w:t>2,075,808</w:t>
            </w:r>
          </w:p>
        </w:tc>
        <w:tc>
          <w:tcPr>
            <w:tcW w:w="1165" w:type="dxa"/>
          </w:tcPr>
          <w:p w14:paraId="7E798F8A" w14:textId="77777777" w:rsidR="00564AA4" w:rsidRDefault="00564AA4">
            <w:pPr>
              <w:pStyle w:val="TableParagraph"/>
              <w:rPr>
                <w:rFonts w:ascii="Times New Roman"/>
                <w:sz w:val="14"/>
              </w:rPr>
            </w:pPr>
          </w:p>
        </w:tc>
        <w:tc>
          <w:tcPr>
            <w:tcW w:w="1221" w:type="dxa"/>
          </w:tcPr>
          <w:p w14:paraId="1884AF6D" w14:textId="77777777" w:rsidR="00564AA4" w:rsidRDefault="00FD58E6">
            <w:pPr>
              <w:pStyle w:val="TableParagraph"/>
              <w:spacing w:before="4" w:line="188" w:lineRule="exact"/>
              <w:ind w:right="82"/>
              <w:jc w:val="right"/>
              <w:rPr>
                <w:rFonts w:ascii="Times New Roman"/>
                <w:sz w:val="17"/>
              </w:rPr>
            </w:pPr>
            <w:r>
              <w:rPr>
                <w:rFonts w:ascii="Times New Roman"/>
                <w:spacing w:val="-2"/>
                <w:sz w:val="17"/>
              </w:rPr>
              <w:t>5,933,607</w:t>
            </w:r>
          </w:p>
        </w:tc>
        <w:tc>
          <w:tcPr>
            <w:tcW w:w="1228" w:type="dxa"/>
          </w:tcPr>
          <w:p w14:paraId="354A99AD" w14:textId="77777777" w:rsidR="00564AA4" w:rsidRDefault="00FD58E6">
            <w:pPr>
              <w:pStyle w:val="TableParagraph"/>
              <w:spacing w:before="4" w:line="188" w:lineRule="exact"/>
              <w:ind w:right="257"/>
              <w:jc w:val="right"/>
              <w:rPr>
                <w:rFonts w:ascii="Times New Roman"/>
                <w:sz w:val="17"/>
              </w:rPr>
            </w:pPr>
            <w:r>
              <w:rPr>
                <w:rFonts w:ascii="Times New Roman"/>
                <w:sz w:val="17"/>
              </w:rPr>
              <w:t>-</w:t>
            </w:r>
          </w:p>
        </w:tc>
      </w:tr>
      <w:tr w:rsidR="00564AA4" w14:paraId="69A53AD7" w14:textId="77777777">
        <w:trPr>
          <w:trHeight w:val="212"/>
        </w:trPr>
        <w:tc>
          <w:tcPr>
            <w:tcW w:w="2981" w:type="dxa"/>
          </w:tcPr>
          <w:p w14:paraId="4B02E24A" w14:textId="77777777" w:rsidR="00564AA4" w:rsidRDefault="00FD58E6">
            <w:pPr>
              <w:pStyle w:val="TableParagraph"/>
              <w:spacing w:before="4" w:line="188" w:lineRule="exact"/>
              <w:ind w:left="49"/>
              <w:rPr>
                <w:rFonts w:ascii="Times New Roman"/>
                <w:sz w:val="17"/>
              </w:rPr>
            </w:pPr>
            <w:r>
              <w:rPr>
                <w:rFonts w:ascii="Times New Roman"/>
                <w:sz w:val="17"/>
              </w:rPr>
              <w:t>Total</w:t>
            </w:r>
            <w:r>
              <w:rPr>
                <w:rFonts w:ascii="Times New Roman"/>
                <w:spacing w:val="-1"/>
                <w:sz w:val="17"/>
              </w:rPr>
              <w:t xml:space="preserve"> </w:t>
            </w:r>
            <w:r>
              <w:rPr>
                <w:rFonts w:ascii="Times New Roman"/>
                <w:sz w:val="17"/>
              </w:rPr>
              <w:t>pension liability</w:t>
            </w:r>
            <w:r>
              <w:rPr>
                <w:rFonts w:ascii="Times New Roman"/>
                <w:spacing w:val="-4"/>
                <w:sz w:val="17"/>
              </w:rPr>
              <w:t xml:space="preserve"> </w:t>
            </w:r>
            <w:r>
              <w:rPr>
                <w:rFonts w:ascii="Times New Roman"/>
                <w:spacing w:val="-2"/>
                <w:sz w:val="17"/>
              </w:rPr>
              <w:t>(LEOSSA)</w:t>
            </w:r>
          </w:p>
        </w:tc>
        <w:tc>
          <w:tcPr>
            <w:tcW w:w="1247" w:type="dxa"/>
          </w:tcPr>
          <w:p w14:paraId="48B0197C" w14:textId="77777777" w:rsidR="00564AA4" w:rsidRDefault="00FD58E6">
            <w:pPr>
              <w:pStyle w:val="TableParagraph"/>
              <w:spacing w:before="4" w:line="188" w:lineRule="exact"/>
              <w:ind w:right="84"/>
              <w:jc w:val="right"/>
              <w:rPr>
                <w:rFonts w:ascii="Times New Roman"/>
                <w:sz w:val="17"/>
              </w:rPr>
            </w:pPr>
            <w:r>
              <w:rPr>
                <w:rFonts w:ascii="Times New Roman"/>
                <w:spacing w:val="-2"/>
                <w:sz w:val="17"/>
              </w:rPr>
              <w:t>202,959</w:t>
            </w:r>
          </w:p>
        </w:tc>
        <w:tc>
          <w:tcPr>
            <w:tcW w:w="1142" w:type="dxa"/>
          </w:tcPr>
          <w:p w14:paraId="26CE7367" w14:textId="77777777" w:rsidR="00564AA4" w:rsidRDefault="00FD58E6">
            <w:pPr>
              <w:pStyle w:val="TableParagraph"/>
              <w:spacing w:before="4" w:line="188" w:lineRule="exact"/>
              <w:ind w:right="84"/>
              <w:jc w:val="right"/>
              <w:rPr>
                <w:rFonts w:ascii="Times New Roman"/>
                <w:sz w:val="17"/>
              </w:rPr>
            </w:pPr>
            <w:r>
              <w:rPr>
                <w:rFonts w:ascii="Times New Roman"/>
                <w:spacing w:val="-2"/>
                <w:sz w:val="17"/>
              </w:rPr>
              <w:t>19,713</w:t>
            </w:r>
          </w:p>
        </w:tc>
        <w:tc>
          <w:tcPr>
            <w:tcW w:w="1165" w:type="dxa"/>
          </w:tcPr>
          <w:p w14:paraId="592E0996" w14:textId="77777777" w:rsidR="00564AA4" w:rsidRDefault="00FD58E6">
            <w:pPr>
              <w:pStyle w:val="TableParagraph"/>
              <w:spacing w:before="4" w:line="188" w:lineRule="exact"/>
              <w:ind w:right="255"/>
              <w:jc w:val="right"/>
              <w:rPr>
                <w:rFonts w:ascii="Times New Roman"/>
                <w:sz w:val="17"/>
              </w:rPr>
            </w:pPr>
            <w:r>
              <w:rPr>
                <w:rFonts w:ascii="Times New Roman"/>
                <w:sz w:val="17"/>
              </w:rPr>
              <w:t>-</w:t>
            </w:r>
          </w:p>
        </w:tc>
        <w:tc>
          <w:tcPr>
            <w:tcW w:w="1221" w:type="dxa"/>
          </w:tcPr>
          <w:p w14:paraId="5632B128" w14:textId="77777777" w:rsidR="00564AA4" w:rsidRDefault="00FD58E6">
            <w:pPr>
              <w:pStyle w:val="TableParagraph"/>
              <w:spacing w:before="4" w:line="188" w:lineRule="exact"/>
              <w:ind w:right="82"/>
              <w:jc w:val="right"/>
              <w:rPr>
                <w:rFonts w:ascii="Times New Roman"/>
                <w:sz w:val="17"/>
              </w:rPr>
            </w:pPr>
            <w:r>
              <w:rPr>
                <w:rFonts w:ascii="Times New Roman"/>
                <w:spacing w:val="-2"/>
                <w:sz w:val="17"/>
              </w:rPr>
              <w:t>222,672</w:t>
            </w:r>
          </w:p>
        </w:tc>
        <w:tc>
          <w:tcPr>
            <w:tcW w:w="1228" w:type="dxa"/>
          </w:tcPr>
          <w:p w14:paraId="71C33A6C" w14:textId="77777777" w:rsidR="00564AA4" w:rsidRDefault="00FD58E6">
            <w:pPr>
              <w:pStyle w:val="TableParagraph"/>
              <w:spacing w:before="4" w:line="188" w:lineRule="exact"/>
              <w:ind w:right="257"/>
              <w:jc w:val="right"/>
              <w:rPr>
                <w:rFonts w:ascii="Times New Roman"/>
                <w:sz w:val="17"/>
              </w:rPr>
            </w:pPr>
            <w:r>
              <w:rPr>
                <w:rFonts w:ascii="Times New Roman"/>
                <w:sz w:val="17"/>
              </w:rPr>
              <w:t>-</w:t>
            </w:r>
          </w:p>
        </w:tc>
      </w:tr>
      <w:tr w:rsidR="00564AA4" w14:paraId="3C2EE287" w14:textId="77777777">
        <w:trPr>
          <w:trHeight w:val="212"/>
        </w:trPr>
        <w:tc>
          <w:tcPr>
            <w:tcW w:w="2981" w:type="dxa"/>
          </w:tcPr>
          <w:p w14:paraId="02CF42D2" w14:textId="77777777" w:rsidR="00564AA4" w:rsidRDefault="00FD58E6">
            <w:pPr>
              <w:pStyle w:val="TableParagraph"/>
              <w:spacing w:before="4" w:line="188" w:lineRule="exact"/>
              <w:ind w:left="50"/>
              <w:rPr>
                <w:rFonts w:ascii="Times New Roman"/>
                <w:sz w:val="17"/>
              </w:rPr>
            </w:pPr>
            <w:r>
              <w:rPr>
                <w:rFonts w:ascii="Times New Roman"/>
                <w:sz w:val="17"/>
              </w:rPr>
              <w:t>Other</w:t>
            </w:r>
            <w:r>
              <w:rPr>
                <w:rFonts w:ascii="Times New Roman"/>
                <w:spacing w:val="-3"/>
                <w:sz w:val="17"/>
              </w:rPr>
              <w:t xml:space="preserve"> </w:t>
            </w:r>
            <w:r>
              <w:rPr>
                <w:rFonts w:ascii="Times New Roman"/>
                <w:sz w:val="17"/>
              </w:rPr>
              <w:t>postemployment</w:t>
            </w:r>
            <w:r>
              <w:rPr>
                <w:rFonts w:ascii="Times New Roman"/>
                <w:spacing w:val="-3"/>
                <w:sz w:val="17"/>
              </w:rPr>
              <w:t xml:space="preserve"> </w:t>
            </w:r>
            <w:r>
              <w:rPr>
                <w:rFonts w:ascii="Times New Roman"/>
                <w:spacing w:val="-2"/>
                <w:sz w:val="17"/>
              </w:rPr>
              <w:t>benefits</w:t>
            </w:r>
          </w:p>
        </w:tc>
        <w:tc>
          <w:tcPr>
            <w:tcW w:w="1247" w:type="dxa"/>
          </w:tcPr>
          <w:p w14:paraId="6443174D" w14:textId="77777777" w:rsidR="00564AA4" w:rsidRDefault="00FD58E6">
            <w:pPr>
              <w:pStyle w:val="TableParagraph"/>
              <w:spacing w:before="4" w:line="188" w:lineRule="exact"/>
              <w:ind w:right="84"/>
              <w:jc w:val="right"/>
              <w:rPr>
                <w:rFonts w:ascii="Times New Roman"/>
                <w:sz w:val="17"/>
              </w:rPr>
            </w:pPr>
            <w:r>
              <w:rPr>
                <w:rFonts w:ascii="Times New Roman"/>
                <w:spacing w:val="-2"/>
                <w:sz w:val="17"/>
              </w:rPr>
              <w:t>103,163</w:t>
            </w:r>
          </w:p>
        </w:tc>
        <w:tc>
          <w:tcPr>
            <w:tcW w:w="1142" w:type="dxa"/>
          </w:tcPr>
          <w:p w14:paraId="7CE1DAD5" w14:textId="77777777" w:rsidR="00564AA4" w:rsidRDefault="00FD58E6">
            <w:pPr>
              <w:pStyle w:val="TableParagraph"/>
              <w:spacing w:before="4" w:line="188" w:lineRule="exact"/>
              <w:ind w:right="254"/>
              <w:jc w:val="right"/>
              <w:rPr>
                <w:rFonts w:ascii="Times New Roman"/>
                <w:sz w:val="17"/>
              </w:rPr>
            </w:pPr>
            <w:r>
              <w:rPr>
                <w:rFonts w:ascii="Times New Roman"/>
                <w:sz w:val="17"/>
              </w:rPr>
              <w:t>-</w:t>
            </w:r>
          </w:p>
        </w:tc>
        <w:tc>
          <w:tcPr>
            <w:tcW w:w="1165" w:type="dxa"/>
          </w:tcPr>
          <w:p w14:paraId="7F9529DE" w14:textId="77777777" w:rsidR="00564AA4" w:rsidRDefault="00FD58E6">
            <w:pPr>
              <w:pStyle w:val="TableParagraph"/>
              <w:spacing w:before="4" w:line="188" w:lineRule="exact"/>
              <w:ind w:right="84"/>
              <w:jc w:val="right"/>
              <w:rPr>
                <w:rFonts w:ascii="Times New Roman"/>
                <w:sz w:val="17"/>
              </w:rPr>
            </w:pPr>
            <w:r>
              <w:rPr>
                <w:rFonts w:ascii="Times New Roman"/>
                <w:spacing w:val="-2"/>
                <w:sz w:val="17"/>
              </w:rPr>
              <w:t>103,163</w:t>
            </w:r>
          </w:p>
        </w:tc>
        <w:tc>
          <w:tcPr>
            <w:tcW w:w="1221" w:type="dxa"/>
          </w:tcPr>
          <w:p w14:paraId="187419AB" w14:textId="77777777" w:rsidR="00564AA4" w:rsidRDefault="00FD58E6">
            <w:pPr>
              <w:pStyle w:val="TableParagraph"/>
              <w:spacing w:before="4" w:line="188" w:lineRule="exact"/>
              <w:ind w:right="252"/>
              <w:jc w:val="right"/>
              <w:rPr>
                <w:rFonts w:ascii="Times New Roman"/>
                <w:sz w:val="17"/>
              </w:rPr>
            </w:pPr>
            <w:r>
              <w:rPr>
                <w:rFonts w:ascii="Times New Roman"/>
                <w:sz w:val="17"/>
              </w:rPr>
              <w:t>-</w:t>
            </w:r>
          </w:p>
        </w:tc>
        <w:tc>
          <w:tcPr>
            <w:tcW w:w="1228" w:type="dxa"/>
          </w:tcPr>
          <w:p w14:paraId="39097DE1" w14:textId="77777777" w:rsidR="00564AA4" w:rsidRDefault="00FD58E6">
            <w:pPr>
              <w:pStyle w:val="TableParagraph"/>
              <w:spacing w:before="4" w:line="188" w:lineRule="exact"/>
              <w:ind w:right="257"/>
              <w:jc w:val="right"/>
              <w:rPr>
                <w:rFonts w:ascii="Times New Roman"/>
                <w:sz w:val="17"/>
              </w:rPr>
            </w:pPr>
            <w:r>
              <w:rPr>
                <w:rFonts w:ascii="Times New Roman"/>
                <w:sz w:val="17"/>
              </w:rPr>
              <w:t>-</w:t>
            </w:r>
          </w:p>
        </w:tc>
      </w:tr>
      <w:tr w:rsidR="00564AA4" w14:paraId="2876933B" w14:textId="77777777">
        <w:trPr>
          <w:trHeight w:val="209"/>
        </w:trPr>
        <w:tc>
          <w:tcPr>
            <w:tcW w:w="2981" w:type="dxa"/>
          </w:tcPr>
          <w:p w14:paraId="6DB51AF3" w14:textId="77777777" w:rsidR="00564AA4" w:rsidRDefault="00FD58E6">
            <w:pPr>
              <w:pStyle w:val="TableParagraph"/>
              <w:spacing w:before="4" w:line="184" w:lineRule="exact"/>
              <w:ind w:left="50"/>
              <w:rPr>
                <w:rFonts w:ascii="Times New Roman"/>
                <w:sz w:val="17"/>
              </w:rPr>
            </w:pPr>
            <w:r>
              <w:rPr>
                <w:rFonts w:ascii="Times New Roman"/>
                <w:sz w:val="17"/>
              </w:rPr>
              <w:t>Net</w:t>
            </w:r>
            <w:r>
              <w:rPr>
                <w:rFonts w:ascii="Times New Roman"/>
                <w:spacing w:val="-4"/>
                <w:sz w:val="17"/>
              </w:rPr>
              <w:t xml:space="preserve"> </w:t>
            </w:r>
            <w:r>
              <w:rPr>
                <w:rFonts w:ascii="Times New Roman"/>
                <w:sz w:val="17"/>
              </w:rPr>
              <w:t>OPEB</w:t>
            </w:r>
            <w:r>
              <w:rPr>
                <w:rFonts w:ascii="Times New Roman"/>
                <w:spacing w:val="-1"/>
                <w:sz w:val="17"/>
              </w:rPr>
              <w:t xml:space="preserve"> </w:t>
            </w:r>
            <w:r>
              <w:rPr>
                <w:rFonts w:ascii="Times New Roman"/>
                <w:spacing w:val="-2"/>
                <w:sz w:val="17"/>
              </w:rPr>
              <w:t>Liability</w:t>
            </w:r>
          </w:p>
        </w:tc>
        <w:tc>
          <w:tcPr>
            <w:tcW w:w="1247" w:type="dxa"/>
            <w:tcBorders>
              <w:bottom w:val="single" w:sz="6" w:space="0" w:color="000000"/>
            </w:tcBorders>
          </w:tcPr>
          <w:p w14:paraId="57D7C82C" w14:textId="77777777" w:rsidR="00564AA4" w:rsidRDefault="00FD58E6">
            <w:pPr>
              <w:pStyle w:val="TableParagraph"/>
              <w:spacing w:before="4" w:line="184" w:lineRule="exact"/>
              <w:ind w:right="83"/>
              <w:jc w:val="right"/>
              <w:rPr>
                <w:rFonts w:ascii="Times New Roman"/>
                <w:sz w:val="17"/>
              </w:rPr>
            </w:pPr>
            <w:r>
              <w:rPr>
                <w:rFonts w:ascii="Times New Roman"/>
                <w:spacing w:val="-2"/>
                <w:sz w:val="17"/>
              </w:rPr>
              <w:t>1,887,826</w:t>
            </w:r>
          </w:p>
        </w:tc>
        <w:tc>
          <w:tcPr>
            <w:tcW w:w="1142" w:type="dxa"/>
            <w:tcBorders>
              <w:bottom w:val="single" w:sz="6" w:space="0" w:color="000000"/>
            </w:tcBorders>
          </w:tcPr>
          <w:p w14:paraId="0C272F68" w14:textId="77777777" w:rsidR="00564AA4" w:rsidRDefault="00FD58E6">
            <w:pPr>
              <w:pStyle w:val="TableParagraph"/>
              <w:spacing w:before="4" w:line="184" w:lineRule="exact"/>
              <w:ind w:right="254"/>
              <w:jc w:val="right"/>
              <w:rPr>
                <w:rFonts w:ascii="Times New Roman"/>
                <w:sz w:val="17"/>
              </w:rPr>
            </w:pPr>
            <w:r>
              <w:rPr>
                <w:rFonts w:ascii="Times New Roman"/>
                <w:sz w:val="17"/>
              </w:rPr>
              <w:t>-</w:t>
            </w:r>
          </w:p>
        </w:tc>
        <w:tc>
          <w:tcPr>
            <w:tcW w:w="1165" w:type="dxa"/>
            <w:tcBorders>
              <w:bottom w:val="single" w:sz="6" w:space="0" w:color="000000"/>
            </w:tcBorders>
          </w:tcPr>
          <w:p w14:paraId="56526014" w14:textId="77777777" w:rsidR="00564AA4" w:rsidRDefault="00FD58E6">
            <w:pPr>
              <w:pStyle w:val="TableParagraph"/>
              <w:spacing w:before="4" w:line="184" w:lineRule="exact"/>
              <w:ind w:right="84"/>
              <w:jc w:val="right"/>
              <w:rPr>
                <w:rFonts w:ascii="Times New Roman"/>
                <w:sz w:val="17"/>
              </w:rPr>
            </w:pPr>
            <w:r>
              <w:rPr>
                <w:rFonts w:ascii="Times New Roman"/>
                <w:spacing w:val="-2"/>
                <w:sz w:val="17"/>
              </w:rPr>
              <w:t>487,186</w:t>
            </w:r>
          </w:p>
        </w:tc>
        <w:tc>
          <w:tcPr>
            <w:tcW w:w="1221" w:type="dxa"/>
            <w:tcBorders>
              <w:bottom w:val="single" w:sz="6" w:space="0" w:color="000000"/>
            </w:tcBorders>
          </w:tcPr>
          <w:p w14:paraId="313CBB0E" w14:textId="77777777" w:rsidR="00564AA4" w:rsidRDefault="00FD58E6">
            <w:pPr>
              <w:pStyle w:val="TableParagraph"/>
              <w:spacing w:before="4" w:line="184" w:lineRule="exact"/>
              <w:ind w:right="82"/>
              <w:jc w:val="right"/>
              <w:rPr>
                <w:rFonts w:ascii="Times New Roman"/>
                <w:sz w:val="17"/>
              </w:rPr>
            </w:pPr>
            <w:r>
              <w:rPr>
                <w:rFonts w:ascii="Times New Roman"/>
                <w:spacing w:val="-2"/>
                <w:sz w:val="17"/>
              </w:rPr>
              <w:t>1,400,640</w:t>
            </w:r>
          </w:p>
        </w:tc>
        <w:tc>
          <w:tcPr>
            <w:tcW w:w="1228" w:type="dxa"/>
            <w:tcBorders>
              <w:bottom w:val="single" w:sz="6" w:space="0" w:color="000000"/>
            </w:tcBorders>
          </w:tcPr>
          <w:p w14:paraId="01E0CF1F" w14:textId="77777777" w:rsidR="00564AA4" w:rsidRDefault="00FD58E6">
            <w:pPr>
              <w:pStyle w:val="TableParagraph"/>
              <w:spacing w:before="4" w:line="184" w:lineRule="exact"/>
              <w:ind w:right="257"/>
              <w:jc w:val="right"/>
              <w:rPr>
                <w:rFonts w:ascii="Times New Roman"/>
                <w:sz w:val="17"/>
              </w:rPr>
            </w:pPr>
            <w:r>
              <w:rPr>
                <w:rFonts w:ascii="Times New Roman"/>
                <w:sz w:val="17"/>
              </w:rPr>
              <w:t>-</w:t>
            </w:r>
          </w:p>
        </w:tc>
      </w:tr>
      <w:tr w:rsidR="00564AA4" w14:paraId="090ABF80" w14:textId="77777777">
        <w:trPr>
          <w:trHeight w:val="193"/>
        </w:trPr>
        <w:tc>
          <w:tcPr>
            <w:tcW w:w="2981" w:type="dxa"/>
          </w:tcPr>
          <w:p w14:paraId="67FB1666" w14:textId="77777777" w:rsidR="00564AA4" w:rsidRDefault="00FD58E6">
            <w:pPr>
              <w:pStyle w:val="TableParagraph"/>
              <w:spacing w:line="173" w:lineRule="exact"/>
              <w:ind w:left="172"/>
              <w:rPr>
                <w:rFonts w:ascii="Times New Roman"/>
                <w:sz w:val="17"/>
              </w:rPr>
            </w:pPr>
            <w:r>
              <w:rPr>
                <w:rFonts w:ascii="Times New Roman"/>
                <w:sz w:val="17"/>
              </w:rPr>
              <w:t>Total</w:t>
            </w:r>
            <w:r>
              <w:rPr>
                <w:rFonts w:ascii="Times New Roman"/>
                <w:spacing w:val="-4"/>
                <w:sz w:val="17"/>
              </w:rPr>
              <w:t xml:space="preserve"> </w:t>
            </w:r>
            <w:r>
              <w:rPr>
                <w:rFonts w:ascii="Times New Roman"/>
                <w:sz w:val="17"/>
              </w:rPr>
              <w:t>governmental</w:t>
            </w:r>
            <w:r>
              <w:rPr>
                <w:rFonts w:ascii="Times New Roman"/>
                <w:spacing w:val="-2"/>
                <w:sz w:val="17"/>
              </w:rPr>
              <w:t xml:space="preserve"> activities</w:t>
            </w:r>
          </w:p>
        </w:tc>
        <w:tc>
          <w:tcPr>
            <w:tcW w:w="1247" w:type="dxa"/>
            <w:tcBorders>
              <w:top w:val="single" w:sz="6" w:space="0" w:color="000000"/>
              <w:bottom w:val="double" w:sz="6" w:space="0" w:color="000000"/>
            </w:tcBorders>
          </w:tcPr>
          <w:p w14:paraId="26974157" w14:textId="77777777" w:rsidR="00564AA4" w:rsidRDefault="00FD58E6">
            <w:pPr>
              <w:pStyle w:val="TableParagraph"/>
              <w:tabs>
                <w:tab w:val="left" w:pos="310"/>
              </w:tabs>
              <w:spacing w:line="173" w:lineRule="exact"/>
              <w:ind w:right="83"/>
              <w:jc w:val="right"/>
              <w:rPr>
                <w:rFonts w:ascii="Times New Roman"/>
                <w:sz w:val="17"/>
              </w:rPr>
            </w:pPr>
            <w:r>
              <w:rPr>
                <w:rFonts w:ascii="Times New Roman"/>
                <w:spacing w:val="-10"/>
                <w:sz w:val="17"/>
              </w:rPr>
              <w:t>$</w:t>
            </w:r>
            <w:r>
              <w:rPr>
                <w:rFonts w:ascii="Times New Roman"/>
                <w:sz w:val="17"/>
              </w:rPr>
              <w:tab/>
            </w:r>
            <w:r>
              <w:rPr>
                <w:rFonts w:ascii="Times New Roman"/>
                <w:spacing w:val="-2"/>
                <w:sz w:val="17"/>
              </w:rPr>
              <w:t>18,263,107</w:t>
            </w:r>
          </w:p>
        </w:tc>
        <w:tc>
          <w:tcPr>
            <w:tcW w:w="1142" w:type="dxa"/>
            <w:tcBorders>
              <w:top w:val="single" w:sz="6" w:space="0" w:color="000000"/>
              <w:bottom w:val="double" w:sz="6" w:space="0" w:color="000000"/>
            </w:tcBorders>
          </w:tcPr>
          <w:p w14:paraId="13B26ADE" w14:textId="77777777" w:rsidR="00564AA4" w:rsidRDefault="00FD58E6">
            <w:pPr>
              <w:pStyle w:val="TableParagraph"/>
              <w:tabs>
                <w:tab w:val="left" w:pos="290"/>
              </w:tabs>
              <w:spacing w:line="173" w:lineRule="exact"/>
              <w:ind w:right="84"/>
              <w:jc w:val="right"/>
              <w:rPr>
                <w:rFonts w:ascii="Times New Roman"/>
                <w:sz w:val="17"/>
              </w:rPr>
            </w:pPr>
            <w:r>
              <w:rPr>
                <w:rFonts w:ascii="Times New Roman"/>
                <w:spacing w:val="-10"/>
                <w:sz w:val="17"/>
              </w:rPr>
              <w:t>$</w:t>
            </w:r>
            <w:r>
              <w:rPr>
                <w:rFonts w:ascii="Times New Roman"/>
                <w:sz w:val="17"/>
              </w:rPr>
              <w:tab/>
            </w:r>
            <w:r>
              <w:rPr>
                <w:rFonts w:ascii="Times New Roman"/>
                <w:spacing w:val="-2"/>
                <w:sz w:val="17"/>
              </w:rPr>
              <w:t>7,080,751</w:t>
            </w:r>
          </w:p>
        </w:tc>
        <w:tc>
          <w:tcPr>
            <w:tcW w:w="1165" w:type="dxa"/>
            <w:tcBorders>
              <w:top w:val="single" w:sz="6" w:space="0" w:color="000000"/>
              <w:bottom w:val="double" w:sz="6" w:space="0" w:color="000000"/>
            </w:tcBorders>
          </w:tcPr>
          <w:p w14:paraId="3EBA8C55" w14:textId="77777777" w:rsidR="00564AA4" w:rsidRDefault="00FD58E6">
            <w:pPr>
              <w:pStyle w:val="TableParagraph"/>
              <w:tabs>
                <w:tab w:val="left" w:pos="313"/>
              </w:tabs>
              <w:spacing w:line="173" w:lineRule="exact"/>
              <w:ind w:right="84"/>
              <w:jc w:val="right"/>
              <w:rPr>
                <w:rFonts w:ascii="Times New Roman"/>
                <w:sz w:val="17"/>
              </w:rPr>
            </w:pPr>
            <w:r>
              <w:rPr>
                <w:rFonts w:ascii="Times New Roman"/>
                <w:spacing w:val="-10"/>
                <w:sz w:val="17"/>
              </w:rPr>
              <w:t>$</w:t>
            </w:r>
            <w:r>
              <w:rPr>
                <w:rFonts w:ascii="Times New Roman"/>
                <w:sz w:val="17"/>
              </w:rPr>
              <w:tab/>
            </w:r>
            <w:r>
              <w:rPr>
                <w:rFonts w:ascii="Times New Roman"/>
                <w:spacing w:val="-2"/>
                <w:sz w:val="17"/>
              </w:rPr>
              <w:t>4,572,118</w:t>
            </w:r>
          </w:p>
        </w:tc>
        <w:tc>
          <w:tcPr>
            <w:tcW w:w="1221" w:type="dxa"/>
            <w:tcBorders>
              <w:top w:val="single" w:sz="6" w:space="0" w:color="000000"/>
              <w:bottom w:val="double" w:sz="6" w:space="0" w:color="000000"/>
            </w:tcBorders>
          </w:tcPr>
          <w:p w14:paraId="15A66FE0" w14:textId="77777777" w:rsidR="00564AA4" w:rsidRDefault="00FD58E6">
            <w:pPr>
              <w:pStyle w:val="TableParagraph"/>
              <w:tabs>
                <w:tab w:val="left" w:pos="287"/>
              </w:tabs>
              <w:spacing w:line="173" w:lineRule="exact"/>
              <w:ind w:right="82"/>
              <w:jc w:val="right"/>
              <w:rPr>
                <w:rFonts w:ascii="Times New Roman"/>
                <w:sz w:val="17"/>
              </w:rPr>
            </w:pPr>
            <w:r>
              <w:rPr>
                <w:rFonts w:ascii="Times New Roman"/>
                <w:spacing w:val="-10"/>
                <w:sz w:val="17"/>
              </w:rPr>
              <w:t>$</w:t>
            </w:r>
            <w:r>
              <w:rPr>
                <w:rFonts w:ascii="Times New Roman"/>
                <w:sz w:val="17"/>
              </w:rPr>
              <w:tab/>
            </w:r>
            <w:r>
              <w:rPr>
                <w:rFonts w:ascii="Times New Roman"/>
                <w:spacing w:val="-2"/>
                <w:sz w:val="17"/>
              </w:rPr>
              <w:t>20,771,740</w:t>
            </w:r>
          </w:p>
        </w:tc>
        <w:tc>
          <w:tcPr>
            <w:tcW w:w="1228" w:type="dxa"/>
            <w:tcBorders>
              <w:top w:val="single" w:sz="6" w:space="0" w:color="000000"/>
              <w:bottom w:val="double" w:sz="6" w:space="0" w:color="000000"/>
            </w:tcBorders>
          </w:tcPr>
          <w:p w14:paraId="2D1E936E" w14:textId="77777777" w:rsidR="00564AA4" w:rsidRDefault="00FD58E6">
            <w:pPr>
              <w:pStyle w:val="TableParagraph"/>
              <w:spacing w:line="173" w:lineRule="exact"/>
              <w:ind w:right="87"/>
              <w:jc w:val="right"/>
              <w:rPr>
                <w:rFonts w:ascii="Times New Roman"/>
                <w:sz w:val="17"/>
              </w:rPr>
            </w:pPr>
            <w:r>
              <w:rPr>
                <w:rFonts w:ascii="Times New Roman"/>
                <w:spacing w:val="-2"/>
                <w:sz w:val="17"/>
              </w:rPr>
              <w:t>841,206</w:t>
            </w:r>
          </w:p>
        </w:tc>
      </w:tr>
      <w:tr w:rsidR="00564AA4" w14:paraId="471A76DE" w14:textId="77777777">
        <w:trPr>
          <w:trHeight w:val="397"/>
        </w:trPr>
        <w:tc>
          <w:tcPr>
            <w:tcW w:w="2981" w:type="dxa"/>
          </w:tcPr>
          <w:p w14:paraId="7C61517C" w14:textId="77777777" w:rsidR="00564AA4" w:rsidRDefault="00FD58E6">
            <w:pPr>
              <w:pStyle w:val="TableParagraph"/>
              <w:spacing w:line="185" w:lineRule="exact"/>
              <w:ind w:left="50"/>
              <w:rPr>
                <w:rFonts w:ascii="Times New Roman"/>
                <w:b/>
                <w:sz w:val="17"/>
              </w:rPr>
            </w:pPr>
            <w:r>
              <w:rPr>
                <w:rFonts w:ascii="Times New Roman"/>
                <w:b/>
                <w:sz w:val="17"/>
              </w:rPr>
              <w:t>Business-type</w:t>
            </w:r>
            <w:r>
              <w:rPr>
                <w:rFonts w:ascii="Times New Roman"/>
                <w:b/>
                <w:spacing w:val="-6"/>
                <w:sz w:val="17"/>
              </w:rPr>
              <w:t xml:space="preserve"> </w:t>
            </w:r>
            <w:r>
              <w:rPr>
                <w:rFonts w:ascii="Times New Roman"/>
                <w:b/>
                <w:spacing w:val="-2"/>
                <w:sz w:val="17"/>
              </w:rPr>
              <w:t>activities:</w:t>
            </w:r>
          </w:p>
          <w:p w14:paraId="3C8006E5" w14:textId="77777777" w:rsidR="00564AA4" w:rsidRDefault="00FD58E6">
            <w:pPr>
              <w:pStyle w:val="TableParagraph"/>
              <w:spacing w:before="17" w:line="175" w:lineRule="exact"/>
              <w:ind w:left="50"/>
              <w:rPr>
                <w:rFonts w:ascii="Times New Roman"/>
                <w:b/>
                <w:sz w:val="17"/>
              </w:rPr>
            </w:pPr>
            <w:r>
              <w:rPr>
                <w:rFonts w:ascii="Times New Roman"/>
                <w:b/>
                <w:sz w:val="17"/>
              </w:rPr>
              <w:t>Water</w:t>
            </w:r>
            <w:r>
              <w:rPr>
                <w:rFonts w:ascii="Times New Roman"/>
                <w:b/>
                <w:spacing w:val="-1"/>
                <w:sz w:val="17"/>
              </w:rPr>
              <w:t xml:space="preserve"> </w:t>
            </w:r>
            <w:r>
              <w:rPr>
                <w:rFonts w:ascii="Times New Roman"/>
                <w:b/>
                <w:sz w:val="17"/>
              </w:rPr>
              <w:t>and</w:t>
            </w:r>
            <w:r>
              <w:rPr>
                <w:rFonts w:ascii="Times New Roman"/>
                <w:b/>
                <w:spacing w:val="-1"/>
                <w:sz w:val="17"/>
              </w:rPr>
              <w:t xml:space="preserve"> </w:t>
            </w:r>
            <w:r>
              <w:rPr>
                <w:rFonts w:ascii="Times New Roman"/>
                <w:b/>
                <w:sz w:val="17"/>
              </w:rPr>
              <w:t xml:space="preserve">Sewer </w:t>
            </w:r>
            <w:r>
              <w:rPr>
                <w:rFonts w:ascii="Times New Roman"/>
                <w:b/>
                <w:spacing w:val="-2"/>
                <w:sz w:val="17"/>
              </w:rPr>
              <w:t>Districts</w:t>
            </w:r>
          </w:p>
        </w:tc>
        <w:tc>
          <w:tcPr>
            <w:tcW w:w="1247" w:type="dxa"/>
          </w:tcPr>
          <w:p w14:paraId="16955AFB" w14:textId="77777777" w:rsidR="00564AA4" w:rsidRDefault="00564AA4">
            <w:pPr>
              <w:pStyle w:val="TableParagraph"/>
              <w:rPr>
                <w:rFonts w:ascii="Times New Roman"/>
                <w:sz w:val="18"/>
              </w:rPr>
            </w:pPr>
          </w:p>
        </w:tc>
        <w:tc>
          <w:tcPr>
            <w:tcW w:w="1142" w:type="dxa"/>
          </w:tcPr>
          <w:p w14:paraId="7AD01636" w14:textId="77777777" w:rsidR="00564AA4" w:rsidRDefault="00564AA4">
            <w:pPr>
              <w:pStyle w:val="TableParagraph"/>
              <w:rPr>
                <w:rFonts w:ascii="Times New Roman"/>
                <w:sz w:val="18"/>
              </w:rPr>
            </w:pPr>
          </w:p>
        </w:tc>
        <w:tc>
          <w:tcPr>
            <w:tcW w:w="1165" w:type="dxa"/>
          </w:tcPr>
          <w:p w14:paraId="1BF11D51" w14:textId="77777777" w:rsidR="00564AA4" w:rsidRDefault="00564AA4">
            <w:pPr>
              <w:pStyle w:val="TableParagraph"/>
              <w:rPr>
                <w:rFonts w:ascii="Times New Roman"/>
                <w:sz w:val="18"/>
              </w:rPr>
            </w:pPr>
          </w:p>
        </w:tc>
        <w:tc>
          <w:tcPr>
            <w:tcW w:w="1221" w:type="dxa"/>
          </w:tcPr>
          <w:p w14:paraId="0BFE5E1B" w14:textId="77777777" w:rsidR="00564AA4" w:rsidRDefault="00564AA4">
            <w:pPr>
              <w:pStyle w:val="TableParagraph"/>
              <w:rPr>
                <w:rFonts w:ascii="Times New Roman"/>
                <w:sz w:val="18"/>
              </w:rPr>
            </w:pPr>
          </w:p>
        </w:tc>
        <w:tc>
          <w:tcPr>
            <w:tcW w:w="1228" w:type="dxa"/>
          </w:tcPr>
          <w:p w14:paraId="386CF5B2" w14:textId="77777777" w:rsidR="00564AA4" w:rsidRDefault="00564AA4">
            <w:pPr>
              <w:pStyle w:val="TableParagraph"/>
              <w:rPr>
                <w:rFonts w:ascii="Times New Roman"/>
                <w:sz w:val="18"/>
              </w:rPr>
            </w:pPr>
          </w:p>
        </w:tc>
      </w:tr>
      <w:tr w:rsidR="00564AA4" w14:paraId="3E6E1E33" w14:textId="77777777">
        <w:trPr>
          <w:trHeight w:val="225"/>
        </w:trPr>
        <w:tc>
          <w:tcPr>
            <w:tcW w:w="5370" w:type="dxa"/>
            <w:gridSpan w:val="3"/>
          </w:tcPr>
          <w:p w14:paraId="5D4F0E3E" w14:textId="77777777" w:rsidR="00564AA4" w:rsidRDefault="00FD58E6">
            <w:pPr>
              <w:pStyle w:val="TableParagraph"/>
              <w:tabs>
                <w:tab w:val="left" w:pos="3065"/>
                <w:tab w:val="left" w:pos="3461"/>
                <w:tab w:val="left" w:pos="5056"/>
              </w:tabs>
              <w:spacing w:before="17" w:line="188" w:lineRule="exact"/>
              <w:ind w:left="50"/>
              <w:rPr>
                <w:rFonts w:ascii="Times New Roman"/>
                <w:sz w:val="17"/>
              </w:rPr>
            </w:pPr>
            <w:r>
              <w:rPr>
                <w:rFonts w:ascii="Times New Roman"/>
                <w:sz w:val="17"/>
              </w:rPr>
              <w:t>General</w:t>
            </w:r>
            <w:r>
              <w:rPr>
                <w:rFonts w:ascii="Times New Roman"/>
                <w:spacing w:val="-2"/>
                <w:sz w:val="17"/>
              </w:rPr>
              <w:t xml:space="preserve"> </w:t>
            </w:r>
            <w:r>
              <w:rPr>
                <w:rFonts w:ascii="Times New Roman"/>
                <w:sz w:val="17"/>
              </w:rPr>
              <w:t>obligation</w:t>
            </w:r>
            <w:r>
              <w:rPr>
                <w:rFonts w:ascii="Times New Roman"/>
                <w:spacing w:val="-1"/>
                <w:sz w:val="17"/>
              </w:rPr>
              <w:t xml:space="preserve"> </w:t>
            </w:r>
            <w:r>
              <w:rPr>
                <w:rFonts w:ascii="Times New Roman"/>
                <w:spacing w:val="-4"/>
                <w:sz w:val="17"/>
              </w:rPr>
              <w:t>debt</w:t>
            </w:r>
            <w:r>
              <w:rPr>
                <w:rFonts w:ascii="Times New Roman"/>
                <w:sz w:val="17"/>
              </w:rPr>
              <w:tab/>
            </w:r>
            <w:r>
              <w:rPr>
                <w:rFonts w:ascii="Times New Roman"/>
                <w:spacing w:val="-10"/>
                <w:sz w:val="17"/>
              </w:rPr>
              <w:t>$</w:t>
            </w:r>
            <w:r>
              <w:rPr>
                <w:rFonts w:ascii="Times New Roman"/>
                <w:sz w:val="17"/>
              </w:rPr>
              <w:tab/>
            </w:r>
            <w:proofErr w:type="gramStart"/>
            <w:r>
              <w:rPr>
                <w:rFonts w:ascii="Times New Roman"/>
                <w:sz w:val="17"/>
              </w:rPr>
              <w:t>2,165,000</w:t>
            </w:r>
            <w:r>
              <w:rPr>
                <w:rFonts w:ascii="Times New Roman"/>
                <w:spacing w:val="42"/>
                <w:sz w:val="17"/>
              </w:rPr>
              <w:t xml:space="preserve">  </w:t>
            </w:r>
            <w:r>
              <w:rPr>
                <w:rFonts w:ascii="Times New Roman"/>
                <w:spacing w:val="-10"/>
                <w:sz w:val="17"/>
              </w:rPr>
              <w:t>$</w:t>
            </w:r>
            <w:proofErr w:type="gramEnd"/>
            <w:r>
              <w:rPr>
                <w:rFonts w:ascii="Times New Roman"/>
                <w:sz w:val="17"/>
              </w:rPr>
              <w:tab/>
            </w:r>
            <w:r>
              <w:rPr>
                <w:rFonts w:ascii="Times New Roman"/>
                <w:spacing w:val="-10"/>
                <w:sz w:val="17"/>
              </w:rPr>
              <w:t>-</w:t>
            </w:r>
          </w:p>
        </w:tc>
        <w:tc>
          <w:tcPr>
            <w:tcW w:w="1165" w:type="dxa"/>
          </w:tcPr>
          <w:p w14:paraId="3CE25A6F" w14:textId="77777777" w:rsidR="00564AA4" w:rsidRDefault="00FD58E6">
            <w:pPr>
              <w:pStyle w:val="TableParagraph"/>
              <w:tabs>
                <w:tab w:val="left" w:pos="441"/>
              </w:tabs>
              <w:spacing w:before="17" w:line="188" w:lineRule="exact"/>
              <w:ind w:right="84"/>
              <w:jc w:val="right"/>
              <w:rPr>
                <w:rFonts w:ascii="Times New Roman"/>
                <w:sz w:val="17"/>
              </w:rPr>
            </w:pPr>
            <w:r>
              <w:rPr>
                <w:rFonts w:ascii="Times New Roman"/>
                <w:spacing w:val="-10"/>
                <w:sz w:val="17"/>
              </w:rPr>
              <w:t>$</w:t>
            </w:r>
            <w:r>
              <w:rPr>
                <w:rFonts w:ascii="Times New Roman"/>
                <w:sz w:val="17"/>
              </w:rPr>
              <w:tab/>
            </w:r>
            <w:r>
              <w:rPr>
                <w:rFonts w:ascii="Times New Roman"/>
                <w:spacing w:val="-2"/>
                <w:sz w:val="17"/>
              </w:rPr>
              <w:t>250,000</w:t>
            </w:r>
          </w:p>
        </w:tc>
        <w:tc>
          <w:tcPr>
            <w:tcW w:w="1221" w:type="dxa"/>
          </w:tcPr>
          <w:p w14:paraId="52B41C1B" w14:textId="77777777" w:rsidR="00564AA4" w:rsidRDefault="00FD58E6">
            <w:pPr>
              <w:pStyle w:val="TableParagraph"/>
              <w:tabs>
                <w:tab w:val="left" w:pos="372"/>
              </w:tabs>
              <w:spacing w:before="17" w:line="188" w:lineRule="exact"/>
              <w:ind w:right="82"/>
              <w:jc w:val="right"/>
              <w:rPr>
                <w:rFonts w:ascii="Times New Roman"/>
                <w:sz w:val="17"/>
              </w:rPr>
            </w:pPr>
            <w:r>
              <w:rPr>
                <w:rFonts w:ascii="Times New Roman"/>
                <w:spacing w:val="-10"/>
                <w:sz w:val="17"/>
              </w:rPr>
              <w:t>$</w:t>
            </w:r>
            <w:r>
              <w:rPr>
                <w:rFonts w:ascii="Times New Roman"/>
                <w:sz w:val="17"/>
              </w:rPr>
              <w:tab/>
            </w:r>
            <w:r>
              <w:rPr>
                <w:rFonts w:ascii="Times New Roman"/>
                <w:spacing w:val="-2"/>
                <w:sz w:val="17"/>
              </w:rPr>
              <w:t>1,915,000</w:t>
            </w:r>
          </w:p>
        </w:tc>
        <w:tc>
          <w:tcPr>
            <w:tcW w:w="1228" w:type="dxa"/>
          </w:tcPr>
          <w:p w14:paraId="62A71218" w14:textId="77777777" w:rsidR="00564AA4" w:rsidRDefault="00FD58E6">
            <w:pPr>
              <w:pStyle w:val="TableParagraph"/>
              <w:spacing w:before="17" w:line="188" w:lineRule="exact"/>
              <w:ind w:right="87"/>
              <w:jc w:val="right"/>
              <w:rPr>
                <w:rFonts w:ascii="Times New Roman"/>
                <w:sz w:val="17"/>
              </w:rPr>
            </w:pPr>
            <w:r>
              <w:rPr>
                <w:rFonts w:ascii="Times New Roman"/>
                <w:spacing w:val="-2"/>
                <w:sz w:val="17"/>
              </w:rPr>
              <w:t>151,542</w:t>
            </w:r>
          </w:p>
        </w:tc>
      </w:tr>
      <w:tr w:rsidR="00564AA4" w14:paraId="62352262" w14:textId="77777777">
        <w:trPr>
          <w:trHeight w:val="199"/>
        </w:trPr>
        <w:tc>
          <w:tcPr>
            <w:tcW w:w="5370" w:type="dxa"/>
            <w:gridSpan w:val="3"/>
          </w:tcPr>
          <w:p w14:paraId="2189718E" w14:textId="77777777" w:rsidR="00564AA4" w:rsidRDefault="00FD58E6">
            <w:pPr>
              <w:pStyle w:val="TableParagraph"/>
              <w:tabs>
                <w:tab w:val="left" w:pos="3914"/>
                <w:tab w:val="left" w:pos="4730"/>
              </w:tabs>
              <w:spacing w:before="4" w:line="175" w:lineRule="exact"/>
              <w:ind w:left="50"/>
              <w:rPr>
                <w:rFonts w:ascii="Times New Roman"/>
                <w:sz w:val="17"/>
              </w:rPr>
            </w:pPr>
            <w:r>
              <w:rPr>
                <w:rFonts w:ascii="Times New Roman"/>
                <w:sz w:val="17"/>
              </w:rPr>
              <w:t xml:space="preserve">Bond anticipation </w:t>
            </w:r>
            <w:r>
              <w:rPr>
                <w:rFonts w:ascii="Times New Roman"/>
                <w:spacing w:val="-2"/>
                <w:sz w:val="17"/>
              </w:rPr>
              <w:t>notes</w:t>
            </w:r>
            <w:r>
              <w:rPr>
                <w:rFonts w:ascii="Times New Roman"/>
                <w:sz w:val="17"/>
              </w:rPr>
              <w:tab/>
            </w:r>
            <w:r>
              <w:rPr>
                <w:rFonts w:ascii="Times New Roman"/>
                <w:spacing w:val="-10"/>
                <w:sz w:val="17"/>
              </w:rPr>
              <w:t>-</w:t>
            </w:r>
            <w:r>
              <w:rPr>
                <w:rFonts w:ascii="Times New Roman"/>
                <w:sz w:val="17"/>
              </w:rPr>
              <w:tab/>
            </w:r>
            <w:r>
              <w:rPr>
                <w:rFonts w:ascii="Times New Roman"/>
                <w:spacing w:val="-2"/>
                <w:sz w:val="17"/>
              </w:rPr>
              <w:t>675,000</w:t>
            </w:r>
          </w:p>
        </w:tc>
        <w:tc>
          <w:tcPr>
            <w:tcW w:w="1165" w:type="dxa"/>
          </w:tcPr>
          <w:p w14:paraId="30D6250F" w14:textId="77777777" w:rsidR="00564AA4" w:rsidRDefault="00FD58E6">
            <w:pPr>
              <w:pStyle w:val="TableParagraph"/>
              <w:spacing w:before="4" w:line="175" w:lineRule="exact"/>
              <w:ind w:right="255"/>
              <w:jc w:val="right"/>
              <w:rPr>
                <w:rFonts w:ascii="Times New Roman"/>
                <w:sz w:val="17"/>
              </w:rPr>
            </w:pPr>
            <w:r>
              <w:rPr>
                <w:rFonts w:ascii="Times New Roman"/>
                <w:sz w:val="17"/>
              </w:rPr>
              <w:t>-</w:t>
            </w:r>
          </w:p>
        </w:tc>
        <w:tc>
          <w:tcPr>
            <w:tcW w:w="1221" w:type="dxa"/>
          </w:tcPr>
          <w:p w14:paraId="22588D70" w14:textId="77777777" w:rsidR="00564AA4" w:rsidRDefault="00FD58E6">
            <w:pPr>
              <w:pStyle w:val="TableParagraph"/>
              <w:spacing w:before="4" w:line="175" w:lineRule="exact"/>
              <w:ind w:right="82"/>
              <w:jc w:val="right"/>
              <w:rPr>
                <w:rFonts w:ascii="Times New Roman"/>
                <w:sz w:val="17"/>
              </w:rPr>
            </w:pPr>
            <w:r>
              <w:rPr>
                <w:rFonts w:ascii="Times New Roman"/>
                <w:spacing w:val="-2"/>
                <w:sz w:val="17"/>
              </w:rPr>
              <w:t>675,000</w:t>
            </w:r>
          </w:p>
        </w:tc>
        <w:tc>
          <w:tcPr>
            <w:tcW w:w="1228" w:type="dxa"/>
          </w:tcPr>
          <w:p w14:paraId="3A36C520" w14:textId="77777777" w:rsidR="00564AA4" w:rsidRDefault="00FD58E6">
            <w:pPr>
              <w:pStyle w:val="TableParagraph"/>
              <w:spacing w:before="4" w:line="175" w:lineRule="exact"/>
              <w:ind w:right="87"/>
              <w:jc w:val="right"/>
              <w:rPr>
                <w:rFonts w:ascii="Times New Roman"/>
                <w:sz w:val="17"/>
              </w:rPr>
            </w:pPr>
            <w:r>
              <w:rPr>
                <w:rFonts w:ascii="Times New Roman"/>
                <w:spacing w:val="-2"/>
                <w:sz w:val="17"/>
              </w:rPr>
              <w:t>675,000</w:t>
            </w:r>
          </w:p>
        </w:tc>
      </w:tr>
      <w:tr w:rsidR="00564AA4" w14:paraId="0A391685" w14:textId="77777777">
        <w:trPr>
          <w:trHeight w:val="225"/>
        </w:trPr>
        <w:tc>
          <w:tcPr>
            <w:tcW w:w="2981" w:type="dxa"/>
          </w:tcPr>
          <w:p w14:paraId="2B74E790" w14:textId="77777777" w:rsidR="00564AA4" w:rsidRDefault="00FD58E6">
            <w:pPr>
              <w:pStyle w:val="TableParagraph"/>
              <w:spacing w:before="17" w:line="188" w:lineRule="exact"/>
              <w:ind w:left="50"/>
              <w:rPr>
                <w:rFonts w:ascii="Times New Roman"/>
                <w:sz w:val="17"/>
              </w:rPr>
            </w:pPr>
            <w:r>
              <w:rPr>
                <w:rFonts w:ascii="Times New Roman"/>
                <w:sz w:val="17"/>
              </w:rPr>
              <w:t>Compensated</w:t>
            </w:r>
            <w:r>
              <w:rPr>
                <w:rFonts w:ascii="Times New Roman"/>
                <w:spacing w:val="-3"/>
                <w:sz w:val="17"/>
              </w:rPr>
              <w:t xml:space="preserve"> </w:t>
            </w:r>
            <w:r>
              <w:rPr>
                <w:rFonts w:ascii="Times New Roman"/>
                <w:spacing w:val="-2"/>
                <w:sz w:val="17"/>
              </w:rPr>
              <w:t>absences</w:t>
            </w:r>
          </w:p>
        </w:tc>
        <w:tc>
          <w:tcPr>
            <w:tcW w:w="1247" w:type="dxa"/>
          </w:tcPr>
          <w:p w14:paraId="3EE4509C" w14:textId="77777777" w:rsidR="00564AA4" w:rsidRDefault="00FD58E6">
            <w:pPr>
              <w:pStyle w:val="TableParagraph"/>
              <w:spacing w:before="17" w:line="188" w:lineRule="exact"/>
              <w:ind w:right="84"/>
              <w:jc w:val="right"/>
              <w:rPr>
                <w:rFonts w:ascii="Times New Roman"/>
                <w:sz w:val="17"/>
              </w:rPr>
            </w:pPr>
            <w:r>
              <w:rPr>
                <w:rFonts w:ascii="Times New Roman"/>
                <w:spacing w:val="-2"/>
                <w:sz w:val="17"/>
              </w:rPr>
              <w:t>145,000</w:t>
            </w:r>
          </w:p>
        </w:tc>
        <w:tc>
          <w:tcPr>
            <w:tcW w:w="1142" w:type="dxa"/>
          </w:tcPr>
          <w:p w14:paraId="57F54D95" w14:textId="77777777" w:rsidR="00564AA4" w:rsidRDefault="00FD58E6">
            <w:pPr>
              <w:pStyle w:val="TableParagraph"/>
              <w:spacing w:before="17" w:line="188" w:lineRule="exact"/>
              <w:ind w:right="84"/>
              <w:jc w:val="right"/>
              <w:rPr>
                <w:rFonts w:ascii="Times New Roman"/>
                <w:sz w:val="17"/>
              </w:rPr>
            </w:pPr>
            <w:r>
              <w:rPr>
                <w:rFonts w:ascii="Times New Roman"/>
                <w:spacing w:val="-2"/>
                <w:sz w:val="17"/>
              </w:rPr>
              <w:t>15,000</w:t>
            </w:r>
          </w:p>
        </w:tc>
        <w:tc>
          <w:tcPr>
            <w:tcW w:w="1165" w:type="dxa"/>
          </w:tcPr>
          <w:p w14:paraId="78AE2FF5" w14:textId="77777777" w:rsidR="00564AA4" w:rsidRDefault="00FD58E6">
            <w:pPr>
              <w:pStyle w:val="TableParagraph"/>
              <w:spacing w:before="17" w:line="188" w:lineRule="exact"/>
              <w:ind w:right="84"/>
              <w:jc w:val="right"/>
              <w:rPr>
                <w:rFonts w:ascii="Times New Roman"/>
                <w:sz w:val="17"/>
              </w:rPr>
            </w:pPr>
            <w:r>
              <w:rPr>
                <w:rFonts w:ascii="Times New Roman"/>
                <w:spacing w:val="-2"/>
                <w:sz w:val="17"/>
              </w:rPr>
              <w:t>5,000</w:t>
            </w:r>
          </w:p>
        </w:tc>
        <w:tc>
          <w:tcPr>
            <w:tcW w:w="1221" w:type="dxa"/>
          </w:tcPr>
          <w:p w14:paraId="4D72BA3F" w14:textId="77777777" w:rsidR="00564AA4" w:rsidRDefault="00FD58E6">
            <w:pPr>
              <w:pStyle w:val="TableParagraph"/>
              <w:spacing w:before="17" w:line="188" w:lineRule="exact"/>
              <w:ind w:right="82"/>
              <w:jc w:val="right"/>
              <w:rPr>
                <w:rFonts w:ascii="Times New Roman"/>
                <w:sz w:val="17"/>
              </w:rPr>
            </w:pPr>
            <w:r>
              <w:rPr>
                <w:rFonts w:ascii="Times New Roman"/>
                <w:spacing w:val="-2"/>
                <w:sz w:val="17"/>
              </w:rPr>
              <w:t>155,000</w:t>
            </w:r>
          </w:p>
        </w:tc>
        <w:tc>
          <w:tcPr>
            <w:tcW w:w="1228" w:type="dxa"/>
          </w:tcPr>
          <w:p w14:paraId="455FE09F" w14:textId="77777777" w:rsidR="00564AA4" w:rsidRDefault="00FD58E6">
            <w:pPr>
              <w:pStyle w:val="TableParagraph"/>
              <w:spacing w:before="17" w:line="188" w:lineRule="exact"/>
              <w:ind w:right="257"/>
              <w:jc w:val="right"/>
              <w:rPr>
                <w:rFonts w:ascii="Times New Roman"/>
                <w:sz w:val="17"/>
              </w:rPr>
            </w:pPr>
            <w:r>
              <w:rPr>
                <w:rFonts w:ascii="Times New Roman"/>
                <w:sz w:val="17"/>
              </w:rPr>
              <w:t>-</w:t>
            </w:r>
          </w:p>
        </w:tc>
      </w:tr>
      <w:tr w:rsidR="00564AA4" w14:paraId="271D12C3" w14:textId="77777777">
        <w:trPr>
          <w:trHeight w:val="212"/>
        </w:trPr>
        <w:tc>
          <w:tcPr>
            <w:tcW w:w="2981" w:type="dxa"/>
          </w:tcPr>
          <w:p w14:paraId="4B21AF3A" w14:textId="77777777" w:rsidR="00564AA4" w:rsidRDefault="00FD58E6">
            <w:pPr>
              <w:pStyle w:val="TableParagraph"/>
              <w:spacing w:before="4" w:line="188" w:lineRule="exact"/>
              <w:ind w:left="50"/>
              <w:rPr>
                <w:rFonts w:ascii="Times New Roman"/>
                <w:sz w:val="17"/>
              </w:rPr>
            </w:pPr>
            <w:r>
              <w:rPr>
                <w:rFonts w:ascii="Times New Roman"/>
                <w:sz w:val="17"/>
              </w:rPr>
              <w:t>Net</w:t>
            </w:r>
            <w:r>
              <w:rPr>
                <w:rFonts w:ascii="Times New Roman"/>
                <w:spacing w:val="-1"/>
                <w:sz w:val="17"/>
              </w:rPr>
              <w:t xml:space="preserve"> </w:t>
            </w:r>
            <w:r>
              <w:rPr>
                <w:rFonts w:ascii="Times New Roman"/>
                <w:sz w:val="17"/>
              </w:rPr>
              <w:t>pension</w:t>
            </w:r>
            <w:r>
              <w:rPr>
                <w:rFonts w:ascii="Times New Roman"/>
                <w:spacing w:val="-1"/>
                <w:sz w:val="17"/>
              </w:rPr>
              <w:t xml:space="preserve"> </w:t>
            </w:r>
            <w:r>
              <w:rPr>
                <w:rFonts w:ascii="Times New Roman"/>
                <w:sz w:val="17"/>
              </w:rPr>
              <w:t>liability</w:t>
            </w:r>
            <w:r>
              <w:rPr>
                <w:rFonts w:ascii="Times New Roman"/>
                <w:spacing w:val="-4"/>
                <w:sz w:val="17"/>
              </w:rPr>
              <w:t xml:space="preserve"> </w:t>
            </w:r>
            <w:r>
              <w:rPr>
                <w:rFonts w:ascii="Times New Roman"/>
                <w:spacing w:val="-2"/>
                <w:sz w:val="17"/>
              </w:rPr>
              <w:t>(LGERS)</w:t>
            </w:r>
          </w:p>
        </w:tc>
        <w:tc>
          <w:tcPr>
            <w:tcW w:w="1247" w:type="dxa"/>
          </w:tcPr>
          <w:p w14:paraId="664C25C6" w14:textId="77777777" w:rsidR="00564AA4" w:rsidRDefault="00FD58E6">
            <w:pPr>
              <w:pStyle w:val="TableParagraph"/>
              <w:spacing w:before="4" w:line="188" w:lineRule="exact"/>
              <w:ind w:right="84"/>
              <w:jc w:val="right"/>
              <w:rPr>
                <w:rFonts w:ascii="Times New Roman"/>
                <w:sz w:val="17"/>
              </w:rPr>
            </w:pPr>
            <w:r>
              <w:rPr>
                <w:rFonts w:ascii="Times New Roman"/>
                <w:spacing w:val="-2"/>
                <w:sz w:val="17"/>
              </w:rPr>
              <w:t>138,069</w:t>
            </w:r>
          </w:p>
        </w:tc>
        <w:tc>
          <w:tcPr>
            <w:tcW w:w="1142" w:type="dxa"/>
          </w:tcPr>
          <w:p w14:paraId="125217BE" w14:textId="77777777" w:rsidR="00564AA4" w:rsidRDefault="00FD58E6">
            <w:pPr>
              <w:pStyle w:val="TableParagraph"/>
              <w:spacing w:before="4" w:line="188" w:lineRule="exact"/>
              <w:ind w:right="84"/>
              <w:jc w:val="right"/>
              <w:rPr>
                <w:rFonts w:ascii="Times New Roman"/>
                <w:sz w:val="17"/>
              </w:rPr>
            </w:pPr>
            <w:r>
              <w:rPr>
                <w:rFonts w:ascii="Times New Roman"/>
                <w:spacing w:val="-2"/>
                <w:sz w:val="17"/>
              </w:rPr>
              <w:t>74,292</w:t>
            </w:r>
          </w:p>
        </w:tc>
        <w:tc>
          <w:tcPr>
            <w:tcW w:w="1165" w:type="dxa"/>
          </w:tcPr>
          <w:p w14:paraId="72657C55" w14:textId="77777777" w:rsidR="00564AA4" w:rsidRDefault="00564AA4">
            <w:pPr>
              <w:pStyle w:val="TableParagraph"/>
              <w:rPr>
                <w:rFonts w:ascii="Times New Roman"/>
                <w:sz w:val="14"/>
              </w:rPr>
            </w:pPr>
          </w:p>
        </w:tc>
        <w:tc>
          <w:tcPr>
            <w:tcW w:w="1221" w:type="dxa"/>
          </w:tcPr>
          <w:p w14:paraId="3A5FBE71" w14:textId="77777777" w:rsidR="00564AA4" w:rsidRDefault="00FD58E6">
            <w:pPr>
              <w:pStyle w:val="TableParagraph"/>
              <w:spacing w:before="4" w:line="188" w:lineRule="exact"/>
              <w:ind w:right="82"/>
              <w:jc w:val="right"/>
              <w:rPr>
                <w:rFonts w:ascii="Times New Roman"/>
                <w:sz w:val="17"/>
              </w:rPr>
            </w:pPr>
            <w:r>
              <w:rPr>
                <w:rFonts w:ascii="Times New Roman"/>
                <w:spacing w:val="-2"/>
                <w:sz w:val="17"/>
              </w:rPr>
              <w:t>212,361</w:t>
            </w:r>
          </w:p>
        </w:tc>
        <w:tc>
          <w:tcPr>
            <w:tcW w:w="1228" w:type="dxa"/>
          </w:tcPr>
          <w:p w14:paraId="0619CEBE" w14:textId="77777777" w:rsidR="00564AA4" w:rsidRDefault="00FD58E6">
            <w:pPr>
              <w:pStyle w:val="TableParagraph"/>
              <w:spacing w:before="4" w:line="188" w:lineRule="exact"/>
              <w:ind w:right="257"/>
              <w:jc w:val="right"/>
              <w:rPr>
                <w:rFonts w:ascii="Times New Roman"/>
                <w:sz w:val="17"/>
              </w:rPr>
            </w:pPr>
            <w:r>
              <w:rPr>
                <w:rFonts w:ascii="Times New Roman"/>
                <w:sz w:val="17"/>
              </w:rPr>
              <w:t>-</w:t>
            </w:r>
          </w:p>
        </w:tc>
      </w:tr>
      <w:tr w:rsidR="00564AA4" w14:paraId="6360765E" w14:textId="77777777">
        <w:trPr>
          <w:trHeight w:val="212"/>
        </w:trPr>
        <w:tc>
          <w:tcPr>
            <w:tcW w:w="2981" w:type="dxa"/>
          </w:tcPr>
          <w:p w14:paraId="21657E1C" w14:textId="77777777" w:rsidR="00564AA4" w:rsidRDefault="00FD58E6">
            <w:pPr>
              <w:pStyle w:val="TableParagraph"/>
              <w:spacing w:before="4" w:line="188" w:lineRule="exact"/>
              <w:ind w:left="50"/>
              <w:rPr>
                <w:rFonts w:ascii="Times New Roman"/>
                <w:sz w:val="17"/>
              </w:rPr>
            </w:pPr>
            <w:r>
              <w:rPr>
                <w:rFonts w:ascii="Times New Roman"/>
                <w:sz w:val="17"/>
              </w:rPr>
              <w:t>Other</w:t>
            </w:r>
            <w:r>
              <w:rPr>
                <w:rFonts w:ascii="Times New Roman"/>
                <w:spacing w:val="-3"/>
                <w:sz w:val="17"/>
              </w:rPr>
              <w:t xml:space="preserve"> </w:t>
            </w:r>
            <w:r>
              <w:rPr>
                <w:rFonts w:ascii="Times New Roman"/>
                <w:sz w:val="17"/>
              </w:rPr>
              <w:t>postemployment</w:t>
            </w:r>
            <w:r>
              <w:rPr>
                <w:rFonts w:ascii="Times New Roman"/>
                <w:spacing w:val="-3"/>
                <w:sz w:val="17"/>
              </w:rPr>
              <w:t xml:space="preserve"> </w:t>
            </w:r>
            <w:r>
              <w:rPr>
                <w:rFonts w:ascii="Times New Roman"/>
                <w:spacing w:val="-2"/>
                <w:sz w:val="17"/>
              </w:rPr>
              <w:t>benefits</w:t>
            </w:r>
          </w:p>
        </w:tc>
        <w:tc>
          <w:tcPr>
            <w:tcW w:w="1247" w:type="dxa"/>
          </w:tcPr>
          <w:p w14:paraId="4DA3C5A6" w14:textId="77777777" w:rsidR="00564AA4" w:rsidRDefault="00FD58E6">
            <w:pPr>
              <w:pStyle w:val="TableParagraph"/>
              <w:spacing w:before="4" w:line="188" w:lineRule="exact"/>
              <w:ind w:right="84"/>
              <w:jc w:val="right"/>
              <w:rPr>
                <w:rFonts w:ascii="Times New Roman"/>
                <w:sz w:val="17"/>
              </w:rPr>
            </w:pPr>
            <w:r>
              <w:rPr>
                <w:rFonts w:ascii="Times New Roman"/>
                <w:spacing w:val="-5"/>
                <w:sz w:val="17"/>
              </w:rPr>
              <w:t>624</w:t>
            </w:r>
          </w:p>
        </w:tc>
        <w:tc>
          <w:tcPr>
            <w:tcW w:w="1142" w:type="dxa"/>
          </w:tcPr>
          <w:p w14:paraId="1EE2441A" w14:textId="77777777" w:rsidR="00564AA4" w:rsidRDefault="00FD58E6">
            <w:pPr>
              <w:pStyle w:val="TableParagraph"/>
              <w:spacing w:before="4" w:line="188" w:lineRule="exact"/>
              <w:ind w:right="254"/>
              <w:jc w:val="right"/>
              <w:rPr>
                <w:rFonts w:ascii="Times New Roman"/>
                <w:sz w:val="17"/>
              </w:rPr>
            </w:pPr>
            <w:r>
              <w:rPr>
                <w:rFonts w:ascii="Times New Roman"/>
                <w:sz w:val="17"/>
              </w:rPr>
              <w:t>-</w:t>
            </w:r>
          </w:p>
        </w:tc>
        <w:tc>
          <w:tcPr>
            <w:tcW w:w="1165" w:type="dxa"/>
          </w:tcPr>
          <w:p w14:paraId="695B6845" w14:textId="77777777" w:rsidR="00564AA4" w:rsidRDefault="00FD58E6">
            <w:pPr>
              <w:pStyle w:val="TableParagraph"/>
              <w:spacing w:before="4" w:line="188" w:lineRule="exact"/>
              <w:ind w:right="84"/>
              <w:jc w:val="right"/>
              <w:rPr>
                <w:rFonts w:ascii="Times New Roman"/>
                <w:sz w:val="17"/>
              </w:rPr>
            </w:pPr>
            <w:r>
              <w:rPr>
                <w:rFonts w:ascii="Times New Roman"/>
                <w:spacing w:val="-5"/>
                <w:sz w:val="17"/>
              </w:rPr>
              <w:t>624</w:t>
            </w:r>
          </w:p>
        </w:tc>
        <w:tc>
          <w:tcPr>
            <w:tcW w:w="1221" w:type="dxa"/>
          </w:tcPr>
          <w:p w14:paraId="72BBFC33" w14:textId="77777777" w:rsidR="00564AA4" w:rsidRDefault="00FD58E6">
            <w:pPr>
              <w:pStyle w:val="TableParagraph"/>
              <w:spacing w:before="4" w:line="188" w:lineRule="exact"/>
              <w:ind w:right="252"/>
              <w:jc w:val="right"/>
              <w:rPr>
                <w:rFonts w:ascii="Times New Roman"/>
                <w:sz w:val="17"/>
              </w:rPr>
            </w:pPr>
            <w:r>
              <w:rPr>
                <w:rFonts w:ascii="Times New Roman"/>
                <w:sz w:val="17"/>
              </w:rPr>
              <w:t>-</w:t>
            </w:r>
          </w:p>
        </w:tc>
        <w:tc>
          <w:tcPr>
            <w:tcW w:w="1228" w:type="dxa"/>
          </w:tcPr>
          <w:p w14:paraId="30C72844" w14:textId="77777777" w:rsidR="00564AA4" w:rsidRDefault="00FD58E6">
            <w:pPr>
              <w:pStyle w:val="TableParagraph"/>
              <w:spacing w:before="4" w:line="188" w:lineRule="exact"/>
              <w:ind w:right="257"/>
              <w:jc w:val="right"/>
              <w:rPr>
                <w:rFonts w:ascii="Times New Roman"/>
                <w:sz w:val="17"/>
              </w:rPr>
            </w:pPr>
            <w:r>
              <w:rPr>
                <w:rFonts w:ascii="Times New Roman"/>
                <w:sz w:val="17"/>
              </w:rPr>
              <w:t>-</w:t>
            </w:r>
          </w:p>
        </w:tc>
      </w:tr>
      <w:tr w:rsidR="00564AA4" w14:paraId="1794DC77" w14:textId="77777777">
        <w:trPr>
          <w:trHeight w:val="208"/>
        </w:trPr>
        <w:tc>
          <w:tcPr>
            <w:tcW w:w="2981" w:type="dxa"/>
          </w:tcPr>
          <w:p w14:paraId="06A9E0CC" w14:textId="77777777" w:rsidR="00564AA4" w:rsidRDefault="00FD58E6">
            <w:pPr>
              <w:pStyle w:val="TableParagraph"/>
              <w:spacing w:before="4" w:line="184" w:lineRule="exact"/>
              <w:ind w:left="50"/>
              <w:rPr>
                <w:rFonts w:ascii="Times New Roman"/>
                <w:sz w:val="17"/>
              </w:rPr>
            </w:pPr>
            <w:r>
              <w:rPr>
                <w:rFonts w:ascii="Times New Roman"/>
                <w:sz w:val="17"/>
              </w:rPr>
              <w:t>Net</w:t>
            </w:r>
            <w:r>
              <w:rPr>
                <w:rFonts w:ascii="Times New Roman"/>
                <w:spacing w:val="-4"/>
                <w:sz w:val="17"/>
              </w:rPr>
              <w:t xml:space="preserve"> </w:t>
            </w:r>
            <w:r>
              <w:rPr>
                <w:rFonts w:ascii="Times New Roman"/>
                <w:sz w:val="17"/>
              </w:rPr>
              <w:t>OPEB</w:t>
            </w:r>
            <w:r>
              <w:rPr>
                <w:rFonts w:ascii="Times New Roman"/>
                <w:spacing w:val="-1"/>
                <w:sz w:val="17"/>
              </w:rPr>
              <w:t xml:space="preserve"> </w:t>
            </w:r>
            <w:r>
              <w:rPr>
                <w:rFonts w:ascii="Times New Roman"/>
                <w:spacing w:val="-2"/>
                <w:sz w:val="17"/>
              </w:rPr>
              <w:t>Liability</w:t>
            </w:r>
          </w:p>
        </w:tc>
        <w:tc>
          <w:tcPr>
            <w:tcW w:w="1247" w:type="dxa"/>
            <w:tcBorders>
              <w:bottom w:val="single" w:sz="6" w:space="0" w:color="000000"/>
            </w:tcBorders>
          </w:tcPr>
          <w:p w14:paraId="3E21B41F" w14:textId="77777777" w:rsidR="00564AA4" w:rsidRDefault="00FD58E6">
            <w:pPr>
              <w:pStyle w:val="TableParagraph"/>
              <w:spacing w:before="4" w:line="184" w:lineRule="exact"/>
              <w:ind w:right="83"/>
              <w:jc w:val="right"/>
              <w:rPr>
                <w:rFonts w:ascii="Times New Roman"/>
                <w:sz w:val="17"/>
              </w:rPr>
            </w:pPr>
            <w:r>
              <w:rPr>
                <w:rFonts w:ascii="Times New Roman"/>
                <w:spacing w:val="-2"/>
                <w:sz w:val="17"/>
              </w:rPr>
              <w:t>67,564</w:t>
            </w:r>
          </w:p>
        </w:tc>
        <w:tc>
          <w:tcPr>
            <w:tcW w:w="1142" w:type="dxa"/>
            <w:tcBorders>
              <w:bottom w:val="single" w:sz="6" w:space="0" w:color="000000"/>
            </w:tcBorders>
          </w:tcPr>
          <w:p w14:paraId="2E07E414" w14:textId="77777777" w:rsidR="00564AA4" w:rsidRDefault="00FD58E6">
            <w:pPr>
              <w:pStyle w:val="TableParagraph"/>
              <w:spacing w:before="4" w:line="184" w:lineRule="exact"/>
              <w:ind w:right="254"/>
              <w:jc w:val="right"/>
              <w:rPr>
                <w:rFonts w:ascii="Times New Roman"/>
                <w:sz w:val="17"/>
              </w:rPr>
            </w:pPr>
            <w:r>
              <w:rPr>
                <w:rFonts w:ascii="Times New Roman"/>
                <w:sz w:val="17"/>
              </w:rPr>
              <w:t>-</w:t>
            </w:r>
          </w:p>
        </w:tc>
        <w:tc>
          <w:tcPr>
            <w:tcW w:w="1165" w:type="dxa"/>
            <w:tcBorders>
              <w:bottom w:val="single" w:sz="6" w:space="0" w:color="000000"/>
            </w:tcBorders>
          </w:tcPr>
          <w:p w14:paraId="7FC58C6F" w14:textId="77777777" w:rsidR="00564AA4" w:rsidRDefault="00FD58E6">
            <w:pPr>
              <w:pStyle w:val="TableParagraph"/>
              <w:spacing w:before="4" w:line="184" w:lineRule="exact"/>
              <w:ind w:right="84"/>
              <w:jc w:val="right"/>
              <w:rPr>
                <w:rFonts w:ascii="Times New Roman"/>
                <w:sz w:val="17"/>
              </w:rPr>
            </w:pPr>
            <w:r>
              <w:rPr>
                <w:rFonts w:ascii="Times New Roman"/>
                <w:spacing w:val="-2"/>
                <w:sz w:val="17"/>
              </w:rPr>
              <w:t>17,436</w:t>
            </w:r>
          </w:p>
        </w:tc>
        <w:tc>
          <w:tcPr>
            <w:tcW w:w="1221" w:type="dxa"/>
            <w:tcBorders>
              <w:bottom w:val="single" w:sz="6" w:space="0" w:color="000000"/>
            </w:tcBorders>
          </w:tcPr>
          <w:p w14:paraId="58A96EDE" w14:textId="77777777" w:rsidR="00564AA4" w:rsidRDefault="00FD58E6">
            <w:pPr>
              <w:pStyle w:val="TableParagraph"/>
              <w:spacing w:before="4" w:line="184" w:lineRule="exact"/>
              <w:ind w:right="82"/>
              <w:jc w:val="right"/>
              <w:rPr>
                <w:rFonts w:ascii="Times New Roman"/>
                <w:sz w:val="17"/>
              </w:rPr>
            </w:pPr>
            <w:r>
              <w:rPr>
                <w:rFonts w:ascii="Times New Roman"/>
                <w:spacing w:val="-2"/>
                <w:sz w:val="17"/>
              </w:rPr>
              <w:t>50,128</w:t>
            </w:r>
          </w:p>
        </w:tc>
        <w:tc>
          <w:tcPr>
            <w:tcW w:w="1228" w:type="dxa"/>
            <w:tcBorders>
              <w:bottom w:val="single" w:sz="6" w:space="0" w:color="000000"/>
            </w:tcBorders>
          </w:tcPr>
          <w:p w14:paraId="770F0DE4" w14:textId="77777777" w:rsidR="00564AA4" w:rsidRDefault="00FD58E6">
            <w:pPr>
              <w:pStyle w:val="TableParagraph"/>
              <w:spacing w:before="4" w:line="184" w:lineRule="exact"/>
              <w:ind w:right="257"/>
              <w:jc w:val="right"/>
              <w:rPr>
                <w:rFonts w:ascii="Times New Roman"/>
                <w:sz w:val="17"/>
              </w:rPr>
            </w:pPr>
            <w:r>
              <w:rPr>
                <w:rFonts w:ascii="Times New Roman"/>
                <w:sz w:val="17"/>
              </w:rPr>
              <w:t>-</w:t>
            </w:r>
          </w:p>
        </w:tc>
      </w:tr>
      <w:tr w:rsidR="00564AA4" w14:paraId="62AA682D" w14:textId="77777777">
        <w:trPr>
          <w:trHeight w:val="197"/>
        </w:trPr>
        <w:tc>
          <w:tcPr>
            <w:tcW w:w="2981" w:type="dxa"/>
          </w:tcPr>
          <w:p w14:paraId="44DA85CA" w14:textId="77777777" w:rsidR="00564AA4" w:rsidRDefault="00FD58E6">
            <w:pPr>
              <w:pStyle w:val="TableParagraph"/>
              <w:spacing w:line="178" w:lineRule="exact"/>
              <w:ind w:left="177"/>
              <w:rPr>
                <w:rFonts w:ascii="Times New Roman"/>
                <w:sz w:val="17"/>
              </w:rPr>
            </w:pPr>
            <w:r>
              <w:rPr>
                <w:rFonts w:ascii="Times New Roman"/>
                <w:sz w:val="17"/>
              </w:rPr>
              <w:t>Total</w:t>
            </w:r>
            <w:r>
              <w:rPr>
                <w:rFonts w:ascii="Times New Roman"/>
                <w:spacing w:val="-2"/>
                <w:sz w:val="17"/>
              </w:rPr>
              <w:t xml:space="preserve"> </w:t>
            </w:r>
            <w:r>
              <w:rPr>
                <w:rFonts w:ascii="Times New Roman"/>
                <w:sz w:val="17"/>
              </w:rPr>
              <w:t>Water</w:t>
            </w:r>
            <w:r>
              <w:rPr>
                <w:rFonts w:ascii="Times New Roman"/>
                <w:spacing w:val="-1"/>
                <w:sz w:val="17"/>
              </w:rPr>
              <w:t xml:space="preserve"> </w:t>
            </w:r>
            <w:r>
              <w:rPr>
                <w:rFonts w:ascii="Times New Roman"/>
                <w:sz w:val="17"/>
              </w:rPr>
              <w:t>and</w:t>
            </w:r>
            <w:r>
              <w:rPr>
                <w:rFonts w:ascii="Times New Roman"/>
                <w:spacing w:val="-1"/>
                <w:sz w:val="17"/>
              </w:rPr>
              <w:t xml:space="preserve"> </w:t>
            </w:r>
            <w:r>
              <w:rPr>
                <w:rFonts w:ascii="Times New Roman"/>
                <w:sz w:val="17"/>
              </w:rPr>
              <w:t>Sewer</w:t>
            </w:r>
            <w:r>
              <w:rPr>
                <w:rFonts w:ascii="Times New Roman"/>
                <w:spacing w:val="-1"/>
                <w:sz w:val="17"/>
              </w:rPr>
              <w:t xml:space="preserve"> </w:t>
            </w:r>
            <w:r>
              <w:rPr>
                <w:rFonts w:ascii="Times New Roman"/>
                <w:spacing w:val="-2"/>
                <w:sz w:val="17"/>
              </w:rPr>
              <w:t>Districts</w:t>
            </w:r>
          </w:p>
        </w:tc>
        <w:tc>
          <w:tcPr>
            <w:tcW w:w="1247" w:type="dxa"/>
            <w:tcBorders>
              <w:top w:val="single" w:sz="6" w:space="0" w:color="000000"/>
              <w:bottom w:val="single" w:sz="6" w:space="0" w:color="000000"/>
            </w:tcBorders>
          </w:tcPr>
          <w:p w14:paraId="0E4B77F1" w14:textId="77777777" w:rsidR="00564AA4" w:rsidRDefault="00FD58E6">
            <w:pPr>
              <w:pStyle w:val="TableParagraph"/>
              <w:spacing w:line="178" w:lineRule="exact"/>
              <w:ind w:right="83"/>
              <w:jc w:val="right"/>
              <w:rPr>
                <w:rFonts w:ascii="Times New Roman"/>
                <w:sz w:val="17"/>
              </w:rPr>
            </w:pPr>
            <w:r>
              <w:rPr>
                <w:rFonts w:ascii="Times New Roman"/>
                <w:spacing w:val="-2"/>
                <w:sz w:val="17"/>
              </w:rPr>
              <w:t>2,516,257</w:t>
            </w:r>
          </w:p>
        </w:tc>
        <w:tc>
          <w:tcPr>
            <w:tcW w:w="1142" w:type="dxa"/>
            <w:tcBorders>
              <w:top w:val="single" w:sz="6" w:space="0" w:color="000000"/>
              <w:bottom w:val="single" w:sz="6" w:space="0" w:color="000000"/>
            </w:tcBorders>
          </w:tcPr>
          <w:p w14:paraId="00451F10" w14:textId="77777777" w:rsidR="00564AA4" w:rsidRDefault="00FD58E6">
            <w:pPr>
              <w:pStyle w:val="TableParagraph"/>
              <w:spacing w:line="178" w:lineRule="exact"/>
              <w:ind w:right="84"/>
              <w:jc w:val="right"/>
              <w:rPr>
                <w:rFonts w:ascii="Times New Roman"/>
                <w:sz w:val="17"/>
              </w:rPr>
            </w:pPr>
            <w:r>
              <w:rPr>
                <w:rFonts w:ascii="Times New Roman"/>
                <w:spacing w:val="-2"/>
                <w:sz w:val="17"/>
              </w:rPr>
              <w:t>764,292</w:t>
            </w:r>
          </w:p>
        </w:tc>
        <w:tc>
          <w:tcPr>
            <w:tcW w:w="1165" w:type="dxa"/>
            <w:tcBorders>
              <w:top w:val="single" w:sz="6" w:space="0" w:color="000000"/>
              <w:bottom w:val="single" w:sz="6" w:space="0" w:color="000000"/>
            </w:tcBorders>
          </w:tcPr>
          <w:p w14:paraId="76C5595D" w14:textId="77777777" w:rsidR="00564AA4" w:rsidRDefault="00FD58E6">
            <w:pPr>
              <w:pStyle w:val="TableParagraph"/>
              <w:spacing w:line="178" w:lineRule="exact"/>
              <w:ind w:right="84"/>
              <w:jc w:val="right"/>
              <w:rPr>
                <w:rFonts w:ascii="Times New Roman"/>
                <w:sz w:val="17"/>
              </w:rPr>
            </w:pPr>
            <w:r>
              <w:rPr>
                <w:rFonts w:ascii="Times New Roman"/>
                <w:spacing w:val="-2"/>
                <w:sz w:val="17"/>
              </w:rPr>
              <w:t>273,060</w:t>
            </w:r>
          </w:p>
        </w:tc>
        <w:tc>
          <w:tcPr>
            <w:tcW w:w="1221" w:type="dxa"/>
            <w:tcBorders>
              <w:top w:val="single" w:sz="6" w:space="0" w:color="000000"/>
              <w:bottom w:val="single" w:sz="6" w:space="0" w:color="000000"/>
            </w:tcBorders>
          </w:tcPr>
          <w:p w14:paraId="0C02399A" w14:textId="77777777" w:rsidR="00564AA4" w:rsidRDefault="00FD58E6">
            <w:pPr>
              <w:pStyle w:val="TableParagraph"/>
              <w:spacing w:line="178" w:lineRule="exact"/>
              <w:ind w:right="82"/>
              <w:jc w:val="right"/>
              <w:rPr>
                <w:rFonts w:ascii="Times New Roman"/>
                <w:sz w:val="17"/>
              </w:rPr>
            </w:pPr>
            <w:r>
              <w:rPr>
                <w:rFonts w:ascii="Times New Roman"/>
                <w:spacing w:val="-2"/>
                <w:sz w:val="17"/>
              </w:rPr>
              <w:t>3,007,489</w:t>
            </w:r>
          </w:p>
        </w:tc>
        <w:tc>
          <w:tcPr>
            <w:tcW w:w="1228" w:type="dxa"/>
            <w:tcBorders>
              <w:top w:val="single" w:sz="6" w:space="0" w:color="000000"/>
              <w:bottom w:val="single" w:sz="6" w:space="0" w:color="000000"/>
            </w:tcBorders>
          </w:tcPr>
          <w:p w14:paraId="4C6891B3" w14:textId="77777777" w:rsidR="00564AA4" w:rsidRDefault="00FD58E6">
            <w:pPr>
              <w:pStyle w:val="TableParagraph"/>
              <w:spacing w:line="178" w:lineRule="exact"/>
              <w:ind w:right="87"/>
              <w:jc w:val="right"/>
              <w:rPr>
                <w:rFonts w:ascii="Times New Roman"/>
                <w:sz w:val="17"/>
              </w:rPr>
            </w:pPr>
            <w:r>
              <w:rPr>
                <w:rFonts w:ascii="Times New Roman"/>
                <w:spacing w:val="-2"/>
                <w:sz w:val="17"/>
              </w:rPr>
              <w:t>826,542</w:t>
            </w:r>
          </w:p>
        </w:tc>
      </w:tr>
      <w:tr w:rsidR="00564AA4" w14:paraId="047E0C6E" w14:textId="77777777">
        <w:trPr>
          <w:trHeight w:val="409"/>
        </w:trPr>
        <w:tc>
          <w:tcPr>
            <w:tcW w:w="2981" w:type="dxa"/>
          </w:tcPr>
          <w:p w14:paraId="3E6B729F" w14:textId="77777777" w:rsidR="00564AA4" w:rsidRDefault="00FD58E6">
            <w:pPr>
              <w:pStyle w:val="TableParagraph"/>
              <w:spacing w:line="189" w:lineRule="exact"/>
              <w:ind w:left="50"/>
              <w:rPr>
                <w:rFonts w:ascii="Times New Roman"/>
                <w:b/>
                <w:sz w:val="17"/>
              </w:rPr>
            </w:pPr>
            <w:r>
              <w:rPr>
                <w:rFonts w:ascii="Times New Roman"/>
                <w:b/>
                <w:spacing w:val="-2"/>
                <w:sz w:val="17"/>
              </w:rPr>
              <w:t>Landfill</w:t>
            </w:r>
          </w:p>
          <w:p w14:paraId="3B19034C" w14:textId="77777777" w:rsidR="00564AA4" w:rsidRDefault="00FD58E6">
            <w:pPr>
              <w:pStyle w:val="TableParagraph"/>
              <w:spacing w:before="12" w:line="188" w:lineRule="exact"/>
              <w:ind w:left="50"/>
              <w:rPr>
                <w:rFonts w:ascii="Times New Roman"/>
                <w:sz w:val="17"/>
              </w:rPr>
            </w:pPr>
            <w:r>
              <w:rPr>
                <w:rFonts w:ascii="Times New Roman"/>
                <w:sz w:val="17"/>
              </w:rPr>
              <w:t>Accrued</w:t>
            </w:r>
            <w:r>
              <w:rPr>
                <w:rFonts w:ascii="Times New Roman"/>
                <w:spacing w:val="-3"/>
                <w:sz w:val="17"/>
              </w:rPr>
              <w:t xml:space="preserve"> </w:t>
            </w:r>
            <w:r>
              <w:rPr>
                <w:rFonts w:ascii="Times New Roman"/>
                <w:sz w:val="17"/>
              </w:rPr>
              <w:t>landfill</w:t>
            </w:r>
            <w:r>
              <w:rPr>
                <w:rFonts w:ascii="Times New Roman"/>
                <w:spacing w:val="-1"/>
                <w:sz w:val="17"/>
              </w:rPr>
              <w:t xml:space="preserve"> </w:t>
            </w:r>
            <w:r>
              <w:rPr>
                <w:rFonts w:ascii="Times New Roman"/>
                <w:sz w:val="17"/>
              </w:rPr>
              <w:t>closure</w:t>
            </w:r>
            <w:r>
              <w:rPr>
                <w:rFonts w:ascii="Times New Roman"/>
                <w:spacing w:val="-1"/>
                <w:sz w:val="17"/>
              </w:rPr>
              <w:t xml:space="preserve"> </w:t>
            </w:r>
            <w:r>
              <w:rPr>
                <w:rFonts w:ascii="Times New Roman"/>
                <w:sz w:val="17"/>
              </w:rPr>
              <w:t>and</w:t>
            </w:r>
            <w:r>
              <w:rPr>
                <w:rFonts w:ascii="Times New Roman"/>
                <w:spacing w:val="-1"/>
                <w:sz w:val="17"/>
              </w:rPr>
              <w:t xml:space="preserve"> </w:t>
            </w:r>
            <w:proofErr w:type="spellStart"/>
            <w:r>
              <w:rPr>
                <w:rFonts w:ascii="Times New Roman"/>
                <w:spacing w:val="-2"/>
                <w:sz w:val="17"/>
              </w:rPr>
              <w:t>postclosure</w:t>
            </w:r>
            <w:proofErr w:type="spellEnd"/>
          </w:p>
        </w:tc>
        <w:tc>
          <w:tcPr>
            <w:tcW w:w="1247" w:type="dxa"/>
            <w:tcBorders>
              <w:top w:val="single" w:sz="6" w:space="0" w:color="000000"/>
            </w:tcBorders>
          </w:tcPr>
          <w:p w14:paraId="49A043AA" w14:textId="77777777" w:rsidR="00564AA4" w:rsidRDefault="00564AA4">
            <w:pPr>
              <w:pStyle w:val="TableParagraph"/>
              <w:rPr>
                <w:rFonts w:ascii="Times New Roman"/>
                <w:sz w:val="18"/>
              </w:rPr>
            </w:pPr>
          </w:p>
        </w:tc>
        <w:tc>
          <w:tcPr>
            <w:tcW w:w="1142" w:type="dxa"/>
            <w:tcBorders>
              <w:top w:val="single" w:sz="6" w:space="0" w:color="000000"/>
            </w:tcBorders>
          </w:tcPr>
          <w:p w14:paraId="2450AE6C" w14:textId="77777777" w:rsidR="00564AA4" w:rsidRDefault="00564AA4">
            <w:pPr>
              <w:pStyle w:val="TableParagraph"/>
              <w:rPr>
                <w:rFonts w:ascii="Times New Roman"/>
                <w:sz w:val="18"/>
              </w:rPr>
            </w:pPr>
          </w:p>
        </w:tc>
        <w:tc>
          <w:tcPr>
            <w:tcW w:w="1165" w:type="dxa"/>
            <w:tcBorders>
              <w:top w:val="single" w:sz="6" w:space="0" w:color="000000"/>
            </w:tcBorders>
          </w:tcPr>
          <w:p w14:paraId="46401AA8" w14:textId="77777777" w:rsidR="00564AA4" w:rsidRDefault="00564AA4">
            <w:pPr>
              <w:pStyle w:val="TableParagraph"/>
              <w:rPr>
                <w:rFonts w:ascii="Times New Roman"/>
                <w:sz w:val="18"/>
              </w:rPr>
            </w:pPr>
          </w:p>
        </w:tc>
        <w:tc>
          <w:tcPr>
            <w:tcW w:w="1221" w:type="dxa"/>
            <w:tcBorders>
              <w:top w:val="single" w:sz="6" w:space="0" w:color="000000"/>
            </w:tcBorders>
          </w:tcPr>
          <w:p w14:paraId="244B8C6E" w14:textId="77777777" w:rsidR="00564AA4" w:rsidRDefault="00564AA4">
            <w:pPr>
              <w:pStyle w:val="TableParagraph"/>
              <w:rPr>
                <w:rFonts w:ascii="Times New Roman"/>
                <w:sz w:val="18"/>
              </w:rPr>
            </w:pPr>
          </w:p>
        </w:tc>
        <w:tc>
          <w:tcPr>
            <w:tcW w:w="1228" w:type="dxa"/>
            <w:tcBorders>
              <w:top w:val="single" w:sz="6" w:space="0" w:color="000000"/>
            </w:tcBorders>
          </w:tcPr>
          <w:p w14:paraId="015712EF" w14:textId="77777777" w:rsidR="00564AA4" w:rsidRDefault="00564AA4">
            <w:pPr>
              <w:pStyle w:val="TableParagraph"/>
              <w:rPr>
                <w:rFonts w:ascii="Times New Roman"/>
                <w:sz w:val="18"/>
              </w:rPr>
            </w:pPr>
          </w:p>
        </w:tc>
      </w:tr>
      <w:tr w:rsidR="00564AA4" w14:paraId="4C8636E7" w14:textId="77777777">
        <w:trPr>
          <w:trHeight w:val="218"/>
        </w:trPr>
        <w:tc>
          <w:tcPr>
            <w:tcW w:w="2981" w:type="dxa"/>
          </w:tcPr>
          <w:p w14:paraId="72AF94E0" w14:textId="77777777" w:rsidR="00564AA4" w:rsidRDefault="00FD58E6">
            <w:pPr>
              <w:pStyle w:val="TableParagraph"/>
              <w:spacing w:before="4" w:line="193" w:lineRule="exact"/>
              <w:ind w:left="50"/>
              <w:rPr>
                <w:rFonts w:ascii="Times New Roman"/>
                <w:sz w:val="17"/>
              </w:rPr>
            </w:pPr>
            <w:r>
              <w:rPr>
                <w:rFonts w:ascii="Times New Roman"/>
                <w:sz w:val="17"/>
              </w:rPr>
              <w:t xml:space="preserve">care </w:t>
            </w:r>
            <w:r>
              <w:rPr>
                <w:rFonts w:ascii="Times New Roman"/>
                <w:spacing w:val="-2"/>
                <w:sz w:val="17"/>
              </w:rPr>
              <w:t>costs</w:t>
            </w:r>
          </w:p>
        </w:tc>
        <w:tc>
          <w:tcPr>
            <w:tcW w:w="1247" w:type="dxa"/>
          </w:tcPr>
          <w:p w14:paraId="54EF548F" w14:textId="77777777" w:rsidR="00564AA4" w:rsidRDefault="00FD58E6">
            <w:pPr>
              <w:pStyle w:val="TableParagraph"/>
              <w:spacing w:before="10" w:line="188" w:lineRule="exact"/>
              <w:ind w:right="83"/>
              <w:jc w:val="right"/>
              <w:rPr>
                <w:rFonts w:ascii="Times New Roman"/>
                <w:sz w:val="17"/>
              </w:rPr>
            </w:pPr>
            <w:r>
              <w:rPr>
                <w:rFonts w:ascii="Times New Roman"/>
                <w:spacing w:val="-2"/>
                <w:sz w:val="17"/>
              </w:rPr>
              <w:t>179,784</w:t>
            </w:r>
          </w:p>
        </w:tc>
        <w:tc>
          <w:tcPr>
            <w:tcW w:w="1142" w:type="dxa"/>
          </w:tcPr>
          <w:p w14:paraId="7C8BE436" w14:textId="77777777" w:rsidR="00564AA4" w:rsidRDefault="00FD58E6">
            <w:pPr>
              <w:pStyle w:val="TableParagraph"/>
              <w:spacing w:before="10" w:line="188" w:lineRule="exact"/>
              <w:ind w:right="84"/>
              <w:jc w:val="right"/>
              <w:rPr>
                <w:rFonts w:ascii="Times New Roman"/>
                <w:sz w:val="17"/>
              </w:rPr>
            </w:pPr>
            <w:r>
              <w:rPr>
                <w:rFonts w:ascii="Times New Roman"/>
                <w:spacing w:val="-2"/>
                <w:sz w:val="17"/>
              </w:rPr>
              <w:t>46,274</w:t>
            </w:r>
          </w:p>
        </w:tc>
        <w:tc>
          <w:tcPr>
            <w:tcW w:w="1165" w:type="dxa"/>
          </w:tcPr>
          <w:p w14:paraId="1DBEEBE6" w14:textId="77777777" w:rsidR="00564AA4" w:rsidRDefault="00FD58E6">
            <w:pPr>
              <w:pStyle w:val="TableParagraph"/>
              <w:spacing w:before="10" w:line="188" w:lineRule="exact"/>
              <w:ind w:right="254"/>
              <w:jc w:val="right"/>
              <w:rPr>
                <w:rFonts w:ascii="Times New Roman"/>
                <w:sz w:val="17"/>
              </w:rPr>
            </w:pPr>
            <w:r>
              <w:rPr>
                <w:rFonts w:ascii="Times New Roman"/>
                <w:sz w:val="17"/>
              </w:rPr>
              <w:t>-</w:t>
            </w:r>
          </w:p>
        </w:tc>
        <w:tc>
          <w:tcPr>
            <w:tcW w:w="1221" w:type="dxa"/>
          </w:tcPr>
          <w:p w14:paraId="406C88D5" w14:textId="77777777" w:rsidR="00564AA4" w:rsidRDefault="00FD58E6">
            <w:pPr>
              <w:pStyle w:val="TableParagraph"/>
              <w:spacing w:before="10" w:line="188" w:lineRule="exact"/>
              <w:ind w:right="82"/>
              <w:jc w:val="right"/>
              <w:rPr>
                <w:rFonts w:ascii="Times New Roman"/>
                <w:sz w:val="17"/>
              </w:rPr>
            </w:pPr>
            <w:r>
              <w:rPr>
                <w:rFonts w:ascii="Times New Roman"/>
                <w:spacing w:val="-2"/>
                <w:sz w:val="17"/>
              </w:rPr>
              <w:t>226,058</w:t>
            </w:r>
          </w:p>
        </w:tc>
        <w:tc>
          <w:tcPr>
            <w:tcW w:w="1228" w:type="dxa"/>
          </w:tcPr>
          <w:p w14:paraId="1ECA28A6" w14:textId="77777777" w:rsidR="00564AA4" w:rsidRDefault="00FD58E6">
            <w:pPr>
              <w:pStyle w:val="TableParagraph"/>
              <w:spacing w:before="10" w:line="188" w:lineRule="exact"/>
              <w:ind w:right="257"/>
              <w:jc w:val="right"/>
              <w:rPr>
                <w:rFonts w:ascii="Times New Roman"/>
                <w:sz w:val="17"/>
              </w:rPr>
            </w:pPr>
            <w:r>
              <w:rPr>
                <w:rFonts w:ascii="Times New Roman"/>
                <w:sz w:val="17"/>
              </w:rPr>
              <w:t>-</w:t>
            </w:r>
          </w:p>
        </w:tc>
      </w:tr>
      <w:tr w:rsidR="00564AA4" w14:paraId="1A465362" w14:textId="77777777">
        <w:trPr>
          <w:trHeight w:val="212"/>
        </w:trPr>
        <w:tc>
          <w:tcPr>
            <w:tcW w:w="2981" w:type="dxa"/>
          </w:tcPr>
          <w:p w14:paraId="53F52A83" w14:textId="77777777" w:rsidR="00564AA4" w:rsidRDefault="00FD58E6">
            <w:pPr>
              <w:pStyle w:val="TableParagraph"/>
              <w:spacing w:before="4" w:line="188" w:lineRule="exact"/>
              <w:ind w:left="50"/>
              <w:rPr>
                <w:rFonts w:ascii="Times New Roman"/>
                <w:sz w:val="17"/>
              </w:rPr>
            </w:pPr>
            <w:r>
              <w:rPr>
                <w:rFonts w:ascii="Times New Roman"/>
                <w:sz w:val="17"/>
              </w:rPr>
              <w:t>Compensated</w:t>
            </w:r>
            <w:r>
              <w:rPr>
                <w:rFonts w:ascii="Times New Roman"/>
                <w:spacing w:val="-3"/>
                <w:sz w:val="17"/>
              </w:rPr>
              <w:t xml:space="preserve"> </w:t>
            </w:r>
            <w:r>
              <w:rPr>
                <w:rFonts w:ascii="Times New Roman"/>
                <w:spacing w:val="-2"/>
                <w:sz w:val="17"/>
              </w:rPr>
              <w:t>absences</w:t>
            </w:r>
          </w:p>
        </w:tc>
        <w:tc>
          <w:tcPr>
            <w:tcW w:w="1247" w:type="dxa"/>
          </w:tcPr>
          <w:p w14:paraId="7F6CC152" w14:textId="77777777" w:rsidR="00564AA4" w:rsidRDefault="00FD58E6">
            <w:pPr>
              <w:pStyle w:val="TableParagraph"/>
              <w:spacing w:before="4" w:line="188" w:lineRule="exact"/>
              <w:ind w:right="83"/>
              <w:jc w:val="right"/>
              <w:rPr>
                <w:rFonts w:ascii="Times New Roman"/>
                <w:sz w:val="17"/>
              </w:rPr>
            </w:pPr>
            <w:r>
              <w:rPr>
                <w:rFonts w:ascii="Times New Roman"/>
                <w:spacing w:val="-2"/>
                <w:sz w:val="17"/>
              </w:rPr>
              <w:t>35,000</w:t>
            </w:r>
          </w:p>
        </w:tc>
        <w:tc>
          <w:tcPr>
            <w:tcW w:w="1142" w:type="dxa"/>
          </w:tcPr>
          <w:p w14:paraId="0A416FE9" w14:textId="77777777" w:rsidR="00564AA4" w:rsidRDefault="00FD58E6">
            <w:pPr>
              <w:pStyle w:val="TableParagraph"/>
              <w:spacing w:before="4" w:line="188" w:lineRule="exact"/>
              <w:ind w:right="84"/>
              <w:jc w:val="right"/>
              <w:rPr>
                <w:rFonts w:ascii="Times New Roman"/>
                <w:sz w:val="17"/>
              </w:rPr>
            </w:pPr>
            <w:r>
              <w:rPr>
                <w:rFonts w:ascii="Times New Roman"/>
                <w:spacing w:val="-2"/>
                <w:sz w:val="17"/>
              </w:rPr>
              <w:t>5,000</w:t>
            </w:r>
          </w:p>
        </w:tc>
        <w:tc>
          <w:tcPr>
            <w:tcW w:w="1165" w:type="dxa"/>
          </w:tcPr>
          <w:p w14:paraId="0B6F00B5" w14:textId="77777777" w:rsidR="00564AA4" w:rsidRDefault="00FD58E6">
            <w:pPr>
              <w:pStyle w:val="TableParagraph"/>
              <w:spacing w:before="4" w:line="188" w:lineRule="exact"/>
              <w:ind w:right="254"/>
              <w:jc w:val="right"/>
              <w:rPr>
                <w:rFonts w:ascii="Times New Roman"/>
                <w:sz w:val="17"/>
              </w:rPr>
            </w:pPr>
            <w:r>
              <w:rPr>
                <w:rFonts w:ascii="Times New Roman"/>
                <w:sz w:val="17"/>
              </w:rPr>
              <w:t>-</w:t>
            </w:r>
          </w:p>
        </w:tc>
        <w:tc>
          <w:tcPr>
            <w:tcW w:w="1221" w:type="dxa"/>
          </w:tcPr>
          <w:p w14:paraId="3C7AE909" w14:textId="77777777" w:rsidR="00564AA4" w:rsidRDefault="00FD58E6">
            <w:pPr>
              <w:pStyle w:val="TableParagraph"/>
              <w:spacing w:before="4" w:line="188" w:lineRule="exact"/>
              <w:ind w:right="82"/>
              <w:jc w:val="right"/>
              <w:rPr>
                <w:rFonts w:ascii="Times New Roman"/>
                <w:sz w:val="17"/>
              </w:rPr>
            </w:pPr>
            <w:r>
              <w:rPr>
                <w:rFonts w:ascii="Times New Roman"/>
                <w:spacing w:val="-2"/>
                <w:sz w:val="17"/>
              </w:rPr>
              <w:t>40,000</w:t>
            </w:r>
          </w:p>
        </w:tc>
        <w:tc>
          <w:tcPr>
            <w:tcW w:w="1228" w:type="dxa"/>
          </w:tcPr>
          <w:p w14:paraId="524ACA79" w14:textId="77777777" w:rsidR="00564AA4" w:rsidRDefault="00FD58E6">
            <w:pPr>
              <w:pStyle w:val="TableParagraph"/>
              <w:spacing w:before="4" w:line="188" w:lineRule="exact"/>
              <w:ind w:right="257"/>
              <w:jc w:val="right"/>
              <w:rPr>
                <w:rFonts w:ascii="Times New Roman"/>
                <w:sz w:val="17"/>
              </w:rPr>
            </w:pPr>
            <w:r>
              <w:rPr>
                <w:rFonts w:ascii="Times New Roman"/>
                <w:sz w:val="17"/>
              </w:rPr>
              <w:t>-</w:t>
            </w:r>
          </w:p>
        </w:tc>
      </w:tr>
      <w:tr w:rsidR="00564AA4" w14:paraId="713A3819" w14:textId="77777777">
        <w:trPr>
          <w:trHeight w:val="212"/>
        </w:trPr>
        <w:tc>
          <w:tcPr>
            <w:tcW w:w="2981" w:type="dxa"/>
          </w:tcPr>
          <w:p w14:paraId="16F99EC3" w14:textId="77777777" w:rsidR="00564AA4" w:rsidRDefault="00FD58E6">
            <w:pPr>
              <w:pStyle w:val="TableParagraph"/>
              <w:spacing w:before="4" w:line="188" w:lineRule="exact"/>
              <w:ind w:left="50"/>
              <w:rPr>
                <w:rFonts w:ascii="Times New Roman"/>
                <w:sz w:val="17"/>
              </w:rPr>
            </w:pPr>
            <w:r>
              <w:rPr>
                <w:rFonts w:ascii="Times New Roman"/>
                <w:sz w:val="17"/>
              </w:rPr>
              <w:t>Net</w:t>
            </w:r>
            <w:r>
              <w:rPr>
                <w:rFonts w:ascii="Times New Roman"/>
                <w:spacing w:val="-1"/>
                <w:sz w:val="17"/>
              </w:rPr>
              <w:t xml:space="preserve"> </w:t>
            </w:r>
            <w:r>
              <w:rPr>
                <w:rFonts w:ascii="Times New Roman"/>
                <w:sz w:val="17"/>
              </w:rPr>
              <w:t>pension</w:t>
            </w:r>
            <w:r>
              <w:rPr>
                <w:rFonts w:ascii="Times New Roman"/>
                <w:spacing w:val="-1"/>
                <w:sz w:val="17"/>
              </w:rPr>
              <w:t xml:space="preserve"> </w:t>
            </w:r>
            <w:r>
              <w:rPr>
                <w:rFonts w:ascii="Times New Roman"/>
                <w:sz w:val="17"/>
              </w:rPr>
              <w:t>liability</w:t>
            </w:r>
            <w:r>
              <w:rPr>
                <w:rFonts w:ascii="Times New Roman"/>
                <w:spacing w:val="-4"/>
                <w:sz w:val="17"/>
              </w:rPr>
              <w:t xml:space="preserve"> </w:t>
            </w:r>
            <w:r>
              <w:rPr>
                <w:rFonts w:ascii="Times New Roman"/>
                <w:spacing w:val="-2"/>
                <w:sz w:val="17"/>
              </w:rPr>
              <w:t>(LGERS)</w:t>
            </w:r>
          </w:p>
        </w:tc>
        <w:tc>
          <w:tcPr>
            <w:tcW w:w="1247" w:type="dxa"/>
          </w:tcPr>
          <w:p w14:paraId="014C4F3F" w14:textId="77777777" w:rsidR="00564AA4" w:rsidRDefault="00FD58E6">
            <w:pPr>
              <w:pStyle w:val="TableParagraph"/>
              <w:spacing w:before="4" w:line="188" w:lineRule="exact"/>
              <w:ind w:right="83"/>
              <w:jc w:val="right"/>
              <w:rPr>
                <w:rFonts w:ascii="Times New Roman"/>
                <w:sz w:val="17"/>
              </w:rPr>
            </w:pPr>
            <w:r>
              <w:rPr>
                <w:rFonts w:ascii="Times New Roman"/>
                <w:spacing w:val="-2"/>
                <w:sz w:val="17"/>
              </w:rPr>
              <w:t>64,973</w:t>
            </w:r>
          </w:p>
        </w:tc>
        <w:tc>
          <w:tcPr>
            <w:tcW w:w="1142" w:type="dxa"/>
          </w:tcPr>
          <w:p w14:paraId="6788E466" w14:textId="77777777" w:rsidR="00564AA4" w:rsidRDefault="00FD58E6">
            <w:pPr>
              <w:pStyle w:val="TableParagraph"/>
              <w:spacing w:before="4" w:line="188" w:lineRule="exact"/>
              <w:ind w:right="83"/>
              <w:jc w:val="right"/>
              <w:rPr>
                <w:rFonts w:ascii="Times New Roman"/>
                <w:sz w:val="17"/>
              </w:rPr>
            </w:pPr>
            <w:r>
              <w:rPr>
                <w:rFonts w:ascii="Times New Roman"/>
                <w:spacing w:val="-2"/>
                <w:sz w:val="17"/>
              </w:rPr>
              <w:t>34,961</w:t>
            </w:r>
          </w:p>
        </w:tc>
        <w:tc>
          <w:tcPr>
            <w:tcW w:w="1165" w:type="dxa"/>
          </w:tcPr>
          <w:p w14:paraId="09AF05F6" w14:textId="77777777" w:rsidR="00564AA4" w:rsidRDefault="00564AA4">
            <w:pPr>
              <w:pStyle w:val="TableParagraph"/>
              <w:rPr>
                <w:rFonts w:ascii="Times New Roman"/>
                <w:sz w:val="14"/>
              </w:rPr>
            </w:pPr>
          </w:p>
        </w:tc>
        <w:tc>
          <w:tcPr>
            <w:tcW w:w="1221" w:type="dxa"/>
          </w:tcPr>
          <w:p w14:paraId="1A845256" w14:textId="77777777" w:rsidR="00564AA4" w:rsidRDefault="00FD58E6">
            <w:pPr>
              <w:pStyle w:val="TableParagraph"/>
              <w:spacing w:before="4" w:line="188" w:lineRule="exact"/>
              <w:ind w:right="81"/>
              <w:jc w:val="right"/>
              <w:rPr>
                <w:rFonts w:ascii="Times New Roman"/>
                <w:sz w:val="17"/>
              </w:rPr>
            </w:pPr>
            <w:r>
              <w:rPr>
                <w:rFonts w:ascii="Times New Roman"/>
                <w:spacing w:val="-2"/>
                <w:sz w:val="17"/>
              </w:rPr>
              <w:t>99,934</w:t>
            </w:r>
          </w:p>
        </w:tc>
        <w:tc>
          <w:tcPr>
            <w:tcW w:w="1228" w:type="dxa"/>
          </w:tcPr>
          <w:p w14:paraId="615767E9" w14:textId="77777777" w:rsidR="00564AA4" w:rsidRDefault="00FD58E6">
            <w:pPr>
              <w:pStyle w:val="TableParagraph"/>
              <w:spacing w:before="4" w:line="188" w:lineRule="exact"/>
              <w:ind w:right="256"/>
              <w:jc w:val="right"/>
              <w:rPr>
                <w:rFonts w:ascii="Times New Roman"/>
                <w:sz w:val="17"/>
              </w:rPr>
            </w:pPr>
            <w:r>
              <w:rPr>
                <w:rFonts w:ascii="Times New Roman"/>
                <w:sz w:val="17"/>
              </w:rPr>
              <w:t>-</w:t>
            </w:r>
          </w:p>
        </w:tc>
      </w:tr>
      <w:tr w:rsidR="00564AA4" w14:paraId="2114B189" w14:textId="77777777">
        <w:trPr>
          <w:trHeight w:val="212"/>
        </w:trPr>
        <w:tc>
          <w:tcPr>
            <w:tcW w:w="2981" w:type="dxa"/>
          </w:tcPr>
          <w:p w14:paraId="61870AD8" w14:textId="77777777" w:rsidR="00564AA4" w:rsidRDefault="00FD58E6">
            <w:pPr>
              <w:pStyle w:val="TableParagraph"/>
              <w:spacing w:before="4" w:line="188" w:lineRule="exact"/>
              <w:ind w:left="50"/>
              <w:rPr>
                <w:rFonts w:ascii="Times New Roman"/>
                <w:sz w:val="17"/>
              </w:rPr>
            </w:pPr>
            <w:r>
              <w:rPr>
                <w:rFonts w:ascii="Times New Roman"/>
                <w:sz w:val="17"/>
              </w:rPr>
              <w:t>Other</w:t>
            </w:r>
            <w:r>
              <w:rPr>
                <w:rFonts w:ascii="Times New Roman"/>
                <w:spacing w:val="-3"/>
                <w:sz w:val="17"/>
              </w:rPr>
              <w:t xml:space="preserve"> </w:t>
            </w:r>
            <w:r>
              <w:rPr>
                <w:rFonts w:ascii="Times New Roman"/>
                <w:sz w:val="17"/>
              </w:rPr>
              <w:t>postemployment</w:t>
            </w:r>
            <w:r>
              <w:rPr>
                <w:rFonts w:ascii="Times New Roman"/>
                <w:spacing w:val="-3"/>
                <w:sz w:val="17"/>
              </w:rPr>
              <w:t xml:space="preserve"> </w:t>
            </w:r>
            <w:r>
              <w:rPr>
                <w:rFonts w:ascii="Times New Roman"/>
                <w:spacing w:val="-2"/>
                <w:sz w:val="17"/>
              </w:rPr>
              <w:t>benefits</w:t>
            </w:r>
          </w:p>
        </w:tc>
        <w:tc>
          <w:tcPr>
            <w:tcW w:w="1247" w:type="dxa"/>
          </w:tcPr>
          <w:p w14:paraId="14B7F2BD" w14:textId="77777777" w:rsidR="00564AA4" w:rsidRDefault="00FD58E6">
            <w:pPr>
              <w:pStyle w:val="TableParagraph"/>
              <w:spacing w:before="4" w:line="188" w:lineRule="exact"/>
              <w:ind w:right="83"/>
              <w:jc w:val="right"/>
              <w:rPr>
                <w:rFonts w:ascii="Times New Roman"/>
                <w:sz w:val="17"/>
              </w:rPr>
            </w:pPr>
            <w:r>
              <w:rPr>
                <w:rFonts w:ascii="Times New Roman"/>
                <w:spacing w:val="-5"/>
                <w:sz w:val="17"/>
              </w:rPr>
              <w:t>981</w:t>
            </w:r>
          </w:p>
        </w:tc>
        <w:tc>
          <w:tcPr>
            <w:tcW w:w="1142" w:type="dxa"/>
          </w:tcPr>
          <w:p w14:paraId="6FE7F035" w14:textId="77777777" w:rsidR="00564AA4" w:rsidRDefault="00FD58E6">
            <w:pPr>
              <w:pStyle w:val="TableParagraph"/>
              <w:spacing w:before="4" w:line="188" w:lineRule="exact"/>
              <w:ind w:right="253"/>
              <w:jc w:val="right"/>
              <w:rPr>
                <w:rFonts w:ascii="Times New Roman"/>
                <w:sz w:val="17"/>
              </w:rPr>
            </w:pPr>
            <w:r>
              <w:rPr>
                <w:rFonts w:ascii="Times New Roman"/>
                <w:sz w:val="17"/>
              </w:rPr>
              <w:t>-</w:t>
            </w:r>
          </w:p>
        </w:tc>
        <w:tc>
          <w:tcPr>
            <w:tcW w:w="1165" w:type="dxa"/>
          </w:tcPr>
          <w:p w14:paraId="2FF72042" w14:textId="77777777" w:rsidR="00564AA4" w:rsidRDefault="00FD58E6">
            <w:pPr>
              <w:pStyle w:val="TableParagraph"/>
              <w:spacing w:before="4" w:line="188" w:lineRule="exact"/>
              <w:ind w:right="84"/>
              <w:jc w:val="right"/>
              <w:rPr>
                <w:rFonts w:ascii="Times New Roman"/>
                <w:sz w:val="17"/>
              </w:rPr>
            </w:pPr>
            <w:r>
              <w:rPr>
                <w:rFonts w:ascii="Times New Roman"/>
                <w:spacing w:val="-5"/>
                <w:sz w:val="17"/>
              </w:rPr>
              <w:t>981</w:t>
            </w:r>
          </w:p>
        </w:tc>
        <w:tc>
          <w:tcPr>
            <w:tcW w:w="1221" w:type="dxa"/>
          </w:tcPr>
          <w:p w14:paraId="369D5952" w14:textId="77777777" w:rsidR="00564AA4" w:rsidRDefault="00FD58E6">
            <w:pPr>
              <w:pStyle w:val="TableParagraph"/>
              <w:spacing w:before="4" w:line="188" w:lineRule="exact"/>
              <w:ind w:right="252"/>
              <w:jc w:val="right"/>
              <w:rPr>
                <w:rFonts w:ascii="Times New Roman"/>
                <w:sz w:val="17"/>
              </w:rPr>
            </w:pPr>
            <w:r>
              <w:rPr>
                <w:rFonts w:ascii="Times New Roman"/>
                <w:sz w:val="17"/>
              </w:rPr>
              <w:t>-</w:t>
            </w:r>
          </w:p>
        </w:tc>
        <w:tc>
          <w:tcPr>
            <w:tcW w:w="1228" w:type="dxa"/>
          </w:tcPr>
          <w:p w14:paraId="4D78745B" w14:textId="77777777" w:rsidR="00564AA4" w:rsidRDefault="00FD58E6">
            <w:pPr>
              <w:pStyle w:val="TableParagraph"/>
              <w:spacing w:before="4" w:line="188" w:lineRule="exact"/>
              <w:ind w:right="256"/>
              <w:jc w:val="right"/>
              <w:rPr>
                <w:rFonts w:ascii="Times New Roman"/>
                <w:sz w:val="17"/>
              </w:rPr>
            </w:pPr>
            <w:r>
              <w:rPr>
                <w:rFonts w:ascii="Times New Roman"/>
                <w:sz w:val="17"/>
              </w:rPr>
              <w:t>-</w:t>
            </w:r>
          </w:p>
        </w:tc>
      </w:tr>
      <w:tr w:rsidR="00564AA4" w14:paraId="4EE04F34" w14:textId="77777777">
        <w:trPr>
          <w:trHeight w:val="208"/>
        </w:trPr>
        <w:tc>
          <w:tcPr>
            <w:tcW w:w="2981" w:type="dxa"/>
          </w:tcPr>
          <w:p w14:paraId="31EB8C84" w14:textId="77777777" w:rsidR="00564AA4" w:rsidRDefault="00FD58E6">
            <w:pPr>
              <w:pStyle w:val="TableParagraph"/>
              <w:spacing w:before="4" w:line="184" w:lineRule="exact"/>
              <w:ind w:left="51"/>
              <w:rPr>
                <w:rFonts w:ascii="Times New Roman"/>
                <w:sz w:val="17"/>
              </w:rPr>
            </w:pPr>
            <w:r>
              <w:rPr>
                <w:rFonts w:ascii="Times New Roman"/>
                <w:sz w:val="17"/>
              </w:rPr>
              <w:t>Net</w:t>
            </w:r>
            <w:r>
              <w:rPr>
                <w:rFonts w:ascii="Times New Roman"/>
                <w:spacing w:val="-4"/>
                <w:sz w:val="17"/>
              </w:rPr>
              <w:t xml:space="preserve"> </w:t>
            </w:r>
            <w:r>
              <w:rPr>
                <w:rFonts w:ascii="Times New Roman"/>
                <w:sz w:val="17"/>
              </w:rPr>
              <w:t>OPEB</w:t>
            </w:r>
            <w:r>
              <w:rPr>
                <w:rFonts w:ascii="Times New Roman"/>
                <w:spacing w:val="-1"/>
                <w:sz w:val="17"/>
              </w:rPr>
              <w:t xml:space="preserve"> </w:t>
            </w:r>
            <w:r>
              <w:rPr>
                <w:rFonts w:ascii="Times New Roman"/>
                <w:spacing w:val="-2"/>
                <w:sz w:val="17"/>
              </w:rPr>
              <w:t>Liability</w:t>
            </w:r>
          </w:p>
        </w:tc>
        <w:tc>
          <w:tcPr>
            <w:tcW w:w="1247" w:type="dxa"/>
            <w:tcBorders>
              <w:bottom w:val="single" w:sz="6" w:space="0" w:color="000000"/>
            </w:tcBorders>
          </w:tcPr>
          <w:p w14:paraId="347A8330" w14:textId="77777777" w:rsidR="00564AA4" w:rsidRDefault="00FD58E6">
            <w:pPr>
              <w:pStyle w:val="TableParagraph"/>
              <w:spacing w:before="4" w:line="184" w:lineRule="exact"/>
              <w:ind w:right="83"/>
              <w:jc w:val="right"/>
              <w:rPr>
                <w:rFonts w:ascii="Times New Roman"/>
                <w:sz w:val="17"/>
              </w:rPr>
            </w:pPr>
            <w:r>
              <w:rPr>
                <w:rFonts w:ascii="Times New Roman"/>
                <w:spacing w:val="-2"/>
                <w:sz w:val="17"/>
              </w:rPr>
              <w:t>31,795</w:t>
            </w:r>
          </w:p>
        </w:tc>
        <w:tc>
          <w:tcPr>
            <w:tcW w:w="1142" w:type="dxa"/>
            <w:tcBorders>
              <w:bottom w:val="single" w:sz="6" w:space="0" w:color="000000"/>
            </w:tcBorders>
          </w:tcPr>
          <w:p w14:paraId="5B079D1B" w14:textId="77777777" w:rsidR="00564AA4" w:rsidRDefault="00FD58E6">
            <w:pPr>
              <w:pStyle w:val="TableParagraph"/>
              <w:spacing w:before="4" w:line="184" w:lineRule="exact"/>
              <w:ind w:right="253"/>
              <w:jc w:val="right"/>
              <w:rPr>
                <w:rFonts w:ascii="Times New Roman"/>
                <w:sz w:val="17"/>
              </w:rPr>
            </w:pPr>
            <w:r>
              <w:rPr>
                <w:rFonts w:ascii="Times New Roman"/>
                <w:sz w:val="17"/>
              </w:rPr>
              <w:t>-</w:t>
            </w:r>
          </w:p>
        </w:tc>
        <w:tc>
          <w:tcPr>
            <w:tcW w:w="1165" w:type="dxa"/>
            <w:tcBorders>
              <w:bottom w:val="single" w:sz="6" w:space="0" w:color="000000"/>
            </w:tcBorders>
          </w:tcPr>
          <w:p w14:paraId="4E22F863" w14:textId="77777777" w:rsidR="00564AA4" w:rsidRDefault="00FD58E6">
            <w:pPr>
              <w:pStyle w:val="TableParagraph"/>
              <w:spacing w:before="4" w:line="184" w:lineRule="exact"/>
              <w:ind w:right="83"/>
              <w:jc w:val="right"/>
              <w:rPr>
                <w:rFonts w:ascii="Times New Roman"/>
                <w:sz w:val="17"/>
              </w:rPr>
            </w:pPr>
            <w:r>
              <w:rPr>
                <w:rFonts w:ascii="Times New Roman"/>
                <w:spacing w:val="-2"/>
                <w:sz w:val="17"/>
              </w:rPr>
              <w:t>8,205</w:t>
            </w:r>
          </w:p>
        </w:tc>
        <w:tc>
          <w:tcPr>
            <w:tcW w:w="1221" w:type="dxa"/>
            <w:tcBorders>
              <w:bottom w:val="single" w:sz="6" w:space="0" w:color="000000"/>
            </w:tcBorders>
          </w:tcPr>
          <w:p w14:paraId="2E9FD72A" w14:textId="77777777" w:rsidR="00564AA4" w:rsidRDefault="00FD58E6">
            <w:pPr>
              <w:pStyle w:val="TableParagraph"/>
              <w:spacing w:before="4" w:line="184" w:lineRule="exact"/>
              <w:ind w:right="81"/>
              <w:jc w:val="right"/>
              <w:rPr>
                <w:rFonts w:ascii="Times New Roman"/>
                <w:sz w:val="17"/>
              </w:rPr>
            </w:pPr>
            <w:r>
              <w:rPr>
                <w:rFonts w:ascii="Times New Roman"/>
                <w:spacing w:val="-2"/>
                <w:sz w:val="17"/>
              </w:rPr>
              <w:t>23,590</w:t>
            </w:r>
          </w:p>
        </w:tc>
        <w:tc>
          <w:tcPr>
            <w:tcW w:w="1228" w:type="dxa"/>
            <w:tcBorders>
              <w:bottom w:val="single" w:sz="6" w:space="0" w:color="000000"/>
            </w:tcBorders>
          </w:tcPr>
          <w:p w14:paraId="450E40FF" w14:textId="77777777" w:rsidR="00564AA4" w:rsidRDefault="00FD58E6">
            <w:pPr>
              <w:pStyle w:val="TableParagraph"/>
              <w:spacing w:before="4" w:line="184" w:lineRule="exact"/>
              <w:ind w:right="256"/>
              <w:jc w:val="right"/>
              <w:rPr>
                <w:rFonts w:ascii="Times New Roman"/>
                <w:sz w:val="17"/>
              </w:rPr>
            </w:pPr>
            <w:r>
              <w:rPr>
                <w:rFonts w:ascii="Times New Roman"/>
                <w:sz w:val="17"/>
              </w:rPr>
              <w:t>-</w:t>
            </w:r>
          </w:p>
        </w:tc>
      </w:tr>
      <w:tr w:rsidR="00564AA4" w14:paraId="47B4ABF7" w14:textId="77777777">
        <w:trPr>
          <w:trHeight w:val="197"/>
        </w:trPr>
        <w:tc>
          <w:tcPr>
            <w:tcW w:w="2981" w:type="dxa"/>
          </w:tcPr>
          <w:p w14:paraId="0E4B4C32" w14:textId="77777777" w:rsidR="00564AA4" w:rsidRDefault="00FD58E6">
            <w:pPr>
              <w:pStyle w:val="TableParagraph"/>
              <w:spacing w:line="178" w:lineRule="exact"/>
              <w:ind w:left="178"/>
              <w:rPr>
                <w:rFonts w:ascii="Times New Roman"/>
                <w:sz w:val="17"/>
              </w:rPr>
            </w:pPr>
            <w:r>
              <w:rPr>
                <w:rFonts w:ascii="Times New Roman"/>
                <w:sz w:val="17"/>
              </w:rPr>
              <w:t>Total</w:t>
            </w:r>
            <w:r>
              <w:rPr>
                <w:rFonts w:ascii="Times New Roman"/>
                <w:spacing w:val="-3"/>
                <w:sz w:val="17"/>
              </w:rPr>
              <w:t xml:space="preserve"> </w:t>
            </w:r>
            <w:r>
              <w:rPr>
                <w:rFonts w:ascii="Times New Roman"/>
                <w:sz w:val="17"/>
              </w:rPr>
              <w:t>Landfill</w:t>
            </w:r>
            <w:r>
              <w:rPr>
                <w:rFonts w:ascii="Times New Roman"/>
                <w:spacing w:val="-2"/>
                <w:sz w:val="17"/>
              </w:rPr>
              <w:t xml:space="preserve"> Activities</w:t>
            </w:r>
          </w:p>
        </w:tc>
        <w:tc>
          <w:tcPr>
            <w:tcW w:w="1247" w:type="dxa"/>
            <w:tcBorders>
              <w:top w:val="single" w:sz="6" w:space="0" w:color="000000"/>
              <w:bottom w:val="single" w:sz="6" w:space="0" w:color="000000"/>
            </w:tcBorders>
          </w:tcPr>
          <w:p w14:paraId="79B6C685" w14:textId="77777777" w:rsidR="00564AA4" w:rsidRDefault="00FD58E6">
            <w:pPr>
              <w:pStyle w:val="TableParagraph"/>
              <w:spacing w:line="178" w:lineRule="exact"/>
              <w:ind w:right="83"/>
              <w:jc w:val="right"/>
              <w:rPr>
                <w:rFonts w:ascii="Times New Roman"/>
                <w:sz w:val="17"/>
              </w:rPr>
            </w:pPr>
            <w:r>
              <w:rPr>
                <w:rFonts w:ascii="Times New Roman"/>
                <w:spacing w:val="-2"/>
                <w:sz w:val="17"/>
              </w:rPr>
              <w:t>312,533</w:t>
            </w:r>
          </w:p>
        </w:tc>
        <w:tc>
          <w:tcPr>
            <w:tcW w:w="1142" w:type="dxa"/>
            <w:tcBorders>
              <w:top w:val="single" w:sz="6" w:space="0" w:color="000000"/>
              <w:bottom w:val="single" w:sz="6" w:space="0" w:color="000000"/>
            </w:tcBorders>
          </w:tcPr>
          <w:p w14:paraId="73EACA88" w14:textId="77777777" w:rsidR="00564AA4" w:rsidRDefault="00FD58E6">
            <w:pPr>
              <w:pStyle w:val="TableParagraph"/>
              <w:spacing w:line="178" w:lineRule="exact"/>
              <w:ind w:right="83"/>
              <w:jc w:val="right"/>
              <w:rPr>
                <w:rFonts w:ascii="Times New Roman"/>
                <w:sz w:val="17"/>
              </w:rPr>
            </w:pPr>
            <w:r>
              <w:rPr>
                <w:rFonts w:ascii="Times New Roman"/>
                <w:spacing w:val="-2"/>
                <w:sz w:val="17"/>
              </w:rPr>
              <w:t>86,235</w:t>
            </w:r>
          </w:p>
        </w:tc>
        <w:tc>
          <w:tcPr>
            <w:tcW w:w="1165" w:type="dxa"/>
            <w:tcBorders>
              <w:top w:val="single" w:sz="6" w:space="0" w:color="000000"/>
              <w:bottom w:val="single" w:sz="6" w:space="0" w:color="000000"/>
            </w:tcBorders>
          </w:tcPr>
          <w:p w14:paraId="1168CB1B" w14:textId="77777777" w:rsidR="00564AA4" w:rsidRDefault="00FD58E6">
            <w:pPr>
              <w:pStyle w:val="TableParagraph"/>
              <w:spacing w:line="178" w:lineRule="exact"/>
              <w:ind w:right="83"/>
              <w:jc w:val="right"/>
              <w:rPr>
                <w:rFonts w:ascii="Times New Roman"/>
                <w:sz w:val="17"/>
              </w:rPr>
            </w:pPr>
            <w:r>
              <w:rPr>
                <w:rFonts w:ascii="Times New Roman"/>
                <w:spacing w:val="-2"/>
                <w:sz w:val="17"/>
              </w:rPr>
              <w:t>9,186</w:t>
            </w:r>
          </w:p>
        </w:tc>
        <w:tc>
          <w:tcPr>
            <w:tcW w:w="1221" w:type="dxa"/>
            <w:tcBorders>
              <w:top w:val="single" w:sz="6" w:space="0" w:color="000000"/>
              <w:bottom w:val="single" w:sz="6" w:space="0" w:color="000000"/>
            </w:tcBorders>
          </w:tcPr>
          <w:p w14:paraId="7C447C7C" w14:textId="77777777" w:rsidR="00564AA4" w:rsidRDefault="00FD58E6">
            <w:pPr>
              <w:pStyle w:val="TableParagraph"/>
              <w:spacing w:line="178" w:lineRule="exact"/>
              <w:ind w:right="81"/>
              <w:jc w:val="right"/>
              <w:rPr>
                <w:rFonts w:ascii="Times New Roman"/>
                <w:sz w:val="17"/>
              </w:rPr>
            </w:pPr>
            <w:r>
              <w:rPr>
                <w:rFonts w:ascii="Times New Roman"/>
                <w:spacing w:val="-2"/>
                <w:sz w:val="17"/>
              </w:rPr>
              <w:t>389,582</w:t>
            </w:r>
          </w:p>
        </w:tc>
        <w:tc>
          <w:tcPr>
            <w:tcW w:w="1228" w:type="dxa"/>
            <w:tcBorders>
              <w:top w:val="single" w:sz="6" w:space="0" w:color="000000"/>
              <w:bottom w:val="single" w:sz="6" w:space="0" w:color="000000"/>
            </w:tcBorders>
          </w:tcPr>
          <w:p w14:paraId="6A688B4B" w14:textId="77777777" w:rsidR="00564AA4" w:rsidRDefault="00FD58E6">
            <w:pPr>
              <w:pStyle w:val="TableParagraph"/>
              <w:spacing w:line="178" w:lineRule="exact"/>
              <w:ind w:right="256"/>
              <w:jc w:val="right"/>
              <w:rPr>
                <w:rFonts w:ascii="Times New Roman"/>
                <w:sz w:val="17"/>
              </w:rPr>
            </w:pPr>
            <w:r>
              <w:rPr>
                <w:rFonts w:ascii="Times New Roman"/>
                <w:sz w:val="17"/>
              </w:rPr>
              <w:t>-</w:t>
            </w:r>
          </w:p>
        </w:tc>
      </w:tr>
      <w:tr w:rsidR="00564AA4" w14:paraId="2B935C47" w14:textId="77777777">
        <w:trPr>
          <w:trHeight w:val="186"/>
        </w:trPr>
        <w:tc>
          <w:tcPr>
            <w:tcW w:w="2981" w:type="dxa"/>
          </w:tcPr>
          <w:p w14:paraId="7935F5E6" w14:textId="77777777" w:rsidR="00564AA4" w:rsidRDefault="00FD58E6">
            <w:pPr>
              <w:pStyle w:val="TableParagraph"/>
              <w:spacing w:line="166" w:lineRule="exact"/>
              <w:ind w:left="172"/>
              <w:rPr>
                <w:rFonts w:ascii="Times New Roman"/>
                <w:sz w:val="17"/>
              </w:rPr>
            </w:pPr>
            <w:r>
              <w:rPr>
                <w:rFonts w:ascii="Times New Roman"/>
                <w:sz w:val="17"/>
              </w:rPr>
              <w:t>Total</w:t>
            </w:r>
            <w:r>
              <w:rPr>
                <w:rFonts w:ascii="Times New Roman"/>
                <w:spacing w:val="-4"/>
                <w:sz w:val="17"/>
              </w:rPr>
              <w:t xml:space="preserve"> </w:t>
            </w:r>
            <w:r>
              <w:rPr>
                <w:rFonts w:ascii="Times New Roman"/>
                <w:sz w:val="17"/>
              </w:rPr>
              <w:t>business-type</w:t>
            </w:r>
            <w:r>
              <w:rPr>
                <w:rFonts w:ascii="Times New Roman"/>
                <w:spacing w:val="-3"/>
                <w:sz w:val="17"/>
              </w:rPr>
              <w:t xml:space="preserve"> </w:t>
            </w:r>
            <w:r>
              <w:rPr>
                <w:rFonts w:ascii="Times New Roman"/>
                <w:spacing w:val="-2"/>
                <w:sz w:val="17"/>
              </w:rPr>
              <w:t>activities</w:t>
            </w:r>
          </w:p>
        </w:tc>
        <w:tc>
          <w:tcPr>
            <w:tcW w:w="1247" w:type="dxa"/>
            <w:tcBorders>
              <w:top w:val="single" w:sz="6" w:space="0" w:color="000000"/>
              <w:bottom w:val="thinThickMediumGap" w:sz="3" w:space="0" w:color="000000"/>
            </w:tcBorders>
          </w:tcPr>
          <w:p w14:paraId="26276A39" w14:textId="77777777" w:rsidR="00564AA4" w:rsidRDefault="00FD58E6">
            <w:pPr>
              <w:pStyle w:val="TableParagraph"/>
              <w:tabs>
                <w:tab w:val="left" w:pos="395"/>
              </w:tabs>
              <w:spacing w:line="166" w:lineRule="exact"/>
              <w:ind w:right="83"/>
              <w:jc w:val="right"/>
              <w:rPr>
                <w:rFonts w:ascii="Times New Roman"/>
                <w:sz w:val="17"/>
              </w:rPr>
            </w:pPr>
            <w:r>
              <w:rPr>
                <w:rFonts w:ascii="Times New Roman"/>
                <w:spacing w:val="-10"/>
                <w:sz w:val="17"/>
              </w:rPr>
              <w:t>$</w:t>
            </w:r>
            <w:r>
              <w:rPr>
                <w:rFonts w:ascii="Times New Roman"/>
                <w:sz w:val="17"/>
              </w:rPr>
              <w:tab/>
            </w:r>
            <w:r>
              <w:rPr>
                <w:rFonts w:ascii="Times New Roman"/>
                <w:spacing w:val="-2"/>
                <w:sz w:val="17"/>
              </w:rPr>
              <w:t>2,828,790</w:t>
            </w:r>
          </w:p>
        </w:tc>
        <w:tc>
          <w:tcPr>
            <w:tcW w:w="1142" w:type="dxa"/>
            <w:tcBorders>
              <w:top w:val="single" w:sz="6" w:space="0" w:color="000000"/>
              <w:bottom w:val="thinThickMediumGap" w:sz="3" w:space="0" w:color="000000"/>
            </w:tcBorders>
          </w:tcPr>
          <w:p w14:paraId="5122D550" w14:textId="77777777" w:rsidR="00564AA4" w:rsidRDefault="00FD58E6">
            <w:pPr>
              <w:pStyle w:val="TableParagraph"/>
              <w:tabs>
                <w:tab w:val="left" w:pos="418"/>
              </w:tabs>
              <w:spacing w:line="166" w:lineRule="exact"/>
              <w:ind w:right="84"/>
              <w:jc w:val="right"/>
              <w:rPr>
                <w:rFonts w:ascii="Times New Roman"/>
                <w:sz w:val="17"/>
              </w:rPr>
            </w:pPr>
            <w:r>
              <w:rPr>
                <w:rFonts w:ascii="Times New Roman"/>
                <w:spacing w:val="-10"/>
                <w:sz w:val="17"/>
              </w:rPr>
              <w:t>$</w:t>
            </w:r>
            <w:r>
              <w:rPr>
                <w:rFonts w:ascii="Times New Roman"/>
                <w:sz w:val="17"/>
              </w:rPr>
              <w:tab/>
            </w:r>
            <w:r>
              <w:rPr>
                <w:rFonts w:ascii="Times New Roman"/>
                <w:spacing w:val="-2"/>
                <w:sz w:val="17"/>
              </w:rPr>
              <w:t>850,527</w:t>
            </w:r>
          </w:p>
        </w:tc>
        <w:tc>
          <w:tcPr>
            <w:tcW w:w="1165" w:type="dxa"/>
            <w:tcBorders>
              <w:top w:val="single" w:sz="6" w:space="0" w:color="000000"/>
              <w:bottom w:val="thinThickMediumGap" w:sz="3" w:space="0" w:color="000000"/>
            </w:tcBorders>
          </w:tcPr>
          <w:p w14:paraId="405E3847" w14:textId="77777777" w:rsidR="00564AA4" w:rsidRDefault="00FD58E6">
            <w:pPr>
              <w:pStyle w:val="TableParagraph"/>
              <w:tabs>
                <w:tab w:val="left" w:pos="441"/>
              </w:tabs>
              <w:spacing w:line="166" w:lineRule="exact"/>
              <w:ind w:right="84"/>
              <w:jc w:val="right"/>
              <w:rPr>
                <w:rFonts w:ascii="Times New Roman"/>
                <w:sz w:val="17"/>
              </w:rPr>
            </w:pPr>
            <w:r>
              <w:rPr>
                <w:rFonts w:ascii="Times New Roman"/>
                <w:spacing w:val="-10"/>
                <w:sz w:val="17"/>
              </w:rPr>
              <w:t>$</w:t>
            </w:r>
            <w:r>
              <w:rPr>
                <w:rFonts w:ascii="Times New Roman"/>
                <w:sz w:val="17"/>
              </w:rPr>
              <w:tab/>
            </w:r>
            <w:r>
              <w:rPr>
                <w:rFonts w:ascii="Times New Roman"/>
                <w:spacing w:val="-2"/>
                <w:sz w:val="17"/>
              </w:rPr>
              <w:t>282,246</w:t>
            </w:r>
          </w:p>
        </w:tc>
        <w:tc>
          <w:tcPr>
            <w:tcW w:w="1221" w:type="dxa"/>
            <w:tcBorders>
              <w:top w:val="single" w:sz="6" w:space="0" w:color="000000"/>
              <w:bottom w:val="thinThickMediumGap" w:sz="3" w:space="0" w:color="000000"/>
            </w:tcBorders>
          </w:tcPr>
          <w:p w14:paraId="79A1C9F1" w14:textId="77777777" w:rsidR="00564AA4" w:rsidRDefault="00FD58E6">
            <w:pPr>
              <w:pStyle w:val="TableParagraph"/>
              <w:tabs>
                <w:tab w:val="left" w:pos="372"/>
              </w:tabs>
              <w:spacing w:line="166" w:lineRule="exact"/>
              <w:ind w:right="82"/>
              <w:jc w:val="right"/>
              <w:rPr>
                <w:rFonts w:ascii="Times New Roman"/>
                <w:sz w:val="17"/>
              </w:rPr>
            </w:pPr>
            <w:r>
              <w:rPr>
                <w:rFonts w:ascii="Times New Roman"/>
                <w:spacing w:val="-10"/>
                <w:sz w:val="17"/>
              </w:rPr>
              <w:t>$</w:t>
            </w:r>
            <w:r>
              <w:rPr>
                <w:rFonts w:ascii="Times New Roman"/>
                <w:sz w:val="17"/>
              </w:rPr>
              <w:tab/>
            </w:r>
            <w:r>
              <w:rPr>
                <w:rFonts w:ascii="Times New Roman"/>
                <w:spacing w:val="-2"/>
                <w:sz w:val="17"/>
              </w:rPr>
              <w:t>3,397,070</w:t>
            </w:r>
          </w:p>
        </w:tc>
        <w:tc>
          <w:tcPr>
            <w:tcW w:w="1228" w:type="dxa"/>
            <w:tcBorders>
              <w:top w:val="single" w:sz="6" w:space="0" w:color="000000"/>
              <w:bottom w:val="thinThickMediumGap" w:sz="3" w:space="0" w:color="000000"/>
            </w:tcBorders>
          </w:tcPr>
          <w:p w14:paraId="4ECD0DB3" w14:textId="77777777" w:rsidR="00564AA4" w:rsidRDefault="00FD58E6">
            <w:pPr>
              <w:pStyle w:val="TableParagraph"/>
              <w:tabs>
                <w:tab w:val="left" w:pos="499"/>
              </w:tabs>
              <w:spacing w:line="166" w:lineRule="exact"/>
              <w:ind w:right="87"/>
              <w:jc w:val="right"/>
              <w:rPr>
                <w:rFonts w:ascii="Times New Roman"/>
                <w:sz w:val="17"/>
              </w:rPr>
            </w:pPr>
            <w:r>
              <w:rPr>
                <w:rFonts w:ascii="Times New Roman"/>
                <w:spacing w:val="-10"/>
                <w:sz w:val="17"/>
              </w:rPr>
              <w:t>$</w:t>
            </w:r>
            <w:r>
              <w:rPr>
                <w:rFonts w:ascii="Times New Roman"/>
                <w:sz w:val="17"/>
              </w:rPr>
              <w:tab/>
            </w:r>
            <w:r>
              <w:rPr>
                <w:rFonts w:ascii="Times New Roman"/>
                <w:spacing w:val="-2"/>
                <w:sz w:val="17"/>
              </w:rPr>
              <w:t>826,542</w:t>
            </w:r>
          </w:p>
        </w:tc>
      </w:tr>
    </w:tbl>
    <w:p w14:paraId="4F47D7E0" w14:textId="77777777" w:rsidR="00564AA4" w:rsidRDefault="00564AA4">
      <w:pPr>
        <w:pStyle w:val="BodyText"/>
        <w:spacing w:before="9"/>
      </w:pPr>
    </w:p>
    <w:p w14:paraId="12317C2D" w14:textId="77777777" w:rsidR="00564AA4" w:rsidRDefault="00FD58E6">
      <w:pPr>
        <w:pStyle w:val="BodyText"/>
        <w:ind w:left="760" w:right="872" w:hanging="1"/>
        <w:jc w:val="both"/>
      </w:pPr>
      <w:r>
        <w:t>Net pension liability, total pension liability, and net other postemployment liability for governmental activities are all typically liquidated in the general fund. Compensated absences for governmental activities typically have been liquidated in the general fund</w:t>
      </w:r>
      <w:r>
        <w:rPr>
          <w:spacing w:val="40"/>
        </w:rPr>
        <w:t xml:space="preserve"> </w:t>
      </w:r>
      <w:r>
        <w:t>and are accounted for on a LIFO basis, assuming that employees are taking leave time as it is earned.</w:t>
      </w:r>
    </w:p>
    <w:p w14:paraId="0F758EFC" w14:textId="77777777" w:rsidR="00564AA4" w:rsidRDefault="00564AA4">
      <w:pPr>
        <w:jc w:val="both"/>
        <w:sectPr w:rsidR="00564AA4">
          <w:pgSz w:w="12240" w:h="15840"/>
          <w:pgMar w:top="1300" w:right="620" w:bottom="280" w:left="740" w:header="0" w:footer="91" w:gutter="0"/>
          <w:cols w:space="720"/>
        </w:sectPr>
      </w:pPr>
    </w:p>
    <w:p w14:paraId="2BFB1BB6" w14:textId="77777777" w:rsidR="00564AA4" w:rsidRDefault="00540C5E">
      <w:pPr>
        <w:pStyle w:val="BodyText"/>
        <w:ind w:left="563"/>
        <w:rPr>
          <w:sz w:val="20"/>
        </w:rPr>
      </w:pPr>
      <w:r>
        <w:rPr>
          <w:sz w:val="20"/>
        </w:rPr>
      </w:r>
      <w:r>
        <w:rPr>
          <w:sz w:val="20"/>
        </w:rPr>
        <w:pict w14:anchorId="69302619">
          <v:group id="docshapegroup282" o:spid="_x0000_s2097" style="width:481.7pt;height:50.4pt;mso-position-horizontal-relative:char;mso-position-vertical-relative:line" coordsize="9634,1008">
            <v:shape id="docshape283" o:spid="_x0000_s2099" style="position:absolute;width:9634;height:1008" coordsize="9634,1008" o:spt="100" adj="0,,0" path="m9559,29r-14,l89,29r-60,l29,89r,283l29,636r,283l29,934r60,l9545,934r,l9559,934r,-15l9559,636r,-264l9545,372r,264l9545,919,89,919r,-283l89,372,89,89r9456,l9545,372r14,l9559,89r,l9559,29xm9634,r-60,l9545,r,l89,,14,,,,,14,,89r,l,372r14,l14,89r,l14,14r75,l9545,14r,l9574,14r,75l9574,372r,264l9574,919r,29l9545,948,89,948r-75,l14,919r,-283l14,372,,372,,636,,919r,29l,1008r14,l89,1008r9456,l9574,1008r60,l9634,948r,-29l9634,636r,-264l9634,89r,-75l9634,xe" fillcolor="black" stroked="f">
              <v:stroke joinstyle="round"/>
              <v:formulas/>
              <v:path arrowok="t" o:connecttype="segments"/>
            </v:shape>
            <v:shape id="docshape284" o:spid="_x0000_s2098" type="#_x0000_t202" style="position:absolute;left:74;top:74;width:9485;height:860" filled="f" stroked="f">
              <v:textbox inset="0,0,0,0">
                <w:txbxContent>
                  <w:p w14:paraId="27444390" w14:textId="77777777" w:rsidR="00564AA4" w:rsidRDefault="00FD58E6">
                    <w:pPr>
                      <w:spacing w:before="32"/>
                      <w:ind w:left="122" w:right="117"/>
                      <w:jc w:val="both"/>
                    </w:pPr>
                    <w:r>
                      <w:rPr>
                        <w:b/>
                      </w:rPr>
                      <w:t>Note to preparer</w:t>
                    </w:r>
                    <w:r>
                      <w:t>:</w:t>
                    </w:r>
                    <w:r>
                      <w:rPr>
                        <w:spacing w:val="40"/>
                      </w:rPr>
                      <w:t xml:space="preserve"> </w:t>
                    </w:r>
                    <w:r>
                      <w:t>The compensated absences liability for Carolina County is accounted for using the LIFO assumption for determining leave time being used.</w:t>
                    </w:r>
                    <w:r>
                      <w:rPr>
                        <w:spacing w:val="40"/>
                      </w:rPr>
                      <w:t xml:space="preserve"> </w:t>
                    </w:r>
                    <w:r>
                      <w:t>Please see the City of Dogwood for an example of a unit using the FIFO method for determining leave usage.</w:t>
                    </w:r>
                  </w:p>
                </w:txbxContent>
              </v:textbox>
            </v:shape>
            <w10:anchorlock/>
          </v:group>
        </w:pict>
      </w:r>
    </w:p>
    <w:p w14:paraId="5B62D781" w14:textId="77777777" w:rsidR="00564AA4" w:rsidRDefault="00540C5E">
      <w:pPr>
        <w:pStyle w:val="BodyText"/>
        <w:spacing w:before="4"/>
        <w:rPr>
          <w:sz w:val="17"/>
        </w:rPr>
      </w:pPr>
      <w:r>
        <w:pict w14:anchorId="77326FE9">
          <v:shape id="docshape285" o:spid="_x0000_s2096" type="#_x0000_t202" style="position:absolute;margin-left:70.4pt;margin-top:14.55pt;width:472pt;height:59.05pt;z-index:-15664640;mso-wrap-distance-left:0;mso-wrap-distance-right:0;mso-position-horizontal-relative:page" filled="f" strokeweight="5.88pt">
            <v:textbox inset="0,0,0,0">
              <w:txbxContent>
                <w:p w14:paraId="4909B3F6" w14:textId="77777777" w:rsidR="00564AA4" w:rsidRDefault="00FD58E6">
                  <w:pPr>
                    <w:pStyle w:val="BodyText"/>
                    <w:spacing w:before="1"/>
                    <w:ind w:left="50" w:right="44"/>
                    <w:jc w:val="both"/>
                  </w:pPr>
                  <w:r>
                    <w:rPr>
                      <w:b/>
                    </w:rPr>
                    <w:t>Note to preparer</w:t>
                  </w:r>
                  <w:r>
                    <w:t>: Installment purchase agreements which are used to finance the acquisition of capital assets for general government use should be included in the Statement of Net Position. A continuing contract for which there is no formal financing should be included in the commitments note.</w:t>
                  </w:r>
                </w:p>
              </w:txbxContent>
            </v:textbox>
            <w10:wrap type="topAndBottom" anchorx="page"/>
          </v:shape>
        </w:pict>
      </w:r>
      <w:r>
        <w:pict w14:anchorId="64FC2DE3">
          <v:group id="docshapegroup286" o:spid="_x0000_s2093" style="position:absolute;margin-left:65.15pt;margin-top:89.85pt;width:481.7pt;height:50.45pt;z-index:-15664128;mso-wrap-distance-left:0;mso-wrap-distance-right:0;mso-position-horizontal-relative:page" coordorigin="1303,1797" coordsize="9634,1009">
            <v:shape id="docshape287" o:spid="_x0000_s2095" style="position:absolute;left:1303;top:1797;width:9634;height:1009" coordorigin="1303,1797" coordsize="9634,1009" o:spt="100" adj="0,,0" path="m1318,1886r-15,l1303,2169r,264l1318,2433r,-264l1318,1886xm1392,1886r-60,l1332,2169r,264l1392,2433r,-264l1392,1886xm10862,2433r-14,l10848,2717r-9456,l1392,2433r-60,l1332,2717r,14l1392,2731r9456,l10848,2731r14,l10862,2717r,-284xm10862,1886r-14,l10848,2169r,264l10862,2433r,-264l10862,1886xm10862,1826r-14,l10848,1826r-9456,l1332,1826r,60l1392,1886r9456,l10862,1886r,-60xm10937,2433r-60,l10877,2717r,28l10848,2745r-9456,l1318,2745r,-28l1318,2433r-15,l1303,2717r,28l1303,2805r15,l1392,2805r9456,l10877,2805r60,l10937,2745r,-28l10937,2433xm10937,1886r-60,l10877,2169r,264l10937,2433r,-264l10937,1886xm10937,1797r-60,l10848,1797r,l1392,1797r-74,l1318,1797r-15,l1303,1797r,15l1303,1886r15,l1318,1812r74,l10848,1812r,l10877,1812r,74l10937,1886r,-74l10937,1797xe" fillcolor="black" stroked="f">
              <v:stroke joinstyle="round"/>
              <v:formulas/>
              <v:path arrowok="t" o:connecttype="segments"/>
            </v:shape>
            <v:shape id="docshape288" o:spid="_x0000_s2094" type="#_x0000_t202" style="position:absolute;left:1377;top:1871;width:9485;height:860" filled="f" stroked="f">
              <v:textbox inset="0,0,0,0">
                <w:txbxContent>
                  <w:p w14:paraId="6ACE0300" w14:textId="77777777" w:rsidR="00564AA4" w:rsidRDefault="00FD58E6">
                    <w:pPr>
                      <w:spacing w:before="32"/>
                      <w:ind w:left="122" w:right="249"/>
                    </w:pPr>
                    <w:r>
                      <w:rPr>
                        <w:b/>
                      </w:rPr>
                      <w:t>Note</w:t>
                    </w:r>
                    <w:r>
                      <w:rPr>
                        <w:b/>
                        <w:spacing w:val="-4"/>
                      </w:rPr>
                      <w:t xml:space="preserve"> </w:t>
                    </w:r>
                    <w:r>
                      <w:rPr>
                        <w:b/>
                      </w:rPr>
                      <w:t>to</w:t>
                    </w:r>
                    <w:r>
                      <w:rPr>
                        <w:b/>
                        <w:spacing w:val="-5"/>
                      </w:rPr>
                      <w:t xml:space="preserve"> </w:t>
                    </w:r>
                    <w:r>
                      <w:rPr>
                        <w:b/>
                      </w:rPr>
                      <w:t>Preparer:</w:t>
                    </w:r>
                    <w:r>
                      <w:rPr>
                        <w:b/>
                        <w:spacing w:val="40"/>
                      </w:rPr>
                      <w:t xml:space="preserve"> </w:t>
                    </w:r>
                    <w:r>
                      <w:t>Please</w:t>
                    </w:r>
                    <w:r>
                      <w:rPr>
                        <w:spacing w:val="-5"/>
                      </w:rPr>
                      <w:t xml:space="preserve"> </w:t>
                    </w:r>
                    <w:r>
                      <w:t>show</w:t>
                    </w:r>
                    <w:r>
                      <w:rPr>
                        <w:spacing w:val="-1"/>
                      </w:rPr>
                      <w:t xml:space="preserve"> </w:t>
                    </w:r>
                    <w:r>
                      <w:t>a</w:t>
                    </w:r>
                    <w:r>
                      <w:rPr>
                        <w:spacing w:val="-5"/>
                      </w:rPr>
                      <w:t xml:space="preserve"> </w:t>
                    </w:r>
                    <w:r>
                      <w:t>detailed</w:t>
                    </w:r>
                    <w:r>
                      <w:rPr>
                        <w:spacing w:val="-4"/>
                      </w:rPr>
                      <w:t xml:space="preserve"> </w:t>
                    </w:r>
                    <w:r>
                      <w:t>long-term</w:t>
                    </w:r>
                    <w:r>
                      <w:rPr>
                        <w:spacing w:val="-2"/>
                      </w:rPr>
                      <w:t xml:space="preserve"> </w:t>
                    </w:r>
                    <w:r>
                      <w:t>obligation</w:t>
                    </w:r>
                    <w:r>
                      <w:rPr>
                        <w:spacing w:val="-2"/>
                      </w:rPr>
                      <w:t xml:space="preserve"> </w:t>
                    </w:r>
                    <w:r>
                      <w:t>note.</w:t>
                    </w:r>
                    <w:r>
                      <w:rPr>
                        <w:spacing w:val="-4"/>
                      </w:rPr>
                      <w:t xml:space="preserve"> </w:t>
                    </w:r>
                    <w:r>
                      <w:t>Show</w:t>
                    </w:r>
                    <w:r>
                      <w:rPr>
                        <w:spacing w:val="-3"/>
                      </w:rPr>
                      <w:t xml:space="preserve"> </w:t>
                    </w:r>
                    <w:r>
                      <w:t>the</w:t>
                    </w:r>
                    <w:r>
                      <w:rPr>
                        <w:spacing w:val="-5"/>
                      </w:rPr>
                      <w:t xml:space="preserve"> </w:t>
                    </w:r>
                    <w:r>
                      <w:t>Water and Sewer Funds and Electric Fund (if applicable) separately for the Business-type activities section, as shown above.</w:t>
                    </w:r>
                  </w:p>
                </w:txbxContent>
              </v:textbox>
            </v:shape>
            <w10:wrap type="topAndBottom" anchorx="page"/>
          </v:group>
        </w:pict>
      </w:r>
    </w:p>
    <w:p w14:paraId="79F24727" w14:textId="77777777" w:rsidR="00564AA4" w:rsidRDefault="00564AA4">
      <w:pPr>
        <w:pStyle w:val="BodyText"/>
        <w:rPr>
          <w:sz w:val="25"/>
        </w:rPr>
      </w:pPr>
    </w:p>
    <w:p w14:paraId="5EA09475" w14:textId="77777777" w:rsidR="00564AA4" w:rsidRDefault="00564AA4">
      <w:pPr>
        <w:pStyle w:val="BodyText"/>
        <w:spacing w:before="10"/>
        <w:rPr>
          <w:sz w:val="13"/>
        </w:rPr>
      </w:pPr>
    </w:p>
    <w:p w14:paraId="516C3EEB" w14:textId="77777777" w:rsidR="00564AA4" w:rsidRDefault="00FD58E6">
      <w:pPr>
        <w:pStyle w:val="BodyText"/>
        <w:spacing w:before="101"/>
        <w:ind w:left="760" w:right="1003"/>
      </w:pPr>
      <w:r>
        <w:t>The</w:t>
      </w:r>
      <w:r>
        <w:rPr>
          <w:spacing w:val="-1"/>
        </w:rPr>
        <w:t xml:space="preserve"> </w:t>
      </w:r>
      <w:r>
        <w:t>following</w:t>
      </w:r>
      <w:r>
        <w:rPr>
          <w:spacing w:val="-4"/>
        </w:rPr>
        <w:t xml:space="preserve"> </w:t>
      </w:r>
      <w:r>
        <w:t>is</w:t>
      </w:r>
      <w:r>
        <w:rPr>
          <w:spacing w:val="-2"/>
        </w:rPr>
        <w:t xml:space="preserve"> </w:t>
      </w:r>
      <w:r>
        <w:t>a</w:t>
      </w:r>
      <w:r>
        <w:rPr>
          <w:spacing w:val="-4"/>
        </w:rPr>
        <w:t xml:space="preserve"> </w:t>
      </w:r>
      <w:r>
        <w:t>summary</w:t>
      </w:r>
      <w:r>
        <w:rPr>
          <w:spacing w:val="-2"/>
        </w:rPr>
        <w:t xml:space="preserve"> </w:t>
      </w:r>
      <w:r>
        <w:t>of</w:t>
      </w:r>
      <w:r>
        <w:rPr>
          <w:spacing w:val="-3"/>
        </w:rPr>
        <w:t xml:space="preserve"> </w:t>
      </w:r>
      <w:r>
        <w:t>changes</w:t>
      </w:r>
      <w:r>
        <w:rPr>
          <w:spacing w:val="-3"/>
        </w:rPr>
        <w:t xml:space="preserve"> </w:t>
      </w:r>
      <w:r>
        <w:t>in</w:t>
      </w:r>
      <w:r>
        <w:rPr>
          <w:spacing w:val="-4"/>
        </w:rPr>
        <w:t xml:space="preserve"> </w:t>
      </w:r>
      <w:r>
        <w:t>the</w:t>
      </w:r>
      <w:r>
        <w:rPr>
          <w:spacing w:val="-4"/>
        </w:rPr>
        <w:t xml:space="preserve"> </w:t>
      </w:r>
      <w:r>
        <w:t>Hospital’s</w:t>
      </w:r>
      <w:r>
        <w:rPr>
          <w:spacing w:val="-3"/>
        </w:rPr>
        <w:t xml:space="preserve"> </w:t>
      </w:r>
      <w:r>
        <w:t>long-term</w:t>
      </w:r>
      <w:r>
        <w:rPr>
          <w:spacing w:val="-1"/>
        </w:rPr>
        <w:t xml:space="preserve"> </w:t>
      </w:r>
      <w:r>
        <w:t>obligations</w:t>
      </w:r>
      <w:r>
        <w:rPr>
          <w:spacing w:val="-3"/>
        </w:rPr>
        <w:t xml:space="preserve"> </w:t>
      </w:r>
      <w:r>
        <w:t>for</w:t>
      </w:r>
      <w:r>
        <w:rPr>
          <w:spacing w:val="-1"/>
        </w:rPr>
        <w:t xml:space="preserve"> </w:t>
      </w:r>
      <w:r>
        <w:t xml:space="preserve">the fiscal year ended September 30, </w:t>
      </w:r>
      <w:r>
        <w:rPr>
          <w:color w:val="000000"/>
          <w:shd w:val="clear" w:color="auto" w:fill="FFFF00"/>
        </w:rPr>
        <w:t>2021</w:t>
      </w:r>
      <w:r>
        <w:rPr>
          <w:color w:val="000000"/>
        </w:rPr>
        <w:t>:</w:t>
      </w:r>
    </w:p>
    <w:p w14:paraId="40B6A539" w14:textId="77777777" w:rsidR="00564AA4" w:rsidRDefault="00564AA4">
      <w:pPr>
        <w:pStyle w:val="BodyText"/>
        <w:spacing w:before="11"/>
        <w:rPr>
          <w:sz w:val="29"/>
        </w:rPr>
      </w:pPr>
    </w:p>
    <w:tbl>
      <w:tblPr>
        <w:tblW w:w="0" w:type="auto"/>
        <w:tblInd w:w="1256" w:type="dxa"/>
        <w:tblLayout w:type="fixed"/>
        <w:tblCellMar>
          <w:left w:w="0" w:type="dxa"/>
          <w:right w:w="0" w:type="dxa"/>
        </w:tblCellMar>
        <w:tblLook w:val="01E0" w:firstRow="1" w:lastRow="1" w:firstColumn="1" w:lastColumn="1" w:noHBand="0" w:noVBand="0"/>
      </w:tblPr>
      <w:tblGrid>
        <w:gridCol w:w="3142"/>
        <w:gridCol w:w="1287"/>
        <w:gridCol w:w="962"/>
        <w:gridCol w:w="1124"/>
        <w:gridCol w:w="1274"/>
        <w:gridCol w:w="1051"/>
      </w:tblGrid>
      <w:tr w:rsidR="00564AA4" w14:paraId="2DF162FE" w14:textId="77777777">
        <w:trPr>
          <w:trHeight w:val="751"/>
        </w:trPr>
        <w:tc>
          <w:tcPr>
            <w:tcW w:w="3142" w:type="dxa"/>
          </w:tcPr>
          <w:p w14:paraId="39ED4C1B" w14:textId="77777777" w:rsidR="00564AA4" w:rsidRDefault="00564AA4">
            <w:pPr>
              <w:pStyle w:val="TableParagraph"/>
            </w:pPr>
          </w:p>
          <w:p w14:paraId="5F8D7DD3" w14:textId="77777777" w:rsidR="00564AA4" w:rsidRDefault="00564AA4">
            <w:pPr>
              <w:pStyle w:val="TableParagraph"/>
              <w:spacing w:before="3"/>
              <w:rPr>
                <w:sz w:val="20"/>
              </w:rPr>
            </w:pPr>
          </w:p>
          <w:p w14:paraId="5220F592" w14:textId="77777777" w:rsidR="00564AA4" w:rsidRDefault="00FD58E6">
            <w:pPr>
              <w:pStyle w:val="TableParagraph"/>
              <w:spacing w:line="222" w:lineRule="exact"/>
              <w:ind w:left="50"/>
              <w:rPr>
                <w:rFonts w:ascii="Times New Roman"/>
                <w:b/>
                <w:sz w:val="20"/>
              </w:rPr>
            </w:pPr>
            <w:r>
              <w:rPr>
                <w:rFonts w:ascii="Times New Roman"/>
                <w:b/>
                <w:w w:val="85"/>
                <w:sz w:val="20"/>
              </w:rPr>
              <w:t>Carolina</w:t>
            </w:r>
            <w:r>
              <w:rPr>
                <w:rFonts w:ascii="Times New Roman"/>
                <w:b/>
                <w:spacing w:val="4"/>
                <w:sz w:val="20"/>
              </w:rPr>
              <w:t xml:space="preserve"> </w:t>
            </w:r>
            <w:r>
              <w:rPr>
                <w:rFonts w:ascii="Times New Roman"/>
                <w:b/>
                <w:w w:val="85"/>
                <w:sz w:val="20"/>
              </w:rPr>
              <w:t>County</w:t>
            </w:r>
            <w:r>
              <w:rPr>
                <w:rFonts w:ascii="Times New Roman"/>
                <w:b/>
                <w:spacing w:val="4"/>
                <w:sz w:val="20"/>
              </w:rPr>
              <w:t xml:space="preserve"> </w:t>
            </w:r>
            <w:r>
              <w:rPr>
                <w:rFonts w:ascii="Times New Roman"/>
                <w:b/>
                <w:spacing w:val="-2"/>
                <w:w w:val="85"/>
                <w:sz w:val="20"/>
              </w:rPr>
              <w:t>Hospital:</w:t>
            </w:r>
          </w:p>
        </w:tc>
        <w:tc>
          <w:tcPr>
            <w:tcW w:w="1287" w:type="dxa"/>
            <w:tcBorders>
              <w:bottom w:val="single" w:sz="8" w:space="0" w:color="000000"/>
            </w:tcBorders>
          </w:tcPr>
          <w:p w14:paraId="5579CDC9" w14:textId="77777777" w:rsidR="00564AA4" w:rsidRDefault="00564AA4">
            <w:pPr>
              <w:pStyle w:val="TableParagraph"/>
              <w:spacing w:before="9"/>
              <w:rPr>
                <w:sz w:val="18"/>
              </w:rPr>
            </w:pPr>
          </w:p>
          <w:p w14:paraId="3CD87980" w14:textId="77777777" w:rsidR="00564AA4" w:rsidRDefault="00FD58E6">
            <w:pPr>
              <w:pStyle w:val="TableParagraph"/>
              <w:spacing w:before="1" w:line="250" w:lineRule="atLeast"/>
              <w:ind w:left="362" w:hanging="82"/>
              <w:rPr>
                <w:rFonts w:ascii="Times New Roman"/>
                <w:sz w:val="20"/>
              </w:rPr>
            </w:pPr>
            <w:r>
              <w:rPr>
                <w:rFonts w:ascii="Times New Roman"/>
                <w:spacing w:val="-2"/>
                <w:w w:val="85"/>
                <w:sz w:val="20"/>
              </w:rPr>
              <w:t xml:space="preserve">Beginning </w:t>
            </w:r>
            <w:r>
              <w:rPr>
                <w:rFonts w:ascii="Times New Roman"/>
                <w:spacing w:val="-2"/>
                <w:w w:val="95"/>
                <w:sz w:val="20"/>
              </w:rPr>
              <w:t>Balance</w:t>
            </w:r>
          </w:p>
        </w:tc>
        <w:tc>
          <w:tcPr>
            <w:tcW w:w="962" w:type="dxa"/>
            <w:tcBorders>
              <w:bottom w:val="single" w:sz="8" w:space="0" w:color="000000"/>
            </w:tcBorders>
          </w:tcPr>
          <w:p w14:paraId="57BA0967" w14:textId="77777777" w:rsidR="00564AA4" w:rsidRDefault="00564AA4">
            <w:pPr>
              <w:pStyle w:val="TableParagraph"/>
            </w:pPr>
          </w:p>
          <w:p w14:paraId="17078F75" w14:textId="77777777" w:rsidR="00564AA4" w:rsidRDefault="00564AA4">
            <w:pPr>
              <w:pStyle w:val="TableParagraph"/>
              <w:spacing w:before="3"/>
              <w:rPr>
                <w:sz w:val="20"/>
              </w:rPr>
            </w:pPr>
          </w:p>
          <w:p w14:paraId="18174995" w14:textId="77777777" w:rsidR="00564AA4" w:rsidRDefault="00FD58E6">
            <w:pPr>
              <w:pStyle w:val="TableParagraph"/>
              <w:spacing w:line="222" w:lineRule="exact"/>
              <w:ind w:left="162"/>
              <w:rPr>
                <w:rFonts w:ascii="Times New Roman"/>
                <w:sz w:val="20"/>
              </w:rPr>
            </w:pPr>
            <w:r>
              <w:rPr>
                <w:rFonts w:ascii="Times New Roman"/>
                <w:spacing w:val="-2"/>
                <w:w w:val="95"/>
                <w:sz w:val="20"/>
              </w:rPr>
              <w:t>Increases</w:t>
            </w:r>
          </w:p>
        </w:tc>
        <w:tc>
          <w:tcPr>
            <w:tcW w:w="1124" w:type="dxa"/>
            <w:tcBorders>
              <w:bottom w:val="single" w:sz="8" w:space="0" w:color="000000"/>
            </w:tcBorders>
          </w:tcPr>
          <w:p w14:paraId="506E96F2" w14:textId="77777777" w:rsidR="00564AA4" w:rsidRDefault="00564AA4">
            <w:pPr>
              <w:pStyle w:val="TableParagraph"/>
            </w:pPr>
          </w:p>
          <w:p w14:paraId="3DA19622" w14:textId="77777777" w:rsidR="00564AA4" w:rsidRDefault="00564AA4">
            <w:pPr>
              <w:pStyle w:val="TableParagraph"/>
              <w:spacing w:before="3"/>
              <w:rPr>
                <w:sz w:val="20"/>
              </w:rPr>
            </w:pPr>
          </w:p>
          <w:p w14:paraId="7B09767B" w14:textId="77777777" w:rsidR="00564AA4" w:rsidRDefault="00FD58E6">
            <w:pPr>
              <w:pStyle w:val="TableParagraph"/>
              <w:spacing w:line="222" w:lineRule="exact"/>
              <w:ind w:left="212"/>
              <w:rPr>
                <w:rFonts w:ascii="Times New Roman"/>
                <w:sz w:val="20"/>
              </w:rPr>
            </w:pPr>
            <w:r>
              <w:rPr>
                <w:rFonts w:ascii="Times New Roman"/>
                <w:spacing w:val="-2"/>
                <w:w w:val="95"/>
                <w:sz w:val="20"/>
              </w:rPr>
              <w:t>Decreases</w:t>
            </w:r>
          </w:p>
        </w:tc>
        <w:tc>
          <w:tcPr>
            <w:tcW w:w="1274" w:type="dxa"/>
            <w:tcBorders>
              <w:bottom w:val="single" w:sz="8" w:space="0" w:color="000000"/>
            </w:tcBorders>
          </w:tcPr>
          <w:p w14:paraId="35134E9C" w14:textId="77777777" w:rsidR="00564AA4" w:rsidRDefault="00564AA4">
            <w:pPr>
              <w:pStyle w:val="TableParagraph"/>
              <w:spacing w:before="9"/>
              <w:rPr>
                <w:sz w:val="18"/>
              </w:rPr>
            </w:pPr>
          </w:p>
          <w:p w14:paraId="40BB8F50" w14:textId="77777777" w:rsidR="00564AA4" w:rsidRDefault="00FD58E6">
            <w:pPr>
              <w:pStyle w:val="TableParagraph"/>
              <w:spacing w:before="1" w:line="250" w:lineRule="atLeast"/>
              <w:ind w:left="353" w:firstLine="30"/>
              <w:rPr>
                <w:rFonts w:ascii="Times New Roman"/>
                <w:sz w:val="20"/>
              </w:rPr>
            </w:pPr>
            <w:r>
              <w:rPr>
                <w:rFonts w:ascii="Times New Roman"/>
                <w:spacing w:val="-2"/>
                <w:w w:val="90"/>
                <w:sz w:val="20"/>
              </w:rPr>
              <w:t xml:space="preserve">Ending </w:t>
            </w:r>
            <w:r>
              <w:rPr>
                <w:rFonts w:ascii="Times New Roman"/>
                <w:spacing w:val="-2"/>
                <w:w w:val="85"/>
                <w:sz w:val="20"/>
              </w:rPr>
              <w:t>Balance</w:t>
            </w:r>
          </w:p>
        </w:tc>
        <w:tc>
          <w:tcPr>
            <w:tcW w:w="1051" w:type="dxa"/>
            <w:tcBorders>
              <w:bottom w:val="single" w:sz="8" w:space="0" w:color="000000"/>
            </w:tcBorders>
          </w:tcPr>
          <w:p w14:paraId="7675C554" w14:textId="77777777" w:rsidR="00564AA4" w:rsidRDefault="00FD58E6">
            <w:pPr>
              <w:pStyle w:val="TableParagraph"/>
              <w:spacing w:line="264" w:lineRule="auto"/>
              <w:ind w:left="170" w:right="165" w:firstLine="85"/>
              <w:rPr>
                <w:rFonts w:ascii="Times New Roman"/>
                <w:sz w:val="20"/>
              </w:rPr>
            </w:pPr>
            <w:r>
              <w:rPr>
                <w:rFonts w:ascii="Times New Roman"/>
                <w:spacing w:val="-2"/>
                <w:w w:val="95"/>
                <w:sz w:val="20"/>
              </w:rPr>
              <w:t xml:space="preserve">Current </w:t>
            </w:r>
            <w:r>
              <w:rPr>
                <w:rFonts w:ascii="Times New Roman"/>
                <w:w w:val="85"/>
                <w:sz w:val="20"/>
              </w:rPr>
              <w:t>Portion</w:t>
            </w:r>
            <w:r>
              <w:rPr>
                <w:rFonts w:ascii="Times New Roman"/>
                <w:spacing w:val="3"/>
                <w:sz w:val="20"/>
              </w:rPr>
              <w:t xml:space="preserve"> </w:t>
            </w:r>
            <w:r>
              <w:rPr>
                <w:rFonts w:ascii="Times New Roman"/>
                <w:spacing w:val="-8"/>
                <w:w w:val="95"/>
                <w:sz w:val="20"/>
              </w:rPr>
              <w:t>of</w:t>
            </w:r>
          </w:p>
          <w:p w14:paraId="1F201C7B" w14:textId="77777777" w:rsidR="00564AA4" w:rsidRDefault="00FD58E6">
            <w:pPr>
              <w:pStyle w:val="TableParagraph"/>
              <w:ind w:left="242"/>
              <w:rPr>
                <w:rFonts w:ascii="Times New Roman"/>
                <w:sz w:val="20"/>
              </w:rPr>
            </w:pPr>
            <w:r>
              <w:rPr>
                <w:rFonts w:ascii="Times New Roman"/>
                <w:spacing w:val="-2"/>
                <w:w w:val="95"/>
                <w:sz w:val="20"/>
              </w:rPr>
              <w:t>Balance</w:t>
            </w:r>
          </w:p>
        </w:tc>
      </w:tr>
      <w:tr w:rsidR="00564AA4" w14:paraId="44F8A6CC" w14:textId="77777777">
        <w:trPr>
          <w:trHeight w:val="273"/>
        </w:trPr>
        <w:tc>
          <w:tcPr>
            <w:tcW w:w="3142" w:type="dxa"/>
          </w:tcPr>
          <w:p w14:paraId="206F689E" w14:textId="77777777" w:rsidR="00564AA4" w:rsidRDefault="00FD58E6">
            <w:pPr>
              <w:pStyle w:val="TableParagraph"/>
              <w:spacing w:before="15"/>
              <w:ind w:left="50"/>
              <w:rPr>
                <w:rFonts w:ascii="Times New Roman"/>
                <w:sz w:val="20"/>
              </w:rPr>
            </w:pPr>
            <w:r>
              <w:rPr>
                <w:rFonts w:ascii="Times New Roman"/>
                <w:w w:val="85"/>
                <w:sz w:val="20"/>
              </w:rPr>
              <w:t>Revenue</w:t>
            </w:r>
            <w:r>
              <w:rPr>
                <w:rFonts w:ascii="Times New Roman"/>
                <w:spacing w:val="2"/>
                <w:sz w:val="20"/>
              </w:rPr>
              <w:t xml:space="preserve"> </w:t>
            </w:r>
            <w:r>
              <w:rPr>
                <w:rFonts w:ascii="Times New Roman"/>
                <w:w w:val="85"/>
                <w:sz w:val="20"/>
              </w:rPr>
              <w:t>bonds</w:t>
            </w:r>
            <w:r>
              <w:rPr>
                <w:rFonts w:ascii="Times New Roman"/>
                <w:spacing w:val="4"/>
                <w:sz w:val="20"/>
              </w:rPr>
              <w:t xml:space="preserve"> </w:t>
            </w:r>
            <w:r>
              <w:rPr>
                <w:rFonts w:ascii="Times New Roman"/>
                <w:w w:val="85"/>
                <w:sz w:val="20"/>
              </w:rPr>
              <w:t>from</w:t>
            </w:r>
            <w:r>
              <w:rPr>
                <w:rFonts w:ascii="Times New Roman"/>
                <w:spacing w:val="-2"/>
                <w:sz w:val="20"/>
              </w:rPr>
              <w:t xml:space="preserve"> </w:t>
            </w:r>
            <w:r>
              <w:rPr>
                <w:rFonts w:ascii="Times New Roman"/>
                <w:w w:val="85"/>
                <w:sz w:val="20"/>
              </w:rPr>
              <w:t>direct</w:t>
            </w:r>
            <w:r>
              <w:rPr>
                <w:rFonts w:ascii="Times New Roman"/>
                <w:spacing w:val="4"/>
                <w:sz w:val="20"/>
              </w:rPr>
              <w:t xml:space="preserve"> </w:t>
            </w:r>
            <w:r>
              <w:rPr>
                <w:rFonts w:ascii="Times New Roman"/>
                <w:spacing w:val="-2"/>
                <w:w w:val="85"/>
                <w:sz w:val="20"/>
              </w:rPr>
              <w:t>placements</w:t>
            </w:r>
          </w:p>
        </w:tc>
        <w:tc>
          <w:tcPr>
            <w:tcW w:w="1287" w:type="dxa"/>
            <w:tcBorders>
              <w:top w:val="single" w:sz="8" w:space="0" w:color="000000"/>
            </w:tcBorders>
          </w:tcPr>
          <w:p w14:paraId="6D0D2DAB" w14:textId="77777777" w:rsidR="00564AA4" w:rsidRDefault="00FD58E6">
            <w:pPr>
              <w:pStyle w:val="TableParagraph"/>
              <w:tabs>
                <w:tab w:val="left" w:pos="408"/>
              </w:tabs>
              <w:spacing w:before="15"/>
              <w:ind w:right="87"/>
              <w:jc w:val="right"/>
              <w:rPr>
                <w:rFonts w:ascii="Times New Roman"/>
                <w:sz w:val="20"/>
              </w:rPr>
            </w:pPr>
            <w:r>
              <w:rPr>
                <w:rFonts w:ascii="Times New Roman"/>
                <w:spacing w:val="-10"/>
                <w:w w:val="95"/>
                <w:sz w:val="20"/>
              </w:rPr>
              <w:t>$</w:t>
            </w:r>
            <w:r>
              <w:rPr>
                <w:rFonts w:ascii="Times New Roman"/>
                <w:sz w:val="20"/>
              </w:rPr>
              <w:tab/>
            </w:r>
            <w:r>
              <w:rPr>
                <w:rFonts w:ascii="Times New Roman"/>
                <w:spacing w:val="-2"/>
                <w:w w:val="95"/>
                <w:sz w:val="20"/>
              </w:rPr>
              <w:t>1,200,000</w:t>
            </w:r>
          </w:p>
        </w:tc>
        <w:tc>
          <w:tcPr>
            <w:tcW w:w="962" w:type="dxa"/>
            <w:tcBorders>
              <w:top w:val="single" w:sz="8" w:space="0" w:color="000000"/>
            </w:tcBorders>
          </w:tcPr>
          <w:p w14:paraId="2D9DE2C5" w14:textId="77777777" w:rsidR="00564AA4" w:rsidRDefault="00FD58E6">
            <w:pPr>
              <w:pStyle w:val="TableParagraph"/>
              <w:tabs>
                <w:tab w:val="left" w:pos="641"/>
              </w:tabs>
              <w:spacing w:before="15"/>
              <w:ind w:left="88"/>
              <w:rPr>
                <w:rFonts w:ascii="Times New Roman"/>
                <w:sz w:val="20"/>
              </w:rPr>
            </w:pPr>
            <w:r>
              <w:rPr>
                <w:rFonts w:ascii="Times New Roman"/>
                <w:spacing w:val="-10"/>
                <w:w w:val="95"/>
                <w:sz w:val="20"/>
              </w:rPr>
              <w:t>$</w:t>
            </w:r>
            <w:r>
              <w:rPr>
                <w:rFonts w:ascii="Times New Roman"/>
                <w:sz w:val="20"/>
              </w:rPr>
              <w:tab/>
            </w:r>
            <w:r>
              <w:rPr>
                <w:rFonts w:ascii="Times New Roman"/>
                <w:spacing w:val="-10"/>
                <w:w w:val="95"/>
                <w:sz w:val="20"/>
              </w:rPr>
              <w:t>-</w:t>
            </w:r>
          </w:p>
        </w:tc>
        <w:tc>
          <w:tcPr>
            <w:tcW w:w="1124" w:type="dxa"/>
            <w:tcBorders>
              <w:top w:val="single" w:sz="8" w:space="0" w:color="000000"/>
            </w:tcBorders>
          </w:tcPr>
          <w:p w14:paraId="1D117DE7" w14:textId="77777777" w:rsidR="00564AA4" w:rsidRDefault="00FD58E6">
            <w:pPr>
              <w:pStyle w:val="TableParagraph"/>
              <w:tabs>
                <w:tab w:val="left" w:pos="376"/>
              </w:tabs>
              <w:spacing w:before="15"/>
              <w:ind w:right="88"/>
              <w:jc w:val="right"/>
              <w:rPr>
                <w:rFonts w:ascii="Times New Roman"/>
                <w:sz w:val="20"/>
              </w:rPr>
            </w:pPr>
            <w:r>
              <w:rPr>
                <w:rFonts w:ascii="Times New Roman"/>
                <w:spacing w:val="-10"/>
                <w:w w:val="95"/>
                <w:sz w:val="20"/>
              </w:rPr>
              <w:t>$</w:t>
            </w:r>
            <w:r>
              <w:rPr>
                <w:rFonts w:ascii="Times New Roman"/>
                <w:sz w:val="20"/>
              </w:rPr>
              <w:tab/>
            </w:r>
            <w:r>
              <w:rPr>
                <w:rFonts w:ascii="Times New Roman"/>
                <w:spacing w:val="-2"/>
                <w:w w:val="95"/>
                <w:sz w:val="20"/>
              </w:rPr>
              <w:t>200,000</w:t>
            </w:r>
          </w:p>
        </w:tc>
        <w:tc>
          <w:tcPr>
            <w:tcW w:w="1274" w:type="dxa"/>
            <w:tcBorders>
              <w:top w:val="single" w:sz="8" w:space="0" w:color="000000"/>
            </w:tcBorders>
          </w:tcPr>
          <w:p w14:paraId="4317D4B2" w14:textId="77777777" w:rsidR="00564AA4" w:rsidRDefault="00FD58E6">
            <w:pPr>
              <w:pStyle w:val="TableParagraph"/>
              <w:tabs>
                <w:tab w:val="left" w:pos="395"/>
              </w:tabs>
              <w:spacing w:before="15"/>
              <w:ind w:right="89"/>
              <w:jc w:val="right"/>
              <w:rPr>
                <w:rFonts w:ascii="Times New Roman"/>
                <w:sz w:val="20"/>
              </w:rPr>
            </w:pPr>
            <w:r>
              <w:rPr>
                <w:rFonts w:ascii="Times New Roman"/>
                <w:spacing w:val="-10"/>
                <w:w w:val="95"/>
                <w:sz w:val="20"/>
              </w:rPr>
              <w:t>$</w:t>
            </w:r>
            <w:r>
              <w:rPr>
                <w:rFonts w:ascii="Times New Roman"/>
                <w:sz w:val="20"/>
              </w:rPr>
              <w:tab/>
            </w:r>
            <w:r>
              <w:rPr>
                <w:rFonts w:ascii="Times New Roman"/>
                <w:spacing w:val="-2"/>
                <w:w w:val="95"/>
                <w:sz w:val="20"/>
              </w:rPr>
              <w:t>1,000,000</w:t>
            </w:r>
          </w:p>
        </w:tc>
        <w:tc>
          <w:tcPr>
            <w:tcW w:w="1051" w:type="dxa"/>
            <w:tcBorders>
              <w:top w:val="single" w:sz="8" w:space="0" w:color="000000"/>
            </w:tcBorders>
          </w:tcPr>
          <w:p w14:paraId="044778F9" w14:textId="77777777" w:rsidR="00564AA4" w:rsidRDefault="00FD58E6">
            <w:pPr>
              <w:pStyle w:val="TableParagraph"/>
              <w:tabs>
                <w:tab w:val="left" w:pos="389"/>
              </w:tabs>
              <w:spacing w:before="15"/>
              <w:ind w:right="91"/>
              <w:jc w:val="right"/>
              <w:rPr>
                <w:rFonts w:ascii="Times New Roman"/>
                <w:sz w:val="20"/>
              </w:rPr>
            </w:pPr>
            <w:r>
              <w:rPr>
                <w:rFonts w:ascii="Times New Roman"/>
                <w:spacing w:val="-10"/>
                <w:w w:val="95"/>
                <w:sz w:val="20"/>
              </w:rPr>
              <w:t>$</w:t>
            </w:r>
            <w:r>
              <w:rPr>
                <w:rFonts w:ascii="Times New Roman"/>
                <w:sz w:val="20"/>
              </w:rPr>
              <w:tab/>
            </w:r>
            <w:r>
              <w:rPr>
                <w:rFonts w:ascii="Times New Roman"/>
                <w:spacing w:val="-2"/>
                <w:w w:val="95"/>
                <w:sz w:val="20"/>
              </w:rPr>
              <w:t>69,029</w:t>
            </w:r>
          </w:p>
        </w:tc>
      </w:tr>
      <w:tr w:rsidR="00564AA4" w14:paraId="1EAFF053" w14:textId="77777777">
        <w:trPr>
          <w:trHeight w:val="277"/>
        </w:trPr>
        <w:tc>
          <w:tcPr>
            <w:tcW w:w="3142" w:type="dxa"/>
          </w:tcPr>
          <w:p w14:paraId="1223BEBF" w14:textId="77777777" w:rsidR="00564AA4" w:rsidRDefault="00FD58E6">
            <w:pPr>
              <w:pStyle w:val="TableParagraph"/>
              <w:spacing w:before="20"/>
              <w:ind w:left="50"/>
              <w:rPr>
                <w:rFonts w:ascii="Times New Roman"/>
                <w:sz w:val="20"/>
              </w:rPr>
            </w:pPr>
            <w:r>
              <w:rPr>
                <w:rFonts w:ascii="Times New Roman"/>
                <w:w w:val="85"/>
                <w:sz w:val="20"/>
              </w:rPr>
              <w:t>Net</w:t>
            </w:r>
            <w:r>
              <w:rPr>
                <w:rFonts w:ascii="Times New Roman"/>
                <w:spacing w:val="4"/>
                <w:sz w:val="20"/>
              </w:rPr>
              <w:t xml:space="preserve"> </w:t>
            </w:r>
            <w:r>
              <w:rPr>
                <w:rFonts w:ascii="Times New Roman"/>
                <w:w w:val="85"/>
                <w:sz w:val="20"/>
              </w:rPr>
              <w:t>pension</w:t>
            </w:r>
            <w:r>
              <w:rPr>
                <w:rFonts w:ascii="Times New Roman"/>
                <w:spacing w:val="3"/>
                <w:sz w:val="20"/>
              </w:rPr>
              <w:t xml:space="preserve"> </w:t>
            </w:r>
            <w:r>
              <w:rPr>
                <w:rFonts w:ascii="Times New Roman"/>
                <w:w w:val="85"/>
                <w:sz w:val="20"/>
              </w:rPr>
              <w:t>liability</w:t>
            </w:r>
            <w:r>
              <w:rPr>
                <w:rFonts w:ascii="Times New Roman"/>
                <w:sz w:val="20"/>
              </w:rPr>
              <w:t xml:space="preserve"> </w:t>
            </w:r>
            <w:r>
              <w:rPr>
                <w:rFonts w:ascii="Times New Roman"/>
                <w:spacing w:val="-2"/>
                <w:w w:val="85"/>
                <w:sz w:val="20"/>
              </w:rPr>
              <w:t>(LGERS)</w:t>
            </w:r>
          </w:p>
        </w:tc>
        <w:tc>
          <w:tcPr>
            <w:tcW w:w="1287" w:type="dxa"/>
          </w:tcPr>
          <w:p w14:paraId="005968AD" w14:textId="77777777" w:rsidR="00564AA4" w:rsidRDefault="00FD58E6">
            <w:pPr>
              <w:pStyle w:val="TableParagraph"/>
              <w:spacing w:before="20"/>
              <w:ind w:right="87"/>
              <w:jc w:val="right"/>
              <w:rPr>
                <w:rFonts w:ascii="Times New Roman"/>
                <w:sz w:val="20"/>
              </w:rPr>
            </w:pPr>
            <w:r>
              <w:rPr>
                <w:rFonts w:ascii="Times New Roman"/>
                <w:spacing w:val="-2"/>
                <w:w w:val="95"/>
                <w:sz w:val="20"/>
              </w:rPr>
              <w:t>1,884,941</w:t>
            </w:r>
          </w:p>
        </w:tc>
        <w:tc>
          <w:tcPr>
            <w:tcW w:w="962" w:type="dxa"/>
          </w:tcPr>
          <w:p w14:paraId="01116CAC" w14:textId="77777777" w:rsidR="00564AA4" w:rsidRDefault="00FD58E6">
            <w:pPr>
              <w:pStyle w:val="TableParagraph"/>
              <w:spacing w:before="20"/>
              <w:ind w:right="259"/>
              <w:jc w:val="right"/>
              <w:rPr>
                <w:rFonts w:ascii="Times New Roman"/>
                <w:sz w:val="20"/>
              </w:rPr>
            </w:pPr>
            <w:r>
              <w:rPr>
                <w:rFonts w:ascii="Times New Roman"/>
                <w:w w:val="87"/>
                <w:sz w:val="20"/>
              </w:rPr>
              <w:t>-</w:t>
            </w:r>
          </w:p>
        </w:tc>
        <w:tc>
          <w:tcPr>
            <w:tcW w:w="1124" w:type="dxa"/>
          </w:tcPr>
          <w:p w14:paraId="1482C254" w14:textId="77777777" w:rsidR="00564AA4" w:rsidRDefault="00FD58E6">
            <w:pPr>
              <w:pStyle w:val="TableParagraph"/>
              <w:spacing w:before="20"/>
              <w:ind w:right="88"/>
              <w:jc w:val="right"/>
              <w:rPr>
                <w:rFonts w:ascii="Times New Roman"/>
                <w:sz w:val="20"/>
              </w:rPr>
            </w:pPr>
            <w:r>
              <w:rPr>
                <w:rFonts w:ascii="Times New Roman"/>
                <w:spacing w:val="-2"/>
                <w:w w:val="95"/>
                <w:sz w:val="20"/>
              </w:rPr>
              <w:t>358,139</w:t>
            </w:r>
          </w:p>
        </w:tc>
        <w:tc>
          <w:tcPr>
            <w:tcW w:w="1274" w:type="dxa"/>
          </w:tcPr>
          <w:p w14:paraId="7765C912" w14:textId="77777777" w:rsidR="00564AA4" w:rsidRDefault="00FD58E6">
            <w:pPr>
              <w:pStyle w:val="TableParagraph"/>
              <w:spacing w:before="20"/>
              <w:ind w:right="89"/>
              <w:jc w:val="right"/>
              <w:rPr>
                <w:rFonts w:ascii="Times New Roman"/>
                <w:sz w:val="20"/>
              </w:rPr>
            </w:pPr>
            <w:r>
              <w:rPr>
                <w:rFonts w:ascii="Times New Roman"/>
                <w:spacing w:val="-2"/>
                <w:w w:val="95"/>
                <w:sz w:val="20"/>
              </w:rPr>
              <w:t>1,526,802</w:t>
            </w:r>
          </w:p>
        </w:tc>
        <w:tc>
          <w:tcPr>
            <w:tcW w:w="1051" w:type="dxa"/>
          </w:tcPr>
          <w:p w14:paraId="16DFB1AD" w14:textId="77777777" w:rsidR="00564AA4" w:rsidRDefault="00FD58E6">
            <w:pPr>
              <w:pStyle w:val="TableParagraph"/>
              <w:spacing w:before="20"/>
              <w:ind w:right="88"/>
              <w:jc w:val="right"/>
              <w:rPr>
                <w:rFonts w:ascii="Times New Roman"/>
                <w:sz w:val="20"/>
              </w:rPr>
            </w:pPr>
            <w:r>
              <w:rPr>
                <w:rFonts w:ascii="Times New Roman"/>
                <w:w w:val="87"/>
                <w:sz w:val="20"/>
              </w:rPr>
              <w:t>-</w:t>
            </w:r>
          </w:p>
        </w:tc>
      </w:tr>
      <w:tr w:rsidR="00564AA4" w14:paraId="578E4723" w14:textId="77777777">
        <w:trPr>
          <w:trHeight w:val="262"/>
        </w:trPr>
        <w:tc>
          <w:tcPr>
            <w:tcW w:w="3142" w:type="dxa"/>
          </w:tcPr>
          <w:p w14:paraId="5EA355A6" w14:textId="77777777" w:rsidR="00564AA4" w:rsidRDefault="00FD58E6">
            <w:pPr>
              <w:pStyle w:val="TableParagraph"/>
              <w:spacing w:before="20" w:line="223" w:lineRule="exact"/>
              <w:ind w:left="50"/>
              <w:rPr>
                <w:rFonts w:ascii="Times New Roman"/>
                <w:sz w:val="20"/>
              </w:rPr>
            </w:pPr>
            <w:r>
              <w:rPr>
                <w:rFonts w:ascii="Times New Roman"/>
                <w:w w:val="85"/>
                <w:sz w:val="20"/>
              </w:rPr>
              <w:t>Compensated</w:t>
            </w:r>
            <w:r>
              <w:rPr>
                <w:rFonts w:ascii="Times New Roman"/>
                <w:spacing w:val="10"/>
                <w:sz w:val="20"/>
              </w:rPr>
              <w:t xml:space="preserve"> </w:t>
            </w:r>
            <w:r>
              <w:rPr>
                <w:rFonts w:ascii="Times New Roman"/>
                <w:spacing w:val="-2"/>
                <w:w w:val="95"/>
                <w:sz w:val="20"/>
              </w:rPr>
              <w:t>absences</w:t>
            </w:r>
          </w:p>
        </w:tc>
        <w:tc>
          <w:tcPr>
            <w:tcW w:w="1287" w:type="dxa"/>
            <w:tcBorders>
              <w:bottom w:val="single" w:sz="8" w:space="0" w:color="000000"/>
            </w:tcBorders>
          </w:tcPr>
          <w:p w14:paraId="3B19B5AB" w14:textId="77777777" w:rsidR="00564AA4" w:rsidRDefault="00FD58E6">
            <w:pPr>
              <w:pStyle w:val="TableParagraph"/>
              <w:spacing w:before="20" w:line="223" w:lineRule="exact"/>
              <w:ind w:right="87"/>
              <w:jc w:val="right"/>
              <w:rPr>
                <w:rFonts w:ascii="Times New Roman"/>
                <w:sz w:val="20"/>
              </w:rPr>
            </w:pPr>
            <w:r>
              <w:rPr>
                <w:rFonts w:ascii="Times New Roman"/>
                <w:spacing w:val="-2"/>
                <w:w w:val="95"/>
                <w:sz w:val="20"/>
              </w:rPr>
              <w:t>4,510</w:t>
            </w:r>
          </w:p>
        </w:tc>
        <w:tc>
          <w:tcPr>
            <w:tcW w:w="962" w:type="dxa"/>
            <w:tcBorders>
              <w:bottom w:val="single" w:sz="8" w:space="0" w:color="000000"/>
            </w:tcBorders>
          </w:tcPr>
          <w:p w14:paraId="645B3E54" w14:textId="77777777" w:rsidR="00564AA4" w:rsidRDefault="00FD58E6">
            <w:pPr>
              <w:pStyle w:val="TableParagraph"/>
              <w:spacing w:before="20" w:line="223" w:lineRule="exact"/>
              <w:ind w:left="609"/>
              <w:rPr>
                <w:rFonts w:ascii="Times New Roman"/>
                <w:sz w:val="20"/>
              </w:rPr>
            </w:pPr>
            <w:r>
              <w:rPr>
                <w:rFonts w:ascii="Times New Roman"/>
                <w:spacing w:val="-5"/>
                <w:w w:val="95"/>
                <w:sz w:val="20"/>
              </w:rPr>
              <w:t>200</w:t>
            </w:r>
          </w:p>
        </w:tc>
        <w:tc>
          <w:tcPr>
            <w:tcW w:w="1124" w:type="dxa"/>
            <w:tcBorders>
              <w:bottom w:val="single" w:sz="8" w:space="0" w:color="000000"/>
            </w:tcBorders>
          </w:tcPr>
          <w:p w14:paraId="1B731B39" w14:textId="77777777" w:rsidR="00564AA4" w:rsidRDefault="00FD58E6">
            <w:pPr>
              <w:pStyle w:val="TableParagraph"/>
              <w:spacing w:before="20" w:line="223" w:lineRule="exact"/>
              <w:ind w:right="88"/>
              <w:jc w:val="right"/>
              <w:rPr>
                <w:rFonts w:ascii="Times New Roman"/>
                <w:sz w:val="20"/>
              </w:rPr>
            </w:pPr>
            <w:r>
              <w:rPr>
                <w:rFonts w:ascii="Times New Roman"/>
                <w:spacing w:val="-5"/>
                <w:w w:val="95"/>
                <w:sz w:val="20"/>
              </w:rPr>
              <w:t>150</w:t>
            </w:r>
          </w:p>
        </w:tc>
        <w:tc>
          <w:tcPr>
            <w:tcW w:w="1274" w:type="dxa"/>
            <w:tcBorders>
              <w:bottom w:val="single" w:sz="8" w:space="0" w:color="000000"/>
            </w:tcBorders>
          </w:tcPr>
          <w:p w14:paraId="29E8131B" w14:textId="77777777" w:rsidR="00564AA4" w:rsidRDefault="00FD58E6">
            <w:pPr>
              <w:pStyle w:val="TableParagraph"/>
              <w:spacing w:before="20" w:line="223" w:lineRule="exact"/>
              <w:ind w:right="89"/>
              <w:jc w:val="right"/>
              <w:rPr>
                <w:rFonts w:ascii="Times New Roman"/>
                <w:sz w:val="20"/>
              </w:rPr>
            </w:pPr>
            <w:r>
              <w:rPr>
                <w:rFonts w:ascii="Times New Roman"/>
                <w:spacing w:val="-2"/>
                <w:w w:val="95"/>
                <w:sz w:val="20"/>
              </w:rPr>
              <w:t>4,560</w:t>
            </w:r>
          </w:p>
        </w:tc>
        <w:tc>
          <w:tcPr>
            <w:tcW w:w="1051" w:type="dxa"/>
            <w:tcBorders>
              <w:bottom w:val="single" w:sz="8" w:space="0" w:color="000000"/>
            </w:tcBorders>
          </w:tcPr>
          <w:p w14:paraId="4731AB87" w14:textId="77777777" w:rsidR="00564AA4" w:rsidRDefault="00FD58E6">
            <w:pPr>
              <w:pStyle w:val="TableParagraph"/>
              <w:spacing w:before="20" w:line="223" w:lineRule="exact"/>
              <w:ind w:right="88"/>
              <w:jc w:val="right"/>
              <w:rPr>
                <w:rFonts w:ascii="Times New Roman"/>
                <w:sz w:val="20"/>
              </w:rPr>
            </w:pPr>
            <w:r>
              <w:rPr>
                <w:rFonts w:ascii="Times New Roman"/>
                <w:w w:val="87"/>
                <w:sz w:val="20"/>
              </w:rPr>
              <w:t>-</w:t>
            </w:r>
          </w:p>
        </w:tc>
      </w:tr>
      <w:tr w:rsidR="00564AA4" w14:paraId="574478A2" w14:textId="77777777">
        <w:trPr>
          <w:trHeight w:val="502"/>
        </w:trPr>
        <w:tc>
          <w:tcPr>
            <w:tcW w:w="3142" w:type="dxa"/>
          </w:tcPr>
          <w:p w14:paraId="084BF58A" w14:textId="77777777" w:rsidR="00564AA4" w:rsidRDefault="00FD58E6">
            <w:pPr>
              <w:pStyle w:val="TableParagraph"/>
              <w:spacing w:line="213" w:lineRule="exact"/>
              <w:ind w:left="181"/>
              <w:rPr>
                <w:rFonts w:ascii="Times New Roman"/>
                <w:sz w:val="20"/>
              </w:rPr>
            </w:pPr>
            <w:r>
              <w:rPr>
                <w:rFonts w:ascii="Times New Roman"/>
                <w:w w:val="85"/>
                <w:sz w:val="20"/>
              </w:rPr>
              <w:t>Total</w:t>
            </w:r>
            <w:r>
              <w:rPr>
                <w:rFonts w:ascii="Times New Roman"/>
                <w:spacing w:val="5"/>
                <w:sz w:val="20"/>
              </w:rPr>
              <w:t xml:space="preserve"> </w:t>
            </w:r>
            <w:r>
              <w:rPr>
                <w:rFonts w:ascii="Times New Roman"/>
                <w:w w:val="85"/>
                <w:sz w:val="20"/>
              </w:rPr>
              <w:t>Carolina</w:t>
            </w:r>
            <w:r>
              <w:rPr>
                <w:rFonts w:ascii="Times New Roman"/>
                <w:spacing w:val="5"/>
                <w:sz w:val="20"/>
              </w:rPr>
              <w:t xml:space="preserve"> </w:t>
            </w:r>
            <w:r>
              <w:rPr>
                <w:rFonts w:ascii="Times New Roman"/>
                <w:w w:val="85"/>
                <w:sz w:val="20"/>
              </w:rPr>
              <w:t>County</w:t>
            </w:r>
            <w:r>
              <w:rPr>
                <w:rFonts w:ascii="Times New Roman"/>
                <w:spacing w:val="2"/>
                <w:sz w:val="20"/>
              </w:rPr>
              <w:t xml:space="preserve"> </w:t>
            </w:r>
            <w:r>
              <w:rPr>
                <w:rFonts w:ascii="Times New Roman"/>
                <w:w w:val="85"/>
                <w:sz w:val="20"/>
              </w:rPr>
              <w:t>Hospital's</w:t>
            </w:r>
            <w:r>
              <w:rPr>
                <w:rFonts w:ascii="Times New Roman"/>
                <w:spacing w:val="5"/>
                <w:sz w:val="20"/>
              </w:rPr>
              <w:t xml:space="preserve"> </w:t>
            </w:r>
            <w:r>
              <w:rPr>
                <w:rFonts w:ascii="Times New Roman"/>
                <w:spacing w:val="-2"/>
                <w:w w:val="85"/>
                <w:sz w:val="20"/>
              </w:rPr>
              <w:t>long-</w:t>
            </w:r>
          </w:p>
          <w:p w14:paraId="65177138" w14:textId="77777777" w:rsidR="00564AA4" w:rsidRDefault="00FD58E6">
            <w:pPr>
              <w:pStyle w:val="TableParagraph"/>
              <w:spacing w:before="23"/>
              <w:ind w:left="181"/>
              <w:rPr>
                <w:rFonts w:ascii="Times New Roman"/>
                <w:sz w:val="20"/>
              </w:rPr>
            </w:pPr>
            <w:r>
              <w:rPr>
                <w:rFonts w:ascii="Times New Roman"/>
                <w:w w:val="85"/>
                <w:sz w:val="20"/>
              </w:rPr>
              <w:t>term</w:t>
            </w:r>
            <w:r>
              <w:rPr>
                <w:rFonts w:ascii="Times New Roman"/>
                <w:spacing w:val="-1"/>
                <w:w w:val="95"/>
                <w:sz w:val="20"/>
              </w:rPr>
              <w:t xml:space="preserve"> </w:t>
            </w:r>
            <w:r>
              <w:rPr>
                <w:rFonts w:ascii="Times New Roman"/>
                <w:spacing w:val="-2"/>
                <w:w w:val="95"/>
                <w:sz w:val="20"/>
              </w:rPr>
              <w:t>liabilities</w:t>
            </w:r>
          </w:p>
        </w:tc>
        <w:tc>
          <w:tcPr>
            <w:tcW w:w="1287" w:type="dxa"/>
            <w:tcBorders>
              <w:top w:val="single" w:sz="8" w:space="0" w:color="000000"/>
              <w:bottom w:val="double" w:sz="8" w:space="0" w:color="000000"/>
            </w:tcBorders>
          </w:tcPr>
          <w:p w14:paraId="4F5F5320" w14:textId="77777777" w:rsidR="00564AA4" w:rsidRDefault="00564AA4">
            <w:pPr>
              <w:pStyle w:val="TableParagraph"/>
              <w:spacing w:before="10"/>
              <w:rPr>
                <w:sz w:val="21"/>
              </w:rPr>
            </w:pPr>
          </w:p>
          <w:p w14:paraId="1704CE0A" w14:textId="77777777" w:rsidR="00564AA4" w:rsidRDefault="00FD58E6">
            <w:pPr>
              <w:pStyle w:val="TableParagraph"/>
              <w:tabs>
                <w:tab w:val="left" w:pos="408"/>
              </w:tabs>
              <w:spacing w:line="220" w:lineRule="exact"/>
              <w:ind w:right="87"/>
              <w:jc w:val="right"/>
              <w:rPr>
                <w:rFonts w:ascii="Times New Roman"/>
                <w:sz w:val="20"/>
              </w:rPr>
            </w:pPr>
            <w:r>
              <w:rPr>
                <w:rFonts w:ascii="Times New Roman"/>
                <w:spacing w:val="-10"/>
                <w:w w:val="95"/>
                <w:sz w:val="20"/>
              </w:rPr>
              <w:t>$</w:t>
            </w:r>
            <w:r>
              <w:rPr>
                <w:rFonts w:ascii="Times New Roman"/>
                <w:sz w:val="20"/>
              </w:rPr>
              <w:tab/>
            </w:r>
            <w:r>
              <w:rPr>
                <w:rFonts w:ascii="Times New Roman"/>
                <w:spacing w:val="-2"/>
                <w:w w:val="95"/>
                <w:sz w:val="20"/>
              </w:rPr>
              <w:t>3,089,451</w:t>
            </w:r>
          </w:p>
        </w:tc>
        <w:tc>
          <w:tcPr>
            <w:tcW w:w="962" w:type="dxa"/>
            <w:tcBorders>
              <w:top w:val="single" w:sz="8" w:space="0" w:color="000000"/>
              <w:bottom w:val="double" w:sz="8" w:space="0" w:color="000000"/>
            </w:tcBorders>
          </w:tcPr>
          <w:p w14:paraId="2E612030" w14:textId="77777777" w:rsidR="00564AA4" w:rsidRDefault="00564AA4">
            <w:pPr>
              <w:pStyle w:val="TableParagraph"/>
              <w:spacing w:before="10"/>
              <w:rPr>
                <w:sz w:val="21"/>
              </w:rPr>
            </w:pPr>
          </w:p>
          <w:p w14:paraId="5F1CA103" w14:textId="77777777" w:rsidR="00564AA4" w:rsidRDefault="00FD58E6">
            <w:pPr>
              <w:pStyle w:val="TableParagraph"/>
              <w:tabs>
                <w:tab w:val="left" w:pos="609"/>
              </w:tabs>
              <w:spacing w:line="220" w:lineRule="exact"/>
              <w:ind w:left="88"/>
              <w:rPr>
                <w:rFonts w:ascii="Times New Roman"/>
                <w:sz w:val="20"/>
              </w:rPr>
            </w:pPr>
            <w:r>
              <w:rPr>
                <w:rFonts w:ascii="Times New Roman"/>
                <w:spacing w:val="-10"/>
                <w:w w:val="95"/>
                <w:sz w:val="20"/>
              </w:rPr>
              <w:t>$</w:t>
            </w:r>
            <w:r>
              <w:rPr>
                <w:rFonts w:ascii="Times New Roman"/>
                <w:sz w:val="20"/>
              </w:rPr>
              <w:tab/>
            </w:r>
            <w:r>
              <w:rPr>
                <w:rFonts w:ascii="Times New Roman"/>
                <w:spacing w:val="-5"/>
                <w:w w:val="95"/>
                <w:sz w:val="20"/>
              </w:rPr>
              <w:t>200</w:t>
            </w:r>
          </w:p>
        </w:tc>
        <w:tc>
          <w:tcPr>
            <w:tcW w:w="1124" w:type="dxa"/>
            <w:tcBorders>
              <w:top w:val="single" w:sz="8" w:space="0" w:color="000000"/>
              <w:bottom w:val="double" w:sz="8" w:space="0" w:color="000000"/>
            </w:tcBorders>
          </w:tcPr>
          <w:p w14:paraId="6859C62E" w14:textId="77777777" w:rsidR="00564AA4" w:rsidRDefault="00564AA4">
            <w:pPr>
              <w:pStyle w:val="TableParagraph"/>
              <w:spacing w:before="10"/>
              <w:rPr>
                <w:sz w:val="21"/>
              </w:rPr>
            </w:pPr>
          </w:p>
          <w:p w14:paraId="5714C799" w14:textId="77777777" w:rsidR="00564AA4" w:rsidRDefault="00FD58E6">
            <w:pPr>
              <w:pStyle w:val="TableParagraph"/>
              <w:tabs>
                <w:tab w:val="left" w:pos="376"/>
              </w:tabs>
              <w:spacing w:line="220" w:lineRule="exact"/>
              <w:ind w:right="89"/>
              <w:jc w:val="right"/>
              <w:rPr>
                <w:rFonts w:ascii="Times New Roman"/>
                <w:sz w:val="20"/>
              </w:rPr>
            </w:pPr>
            <w:r>
              <w:rPr>
                <w:rFonts w:ascii="Times New Roman"/>
                <w:spacing w:val="-10"/>
                <w:w w:val="95"/>
                <w:sz w:val="20"/>
              </w:rPr>
              <w:t>$</w:t>
            </w:r>
            <w:r>
              <w:rPr>
                <w:rFonts w:ascii="Times New Roman"/>
                <w:sz w:val="20"/>
              </w:rPr>
              <w:tab/>
            </w:r>
            <w:r>
              <w:rPr>
                <w:rFonts w:ascii="Times New Roman"/>
                <w:spacing w:val="-2"/>
                <w:w w:val="95"/>
                <w:sz w:val="20"/>
              </w:rPr>
              <w:t>558,289</w:t>
            </w:r>
          </w:p>
        </w:tc>
        <w:tc>
          <w:tcPr>
            <w:tcW w:w="1274" w:type="dxa"/>
            <w:tcBorders>
              <w:top w:val="single" w:sz="8" w:space="0" w:color="000000"/>
              <w:bottom w:val="double" w:sz="8" w:space="0" w:color="000000"/>
            </w:tcBorders>
          </w:tcPr>
          <w:p w14:paraId="533A2035" w14:textId="77777777" w:rsidR="00564AA4" w:rsidRDefault="00564AA4">
            <w:pPr>
              <w:pStyle w:val="TableParagraph"/>
              <w:spacing w:before="10"/>
              <w:rPr>
                <w:sz w:val="21"/>
              </w:rPr>
            </w:pPr>
          </w:p>
          <w:p w14:paraId="77F2731B" w14:textId="77777777" w:rsidR="00564AA4" w:rsidRDefault="00FD58E6">
            <w:pPr>
              <w:pStyle w:val="TableParagraph"/>
              <w:tabs>
                <w:tab w:val="left" w:pos="395"/>
              </w:tabs>
              <w:spacing w:line="220" w:lineRule="exact"/>
              <w:ind w:right="89"/>
              <w:jc w:val="right"/>
              <w:rPr>
                <w:rFonts w:ascii="Times New Roman"/>
                <w:sz w:val="20"/>
              </w:rPr>
            </w:pPr>
            <w:r>
              <w:rPr>
                <w:rFonts w:ascii="Times New Roman"/>
                <w:spacing w:val="-10"/>
                <w:w w:val="95"/>
                <w:sz w:val="20"/>
              </w:rPr>
              <w:t>$</w:t>
            </w:r>
            <w:r>
              <w:rPr>
                <w:rFonts w:ascii="Times New Roman"/>
                <w:sz w:val="20"/>
              </w:rPr>
              <w:tab/>
            </w:r>
            <w:r>
              <w:rPr>
                <w:rFonts w:ascii="Times New Roman"/>
                <w:spacing w:val="-2"/>
                <w:w w:val="95"/>
                <w:sz w:val="20"/>
              </w:rPr>
              <w:t>2,531,362</w:t>
            </w:r>
          </w:p>
        </w:tc>
        <w:tc>
          <w:tcPr>
            <w:tcW w:w="1051" w:type="dxa"/>
            <w:tcBorders>
              <w:top w:val="single" w:sz="8" w:space="0" w:color="000000"/>
              <w:bottom w:val="double" w:sz="8" w:space="0" w:color="000000"/>
            </w:tcBorders>
          </w:tcPr>
          <w:p w14:paraId="2B36DB8E" w14:textId="77777777" w:rsidR="00564AA4" w:rsidRDefault="00564AA4">
            <w:pPr>
              <w:pStyle w:val="TableParagraph"/>
              <w:spacing w:before="10"/>
              <w:rPr>
                <w:sz w:val="21"/>
              </w:rPr>
            </w:pPr>
          </w:p>
          <w:p w14:paraId="72919D17" w14:textId="77777777" w:rsidR="00564AA4" w:rsidRDefault="00FD58E6">
            <w:pPr>
              <w:pStyle w:val="TableParagraph"/>
              <w:tabs>
                <w:tab w:val="left" w:pos="389"/>
              </w:tabs>
              <w:spacing w:line="220" w:lineRule="exact"/>
              <w:ind w:right="91"/>
              <w:jc w:val="right"/>
              <w:rPr>
                <w:rFonts w:ascii="Times New Roman"/>
                <w:sz w:val="20"/>
              </w:rPr>
            </w:pPr>
            <w:r>
              <w:rPr>
                <w:rFonts w:ascii="Times New Roman"/>
                <w:spacing w:val="-10"/>
                <w:w w:val="95"/>
                <w:sz w:val="20"/>
              </w:rPr>
              <w:t>$</w:t>
            </w:r>
            <w:r>
              <w:rPr>
                <w:rFonts w:ascii="Times New Roman"/>
                <w:sz w:val="20"/>
              </w:rPr>
              <w:tab/>
            </w:r>
            <w:r>
              <w:rPr>
                <w:rFonts w:ascii="Times New Roman"/>
                <w:spacing w:val="-2"/>
                <w:w w:val="95"/>
                <w:sz w:val="20"/>
              </w:rPr>
              <w:t>69,029</w:t>
            </w:r>
          </w:p>
        </w:tc>
      </w:tr>
    </w:tbl>
    <w:p w14:paraId="78D4D3A9" w14:textId="77777777" w:rsidR="00564AA4" w:rsidRDefault="00564AA4">
      <w:pPr>
        <w:pStyle w:val="BodyText"/>
        <w:rPr>
          <w:sz w:val="26"/>
        </w:rPr>
      </w:pPr>
    </w:p>
    <w:p w14:paraId="17C9016B" w14:textId="77777777" w:rsidR="00564AA4" w:rsidRDefault="00540C5E">
      <w:pPr>
        <w:pStyle w:val="BodyText"/>
        <w:spacing w:before="224" w:after="16"/>
        <w:ind w:left="760" w:right="1003"/>
      </w:pPr>
      <w:r>
        <w:pict w14:anchorId="39793B33">
          <v:group id="docshapegroup289" o:spid="_x0000_s2090" style="position:absolute;left:0;text-align:left;margin-left:256.35pt;margin-top:102.5pt;width:284.8pt;height:.9pt;z-index:-19549696;mso-position-horizontal-relative:page" coordorigin="5127,2050" coordsize="5696,18">
            <v:line id="_x0000_s2092" style="position:absolute" from="5127,2050" to="10823,2050" strokeweight="0"/>
            <v:rect id="docshape290" o:spid="_x0000_s2091" style="position:absolute;left:5127;top:2049;width:5696;height:18" fillcolor="black" stroked="f"/>
            <w10:wrap anchorx="page"/>
          </v:group>
        </w:pict>
      </w:r>
      <w:r w:rsidR="00FD58E6">
        <w:t>The</w:t>
      </w:r>
      <w:r w:rsidR="00FD58E6">
        <w:rPr>
          <w:spacing w:val="-2"/>
        </w:rPr>
        <w:t xml:space="preserve"> </w:t>
      </w:r>
      <w:r w:rsidR="00FD58E6">
        <w:t>following</w:t>
      </w:r>
      <w:r w:rsidR="00FD58E6">
        <w:rPr>
          <w:spacing w:val="-5"/>
        </w:rPr>
        <w:t xml:space="preserve"> </w:t>
      </w:r>
      <w:r w:rsidR="00FD58E6">
        <w:t>is</w:t>
      </w:r>
      <w:r w:rsidR="00FD58E6">
        <w:rPr>
          <w:spacing w:val="-4"/>
        </w:rPr>
        <w:t xml:space="preserve"> </w:t>
      </w:r>
      <w:r w:rsidR="00FD58E6">
        <w:t>a</w:t>
      </w:r>
      <w:r w:rsidR="00FD58E6">
        <w:rPr>
          <w:spacing w:val="-5"/>
        </w:rPr>
        <w:t xml:space="preserve"> </w:t>
      </w:r>
      <w:r w:rsidR="00FD58E6">
        <w:t>summary</w:t>
      </w:r>
      <w:r w:rsidR="00FD58E6">
        <w:rPr>
          <w:spacing w:val="-3"/>
        </w:rPr>
        <w:t xml:space="preserve"> </w:t>
      </w:r>
      <w:r w:rsidR="00FD58E6">
        <w:t>of</w:t>
      </w:r>
      <w:r w:rsidR="00FD58E6">
        <w:rPr>
          <w:spacing w:val="-4"/>
        </w:rPr>
        <w:t xml:space="preserve"> </w:t>
      </w:r>
      <w:r w:rsidR="00FD58E6">
        <w:t>changes</w:t>
      </w:r>
      <w:r w:rsidR="00FD58E6">
        <w:rPr>
          <w:spacing w:val="-3"/>
        </w:rPr>
        <w:t xml:space="preserve"> </w:t>
      </w:r>
      <w:r w:rsidR="00FD58E6">
        <w:t>in</w:t>
      </w:r>
      <w:r w:rsidR="00FD58E6">
        <w:rPr>
          <w:spacing w:val="-5"/>
        </w:rPr>
        <w:t xml:space="preserve"> </w:t>
      </w:r>
      <w:r w:rsidR="00FD58E6">
        <w:t>the</w:t>
      </w:r>
      <w:r w:rsidR="00FD58E6">
        <w:rPr>
          <w:spacing w:val="-5"/>
        </w:rPr>
        <w:t xml:space="preserve"> </w:t>
      </w:r>
      <w:r w:rsidR="00FD58E6">
        <w:t>Tourism</w:t>
      </w:r>
      <w:r w:rsidR="00FD58E6">
        <w:rPr>
          <w:spacing w:val="-4"/>
        </w:rPr>
        <w:t xml:space="preserve"> </w:t>
      </w:r>
      <w:r w:rsidR="00FD58E6">
        <w:t>Development’s</w:t>
      </w:r>
      <w:r w:rsidR="00FD58E6">
        <w:rPr>
          <w:spacing w:val="-4"/>
        </w:rPr>
        <w:t xml:space="preserve"> </w:t>
      </w:r>
      <w:r w:rsidR="00FD58E6">
        <w:t xml:space="preserve">long-term obligations for the fiscal year ended June 30, </w:t>
      </w:r>
      <w:r w:rsidR="00FD58E6">
        <w:rPr>
          <w:color w:val="000000"/>
          <w:shd w:val="clear" w:color="auto" w:fill="FFFF00"/>
        </w:rPr>
        <w:t>2022</w:t>
      </w:r>
      <w:r w:rsidR="00FD58E6">
        <w:rPr>
          <w:color w:val="000000"/>
        </w:rPr>
        <w:t>:</w:t>
      </w:r>
    </w:p>
    <w:tbl>
      <w:tblPr>
        <w:tblW w:w="0" w:type="auto"/>
        <w:tblInd w:w="1256" w:type="dxa"/>
        <w:tblLayout w:type="fixed"/>
        <w:tblCellMar>
          <w:left w:w="0" w:type="dxa"/>
          <w:right w:w="0" w:type="dxa"/>
        </w:tblCellMar>
        <w:tblLook w:val="01E0" w:firstRow="1" w:lastRow="1" w:firstColumn="1" w:lastColumn="1" w:noHBand="0" w:noVBand="0"/>
      </w:tblPr>
      <w:tblGrid>
        <w:gridCol w:w="3138"/>
        <w:gridCol w:w="1283"/>
        <w:gridCol w:w="962"/>
        <w:gridCol w:w="1128"/>
        <w:gridCol w:w="1274"/>
        <w:gridCol w:w="1051"/>
      </w:tblGrid>
      <w:tr w:rsidR="00564AA4" w14:paraId="213636F1" w14:textId="77777777">
        <w:trPr>
          <w:trHeight w:val="750"/>
        </w:trPr>
        <w:tc>
          <w:tcPr>
            <w:tcW w:w="3138" w:type="dxa"/>
          </w:tcPr>
          <w:p w14:paraId="154825A3" w14:textId="77777777" w:rsidR="00564AA4" w:rsidRDefault="00564AA4">
            <w:pPr>
              <w:pStyle w:val="TableParagraph"/>
            </w:pPr>
          </w:p>
          <w:p w14:paraId="0BD8A7CC" w14:textId="77777777" w:rsidR="00564AA4" w:rsidRDefault="00564AA4">
            <w:pPr>
              <w:pStyle w:val="TableParagraph"/>
              <w:spacing w:before="3"/>
              <w:rPr>
                <w:sz w:val="20"/>
              </w:rPr>
            </w:pPr>
          </w:p>
          <w:p w14:paraId="11A9FED3" w14:textId="77777777" w:rsidR="00564AA4" w:rsidRDefault="00FD58E6">
            <w:pPr>
              <w:pStyle w:val="TableParagraph"/>
              <w:spacing w:line="222" w:lineRule="exact"/>
              <w:ind w:left="50"/>
              <w:rPr>
                <w:rFonts w:ascii="Times New Roman"/>
                <w:b/>
                <w:sz w:val="20"/>
              </w:rPr>
            </w:pPr>
            <w:r>
              <w:rPr>
                <w:rFonts w:ascii="Times New Roman"/>
                <w:b/>
                <w:w w:val="85"/>
                <w:sz w:val="20"/>
              </w:rPr>
              <w:t>Tourism</w:t>
            </w:r>
            <w:r>
              <w:rPr>
                <w:rFonts w:ascii="Times New Roman"/>
                <w:b/>
                <w:spacing w:val="10"/>
                <w:sz w:val="20"/>
              </w:rPr>
              <w:t xml:space="preserve"> </w:t>
            </w:r>
            <w:r>
              <w:rPr>
                <w:rFonts w:ascii="Times New Roman"/>
                <w:b/>
                <w:w w:val="85"/>
                <w:sz w:val="20"/>
              </w:rPr>
              <w:t>Development</w:t>
            </w:r>
            <w:r>
              <w:rPr>
                <w:rFonts w:ascii="Times New Roman"/>
                <w:b/>
                <w:spacing w:val="10"/>
                <w:sz w:val="20"/>
              </w:rPr>
              <w:t xml:space="preserve"> </w:t>
            </w:r>
            <w:r>
              <w:rPr>
                <w:rFonts w:ascii="Times New Roman"/>
                <w:b/>
                <w:spacing w:val="-2"/>
                <w:w w:val="85"/>
                <w:sz w:val="20"/>
              </w:rPr>
              <w:t>Authority</w:t>
            </w:r>
          </w:p>
        </w:tc>
        <w:tc>
          <w:tcPr>
            <w:tcW w:w="1283" w:type="dxa"/>
            <w:tcBorders>
              <w:bottom w:val="single" w:sz="8" w:space="0" w:color="000000"/>
            </w:tcBorders>
          </w:tcPr>
          <w:p w14:paraId="41A1A398" w14:textId="77777777" w:rsidR="00564AA4" w:rsidRDefault="00564AA4">
            <w:pPr>
              <w:pStyle w:val="TableParagraph"/>
              <w:spacing w:before="9"/>
              <w:rPr>
                <w:sz w:val="18"/>
              </w:rPr>
            </w:pPr>
          </w:p>
          <w:p w14:paraId="710DC7DF" w14:textId="77777777" w:rsidR="00564AA4" w:rsidRDefault="00FD58E6">
            <w:pPr>
              <w:pStyle w:val="TableParagraph"/>
              <w:spacing w:before="1" w:line="250" w:lineRule="atLeast"/>
              <w:ind w:left="362" w:hanging="82"/>
              <w:rPr>
                <w:rFonts w:ascii="Times New Roman"/>
                <w:sz w:val="20"/>
              </w:rPr>
            </w:pPr>
            <w:r>
              <w:rPr>
                <w:rFonts w:ascii="Times New Roman"/>
                <w:spacing w:val="-2"/>
                <w:w w:val="85"/>
                <w:sz w:val="20"/>
              </w:rPr>
              <w:t xml:space="preserve">Beginning </w:t>
            </w:r>
            <w:r>
              <w:rPr>
                <w:rFonts w:ascii="Times New Roman"/>
                <w:spacing w:val="-2"/>
                <w:w w:val="95"/>
                <w:sz w:val="20"/>
              </w:rPr>
              <w:t>Balance</w:t>
            </w:r>
          </w:p>
        </w:tc>
        <w:tc>
          <w:tcPr>
            <w:tcW w:w="962" w:type="dxa"/>
            <w:tcBorders>
              <w:bottom w:val="single" w:sz="8" w:space="0" w:color="000000"/>
            </w:tcBorders>
          </w:tcPr>
          <w:p w14:paraId="38B9A50E" w14:textId="77777777" w:rsidR="00564AA4" w:rsidRDefault="00564AA4">
            <w:pPr>
              <w:pStyle w:val="TableParagraph"/>
            </w:pPr>
          </w:p>
          <w:p w14:paraId="44FDEB6B" w14:textId="77777777" w:rsidR="00564AA4" w:rsidRDefault="00564AA4">
            <w:pPr>
              <w:pStyle w:val="TableParagraph"/>
              <w:spacing w:before="3"/>
              <w:rPr>
                <w:sz w:val="20"/>
              </w:rPr>
            </w:pPr>
          </w:p>
          <w:p w14:paraId="5C3D3FD6" w14:textId="77777777" w:rsidR="00564AA4" w:rsidRDefault="00FD58E6">
            <w:pPr>
              <w:pStyle w:val="TableParagraph"/>
              <w:spacing w:line="222" w:lineRule="exact"/>
              <w:ind w:left="163"/>
              <w:rPr>
                <w:rFonts w:ascii="Times New Roman"/>
                <w:sz w:val="20"/>
              </w:rPr>
            </w:pPr>
            <w:r>
              <w:rPr>
                <w:rFonts w:ascii="Times New Roman"/>
                <w:spacing w:val="-2"/>
                <w:w w:val="95"/>
                <w:sz w:val="20"/>
              </w:rPr>
              <w:t>Increases</w:t>
            </w:r>
          </w:p>
        </w:tc>
        <w:tc>
          <w:tcPr>
            <w:tcW w:w="1128" w:type="dxa"/>
            <w:tcBorders>
              <w:bottom w:val="single" w:sz="8" w:space="0" w:color="000000"/>
            </w:tcBorders>
          </w:tcPr>
          <w:p w14:paraId="34C6D806" w14:textId="77777777" w:rsidR="00564AA4" w:rsidRDefault="00564AA4">
            <w:pPr>
              <w:pStyle w:val="TableParagraph"/>
            </w:pPr>
          </w:p>
          <w:p w14:paraId="4B5A2B81" w14:textId="77777777" w:rsidR="00564AA4" w:rsidRDefault="00564AA4">
            <w:pPr>
              <w:pStyle w:val="TableParagraph"/>
              <w:spacing w:before="3"/>
              <w:rPr>
                <w:sz w:val="20"/>
              </w:rPr>
            </w:pPr>
          </w:p>
          <w:p w14:paraId="5D43DF16" w14:textId="77777777" w:rsidR="00564AA4" w:rsidRDefault="00FD58E6">
            <w:pPr>
              <w:pStyle w:val="TableParagraph"/>
              <w:spacing w:line="222" w:lineRule="exact"/>
              <w:ind w:left="214"/>
              <w:rPr>
                <w:rFonts w:ascii="Times New Roman"/>
                <w:sz w:val="20"/>
              </w:rPr>
            </w:pPr>
            <w:r>
              <w:rPr>
                <w:rFonts w:ascii="Times New Roman"/>
                <w:spacing w:val="-2"/>
                <w:w w:val="95"/>
                <w:sz w:val="20"/>
              </w:rPr>
              <w:t>Decreases</w:t>
            </w:r>
          </w:p>
        </w:tc>
        <w:tc>
          <w:tcPr>
            <w:tcW w:w="1274" w:type="dxa"/>
            <w:tcBorders>
              <w:bottom w:val="single" w:sz="8" w:space="0" w:color="000000"/>
            </w:tcBorders>
          </w:tcPr>
          <w:p w14:paraId="0FD22610" w14:textId="77777777" w:rsidR="00564AA4" w:rsidRDefault="00564AA4">
            <w:pPr>
              <w:pStyle w:val="TableParagraph"/>
              <w:spacing w:before="9"/>
              <w:rPr>
                <w:sz w:val="18"/>
              </w:rPr>
            </w:pPr>
          </w:p>
          <w:p w14:paraId="0C0AE9D7" w14:textId="77777777" w:rsidR="00564AA4" w:rsidRDefault="00FD58E6">
            <w:pPr>
              <w:pStyle w:val="TableParagraph"/>
              <w:spacing w:before="1" w:line="250" w:lineRule="atLeast"/>
              <w:ind w:left="355" w:firstLine="30"/>
              <w:rPr>
                <w:rFonts w:ascii="Times New Roman"/>
                <w:sz w:val="20"/>
              </w:rPr>
            </w:pPr>
            <w:r>
              <w:rPr>
                <w:rFonts w:ascii="Times New Roman"/>
                <w:spacing w:val="-2"/>
                <w:w w:val="90"/>
                <w:sz w:val="20"/>
              </w:rPr>
              <w:t xml:space="preserve">Ending </w:t>
            </w:r>
            <w:r>
              <w:rPr>
                <w:rFonts w:ascii="Times New Roman"/>
                <w:spacing w:val="-2"/>
                <w:w w:val="85"/>
                <w:sz w:val="20"/>
              </w:rPr>
              <w:t>Balance</w:t>
            </w:r>
          </w:p>
        </w:tc>
        <w:tc>
          <w:tcPr>
            <w:tcW w:w="1051" w:type="dxa"/>
            <w:tcBorders>
              <w:bottom w:val="single" w:sz="8" w:space="0" w:color="000000"/>
            </w:tcBorders>
          </w:tcPr>
          <w:p w14:paraId="19B98F29" w14:textId="77777777" w:rsidR="00564AA4" w:rsidRDefault="00FD58E6">
            <w:pPr>
              <w:pStyle w:val="TableParagraph"/>
              <w:spacing w:line="264" w:lineRule="auto"/>
              <w:ind w:left="170" w:right="165" w:firstLine="85"/>
              <w:rPr>
                <w:rFonts w:ascii="Times New Roman"/>
                <w:sz w:val="20"/>
              </w:rPr>
            </w:pPr>
            <w:r>
              <w:rPr>
                <w:rFonts w:ascii="Times New Roman"/>
                <w:spacing w:val="-2"/>
                <w:w w:val="95"/>
                <w:sz w:val="20"/>
              </w:rPr>
              <w:t xml:space="preserve">Current </w:t>
            </w:r>
            <w:r>
              <w:rPr>
                <w:rFonts w:ascii="Times New Roman"/>
                <w:w w:val="85"/>
                <w:sz w:val="20"/>
              </w:rPr>
              <w:t>Portion</w:t>
            </w:r>
            <w:r>
              <w:rPr>
                <w:rFonts w:ascii="Times New Roman"/>
                <w:spacing w:val="3"/>
                <w:sz w:val="20"/>
              </w:rPr>
              <w:t xml:space="preserve"> </w:t>
            </w:r>
            <w:r>
              <w:rPr>
                <w:rFonts w:ascii="Times New Roman"/>
                <w:spacing w:val="-8"/>
                <w:w w:val="95"/>
                <w:sz w:val="20"/>
              </w:rPr>
              <w:t>of</w:t>
            </w:r>
          </w:p>
          <w:p w14:paraId="7EB5D841" w14:textId="77777777" w:rsidR="00564AA4" w:rsidRDefault="00FD58E6">
            <w:pPr>
              <w:pStyle w:val="TableParagraph"/>
              <w:ind w:left="242"/>
              <w:rPr>
                <w:rFonts w:ascii="Times New Roman"/>
                <w:sz w:val="20"/>
              </w:rPr>
            </w:pPr>
            <w:r>
              <w:rPr>
                <w:rFonts w:ascii="Times New Roman"/>
                <w:spacing w:val="-2"/>
                <w:w w:val="95"/>
                <w:sz w:val="20"/>
              </w:rPr>
              <w:t>Balance</w:t>
            </w:r>
          </w:p>
        </w:tc>
      </w:tr>
      <w:tr w:rsidR="00564AA4" w14:paraId="0B92B8B6" w14:textId="77777777">
        <w:trPr>
          <w:trHeight w:val="253"/>
        </w:trPr>
        <w:tc>
          <w:tcPr>
            <w:tcW w:w="3138" w:type="dxa"/>
          </w:tcPr>
          <w:p w14:paraId="37E682CF" w14:textId="77777777" w:rsidR="00564AA4" w:rsidRDefault="00FD58E6">
            <w:pPr>
              <w:pStyle w:val="TableParagraph"/>
              <w:spacing w:before="2"/>
              <w:ind w:left="50"/>
              <w:rPr>
                <w:rFonts w:ascii="Times New Roman"/>
                <w:sz w:val="20"/>
              </w:rPr>
            </w:pPr>
            <w:r>
              <w:rPr>
                <w:rFonts w:ascii="Times New Roman"/>
                <w:w w:val="85"/>
                <w:sz w:val="20"/>
              </w:rPr>
              <w:t>Net</w:t>
            </w:r>
            <w:r>
              <w:rPr>
                <w:rFonts w:ascii="Times New Roman"/>
                <w:spacing w:val="4"/>
                <w:sz w:val="20"/>
              </w:rPr>
              <w:t xml:space="preserve"> </w:t>
            </w:r>
            <w:r>
              <w:rPr>
                <w:rFonts w:ascii="Times New Roman"/>
                <w:w w:val="85"/>
                <w:sz w:val="20"/>
              </w:rPr>
              <w:t>pension</w:t>
            </w:r>
            <w:r>
              <w:rPr>
                <w:rFonts w:ascii="Times New Roman"/>
                <w:spacing w:val="3"/>
                <w:sz w:val="20"/>
              </w:rPr>
              <w:t xml:space="preserve"> </w:t>
            </w:r>
            <w:r>
              <w:rPr>
                <w:rFonts w:ascii="Times New Roman"/>
                <w:w w:val="85"/>
                <w:sz w:val="20"/>
              </w:rPr>
              <w:t>liability</w:t>
            </w:r>
            <w:r>
              <w:rPr>
                <w:rFonts w:ascii="Times New Roman"/>
                <w:sz w:val="20"/>
              </w:rPr>
              <w:t xml:space="preserve"> </w:t>
            </w:r>
            <w:r>
              <w:rPr>
                <w:rFonts w:ascii="Times New Roman"/>
                <w:spacing w:val="-2"/>
                <w:w w:val="85"/>
                <w:sz w:val="20"/>
              </w:rPr>
              <w:t>(LGERS)</w:t>
            </w:r>
          </w:p>
        </w:tc>
        <w:tc>
          <w:tcPr>
            <w:tcW w:w="1283" w:type="dxa"/>
            <w:tcBorders>
              <w:top w:val="single" w:sz="8" w:space="0" w:color="000000"/>
            </w:tcBorders>
          </w:tcPr>
          <w:p w14:paraId="21350F13" w14:textId="77777777" w:rsidR="00564AA4" w:rsidRDefault="00FD58E6">
            <w:pPr>
              <w:pStyle w:val="TableParagraph"/>
              <w:tabs>
                <w:tab w:val="left" w:pos="623"/>
              </w:tabs>
              <w:spacing w:before="2"/>
              <w:ind w:right="87"/>
              <w:jc w:val="right"/>
              <w:rPr>
                <w:rFonts w:ascii="Times New Roman"/>
                <w:sz w:val="20"/>
              </w:rPr>
            </w:pPr>
            <w:r>
              <w:rPr>
                <w:rFonts w:ascii="Times New Roman"/>
                <w:spacing w:val="-10"/>
                <w:w w:val="95"/>
                <w:sz w:val="20"/>
              </w:rPr>
              <w:t>$</w:t>
            </w:r>
            <w:r>
              <w:rPr>
                <w:rFonts w:ascii="Times New Roman"/>
                <w:sz w:val="20"/>
              </w:rPr>
              <w:tab/>
            </w:r>
            <w:r>
              <w:rPr>
                <w:rFonts w:ascii="Times New Roman"/>
                <w:spacing w:val="-2"/>
                <w:w w:val="95"/>
                <w:sz w:val="20"/>
              </w:rPr>
              <w:t>39,106</w:t>
            </w:r>
          </w:p>
        </w:tc>
        <w:tc>
          <w:tcPr>
            <w:tcW w:w="962" w:type="dxa"/>
            <w:tcBorders>
              <w:top w:val="single" w:sz="8" w:space="0" w:color="000000"/>
            </w:tcBorders>
          </w:tcPr>
          <w:p w14:paraId="0B901782" w14:textId="77777777" w:rsidR="00564AA4" w:rsidRDefault="00FD58E6">
            <w:pPr>
              <w:pStyle w:val="TableParagraph"/>
              <w:tabs>
                <w:tab w:val="left" w:pos="478"/>
              </w:tabs>
              <w:spacing w:before="2"/>
              <w:ind w:left="89"/>
              <w:rPr>
                <w:rFonts w:ascii="Times New Roman"/>
                <w:sz w:val="20"/>
              </w:rPr>
            </w:pPr>
            <w:r>
              <w:rPr>
                <w:rFonts w:ascii="Times New Roman"/>
                <w:spacing w:val="-10"/>
                <w:w w:val="95"/>
                <w:sz w:val="20"/>
              </w:rPr>
              <w:t>$</w:t>
            </w:r>
            <w:r>
              <w:rPr>
                <w:rFonts w:ascii="Times New Roman"/>
                <w:sz w:val="20"/>
              </w:rPr>
              <w:tab/>
            </w:r>
            <w:r>
              <w:rPr>
                <w:rFonts w:ascii="Times New Roman"/>
                <w:spacing w:val="-2"/>
                <w:w w:val="95"/>
                <w:sz w:val="20"/>
              </w:rPr>
              <w:t>3,459</w:t>
            </w:r>
          </w:p>
        </w:tc>
        <w:tc>
          <w:tcPr>
            <w:tcW w:w="1128" w:type="dxa"/>
            <w:tcBorders>
              <w:top w:val="single" w:sz="8" w:space="0" w:color="000000"/>
            </w:tcBorders>
          </w:tcPr>
          <w:p w14:paraId="31E29445" w14:textId="77777777" w:rsidR="00564AA4" w:rsidRDefault="00FD58E6">
            <w:pPr>
              <w:pStyle w:val="TableParagraph"/>
              <w:tabs>
                <w:tab w:val="left" w:pos="807"/>
              </w:tabs>
              <w:spacing w:before="2"/>
              <w:ind w:left="88"/>
              <w:rPr>
                <w:rFonts w:ascii="Times New Roman"/>
                <w:sz w:val="20"/>
              </w:rPr>
            </w:pPr>
            <w:r>
              <w:rPr>
                <w:rFonts w:ascii="Times New Roman"/>
                <w:spacing w:val="-10"/>
                <w:w w:val="95"/>
                <w:sz w:val="20"/>
              </w:rPr>
              <w:t>$</w:t>
            </w:r>
            <w:r>
              <w:rPr>
                <w:rFonts w:ascii="Times New Roman"/>
                <w:sz w:val="20"/>
              </w:rPr>
              <w:tab/>
            </w:r>
            <w:r>
              <w:rPr>
                <w:rFonts w:ascii="Times New Roman"/>
                <w:spacing w:val="-10"/>
                <w:w w:val="95"/>
                <w:sz w:val="20"/>
              </w:rPr>
              <w:t>-</w:t>
            </w:r>
          </w:p>
        </w:tc>
        <w:tc>
          <w:tcPr>
            <w:tcW w:w="1274" w:type="dxa"/>
            <w:tcBorders>
              <w:top w:val="single" w:sz="8" w:space="0" w:color="000000"/>
            </w:tcBorders>
          </w:tcPr>
          <w:p w14:paraId="5C5EDDD3" w14:textId="77777777" w:rsidR="00564AA4" w:rsidRDefault="00FD58E6">
            <w:pPr>
              <w:pStyle w:val="TableParagraph"/>
              <w:tabs>
                <w:tab w:val="left" w:pos="613"/>
              </w:tabs>
              <w:spacing w:before="2"/>
              <w:ind w:right="89"/>
              <w:jc w:val="right"/>
              <w:rPr>
                <w:rFonts w:ascii="Times New Roman"/>
                <w:sz w:val="20"/>
              </w:rPr>
            </w:pPr>
            <w:r>
              <w:rPr>
                <w:rFonts w:ascii="Times New Roman"/>
                <w:spacing w:val="-10"/>
                <w:w w:val="95"/>
                <w:sz w:val="20"/>
              </w:rPr>
              <w:t>$</w:t>
            </w:r>
            <w:r>
              <w:rPr>
                <w:rFonts w:ascii="Times New Roman"/>
                <w:sz w:val="20"/>
              </w:rPr>
              <w:tab/>
            </w:r>
            <w:r>
              <w:rPr>
                <w:rFonts w:ascii="Times New Roman"/>
                <w:spacing w:val="-2"/>
                <w:w w:val="95"/>
                <w:sz w:val="20"/>
              </w:rPr>
              <w:t>42,565</w:t>
            </w:r>
          </w:p>
        </w:tc>
        <w:tc>
          <w:tcPr>
            <w:tcW w:w="1051" w:type="dxa"/>
            <w:tcBorders>
              <w:top w:val="single" w:sz="8" w:space="0" w:color="000000"/>
            </w:tcBorders>
          </w:tcPr>
          <w:p w14:paraId="3E70E1C9" w14:textId="77777777" w:rsidR="00564AA4" w:rsidRDefault="00FD58E6">
            <w:pPr>
              <w:pStyle w:val="TableParagraph"/>
              <w:tabs>
                <w:tab w:val="left" w:pos="727"/>
              </w:tabs>
              <w:spacing w:before="2"/>
              <w:ind w:left="86"/>
              <w:rPr>
                <w:rFonts w:ascii="Times New Roman"/>
                <w:sz w:val="20"/>
              </w:rPr>
            </w:pPr>
            <w:r>
              <w:rPr>
                <w:rFonts w:ascii="Times New Roman"/>
                <w:spacing w:val="-10"/>
                <w:w w:val="95"/>
                <w:sz w:val="20"/>
              </w:rPr>
              <w:t>$</w:t>
            </w:r>
            <w:r>
              <w:rPr>
                <w:rFonts w:ascii="Times New Roman"/>
                <w:sz w:val="20"/>
              </w:rPr>
              <w:tab/>
            </w:r>
            <w:r>
              <w:rPr>
                <w:rFonts w:ascii="Times New Roman"/>
                <w:spacing w:val="-10"/>
                <w:w w:val="95"/>
                <w:sz w:val="20"/>
              </w:rPr>
              <w:t>-</w:t>
            </w:r>
          </w:p>
        </w:tc>
      </w:tr>
      <w:tr w:rsidR="00564AA4" w14:paraId="7A06E019" w14:textId="77777777">
        <w:trPr>
          <w:trHeight w:val="451"/>
        </w:trPr>
        <w:tc>
          <w:tcPr>
            <w:tcW w:w="3138" w:type="dxa"/>
          </w:tcPr>
          <w:p w14:paraId="16C4C5AF" w14:textId="77777777" w:rsidR="00564AA4" w:rsidRDefault="00FD58E6">
            <w:pPr>
              <w:pStyle w:val="TableParagraph"/>
              <w:spacing w:before="13" w:line="211" w:lineRule="exact"/>
              <w:ind w:left="50"/>
              <w:rPr>
                <w:rFonts w:ascii="Times New Roman"/>
                <w:sz w:val="20"/>
              </w:rPr>
            </w:pPr>
            <w:r>
              <w:rPr>
                <w:rFonts w:ascii="Times New Roman"/>
                <w:w w:val="85"/>
                <w:sz w:val="20"/>
              </w:rPr>
              <w:t>Compensated</w:t>
            </w:r>
            <w:r>
              <w:rPr>
                <w:rFonts w:ascii="Times New Roman"/>
                <w:spacing w:val="10"/>
                <w:sz w:val="20"/>
              </w:rPr>
              <w:t xml:space="preserve"> </w:t>
            </w:r>
            <w:r>
              <w:rPr>
                <w:rFonts w:ascii="Times New Roman"/>
                <w:spacing w:val="-2"/>
                <w:w w:val="95"/>
                <w:sz w:val="20"/>
              </w:rPr>
              <w:t>absences</w:t>
            </w:r>
          </w:p>
          <w:p w14:paraId="15E07A75" w14:textId="77777777" w:rsidR="00564AA4" w:rsidRDefault="00FD58E6">
            <w:pPr>
              <w:pStyle w:val="TableParagraph"/>
              <w:spacing w:line="207" w:lineRule="exact"/>
              <w:ind w:left="181"/>
              <w:rPr>
                <w:rFonts w:ascii="Times New Roman"/>
                <w:sz w:val="20"/>
              </w:rPr>
            </w:pPr>
            <w:r>
              <w:rPr>
                <w:rFonts w:ascii="Times New Roman"/>
                <w:w w:val="85"/>
                <w:sz w:val="20"/>
              </w:rPr>
              <w:t>Total</w:t>
            </w:r>
            <w:r>
              <w:rPr>
                <w:rFonts w:ascii="Times New Roman"/>
                <w:spacing w:val="5"/>
                <w:sz w:val="20"/>
              </w:rPr>
              <w:t xml:space="preserve"> </w:t>
            </w:r>
            <w:r>
              <w:rPr>
                <w:rFonts w:ascii="Times New Roman"/>
                <w:w w:val="85"/>
                <w:sz w:val="20"/>
              </w:rPr>
              <w:t>Carolina</w:t>
            </w:r>
            <w:r>
              <w:rPr>
                <w:rFonts w:ascii="Times New Roman"/>
                <w:spacing w:val="5"/>
                <w:sz w:val="20"/>
              </w:rPr>
              <w:t xml:space="preserve"> </w:t>
            </w:r>
            <w:r>
              <w:rPr>
                <w:rFonts w:ascii="Times New Roman"/>
                <w:w w:val="85"/>
                <w:sz w:val="20"/>
              </w:rPr>
              <w:t>County</w:t>
            </w:r>
            <w:r>
              <w:rPr>
                <w:rFonts w:ascii="Times New Roman"/>
                <w:spacing w:val="2"/>
                <w:sz w:val="20"/>
              </w:rPr>
              <w:t xml:space="preserve"> </w:t>
            </w:r>
            <w:r>
              <w:rPr>
                <w:rFonts w:ascii="Times New Roman"/>
                <w:w w:val="85"/>
                <w:sz w:val="20"/>
              </w:rPr>
              <w:t>Hospital's</w:t>
            </w:r>
            <w:r>
              <w:rPr>
                <w:rFonts w:ascii="Times New Roman"/>
                <w:spacing w:val="5"/>
                <w:sz w:val="20"/>
              </w:rPr>
              <w:t xml:space="preserve"> </w:t>
            </w:r>
            <w:r>
              <w:rPr>
                <w:rFonts w:ascii="Times New Roman"/>
                <w:spacing w:val="-2"/>
                <w:w w:val="85"/>
                <w:sz w:val="20"/>
              </w:rPr>
              <w:t>long-</w:t>
            </w:r>
          </w:p>
        </w:tc>
        <w:tc>
          <w:tcPr>
            <w:tcW w:w="1283" w:type="dxa"/>
          </w:tcPr>
          <w:p w14:paraId="5FC6909A" w14:textId="77777777" w:rsidR="00564AA4" w:rsidRDefault="00FD58E6">
            <w:pPr>
              <w:pStyle w:val="TableParagraph"/>
              <w:spacing w:before="13"/>
              <w:ind w:right="87"/>
              <w:jc w:val="right"/>
              <w:rPr>
                <w:rFonts w:ascii="Times New Roman"/>
                <w:sz w:val="20"/>
              </w:rPr>
            </w:pPr>
            <w:r>
              <w:rPr>
                <w:rFonts w:ascii="Times New Roman"/>
                <w:spacing w:val="-2"/>
                <w:w w:val="95"/>
                <w:sz w:val="20"/>
              </w:rPr>
              <w:t>13,475</w:t>
            </w:r>
          </w:p>
        </w:tc>
        <w:tc>
          <w:tcPr>
            <w:tcW w:w="962" w:type="dxa"/>
          </w:tcPr>
          <w:p w14:paraId="5FA64354" w14:textId="77777777" w:rsidR="00564AA4" w:rsidRDefault="00FD58E6">
            <w:pPr>
              <w:pStyle w:val="TableParagraph"/>
              <w:spacing w:before="13"/>
              <w:ind w:right="259"/>
              <w:jc w:val="right"/>
              <w:rPr>
                <w:rFonts w:ascii="Times New Roman"/>
                <w:sz w:val="20"/>
              </w:rPr>
            </w:pPr>
            <w:r>
              <w:rPr>
                <w:rFonts w:ascii="Times New Roman"/>
                <w:w w:val="87"/>
                <w:sz w:val="20"/>
              </w:rPr>
              <w:t>-</w:t>
            </w:r>
          </w:p>
        </w:tc>
        <w:tc>
          <w:tcPr>
            <w:tcW w:w="1128" w:type="dxa"/>
          </w:tcPr>
          <w:p w14:paraId="0871D020" w14:textId="77777777" w:rsidR="00564AA4" w:rsidRDefault="00FD58E6">
            <w:pPr>
              <w:pStyle w:val="TableParagraph"/>
              <w:spacing w:before="13"/>
              <w:ind w:left="643"/>
              <w:rPr>
                <w:rFonts w:ascii="Times New Roman"/>
                <w:sz w:val="20"/>
              </w:rPr>
            </w:pPr>
            <w:r>
              <w:rPr>
                <w:rFonts w:ascii="Times New Roman"/>
                <w:spacing w:val="-2"/>
                <w:w w:val="95"/>
                <w:sz w:val="20"/>
              </w:rPr>
              <w:t>4,489</w:t>
            </w:r>
          </w:p>
        </w:tc>
        <w:tc>
          <w:tcPr>
            <w:tcW w:w="1274" w:type="dxa"/>
          </w:tcPr>
          <w:p w14:paraId="114A109A" w14:textId="77777777" w:rsidR="00564AA4" w:rsidRDefault="00FD58E6">
            <w:pPr>
              <w:pStyle w:val="TableParagraph"/>
              <w:spacing w:before="13"/>
              <w:ind w:right="89"/>
              <w:jc w:val="right"/>
              <w:rPr>
                <w:rFonts w:ascii="Times New Roman"/>
                <w:sz w:val="20"/>
              </w:rPr>
            </w:pPr>
            <w:r>
              <w:rPr>
                <w:rFonts w:ascii="Times New Roman"/>
                <w:spacing w:val="-2"/>
                <w:w w:val="95"/>
                <w:sz w:val="20"/>
              </w:rPr>
              <w:t>8,986</w:t>
            </w:r>
          </w:p>
        </w:tc>
        <w:tc>
          <w:tcPr>
            <w:tcW w:w="1051" w:type="dxa"/>
          </w:tcPr>
          <w:p w14:paraId="616BA787" w14:textId="77777777" w:rsidR="00564AA4" w:rsidRDefault="00FD58E6">
            <w:pPr>
              <w:pStyle w:val="TableParagraph"/>
              <w:spacing w:before="13"/>
              <w:ind w:left="564"/>
              <w:rPr>
                <w:rFonts w:ascii="Times New Roman"/>
                <w:sz w:val="20"/>
              </w:rPr>
            </w:pPr>
            <w:r>
              <w:rPr>
                <w:rFonts w:ascii="Times New Roman"/>
                <w:spacing w:val="-2"/>
                <w:w w:val="95"/>
                <w:sz w:val="20"/>
              </w:rPr>
              <w:t>2,287</w:t>
            </w:r>
          </w:p>
        </w:tc>
      </w:tr>
      <w:tr w:rsidR="00564AA4" w14:paraId="32F64574" w14:textId="77777777">
        <w:trPr>
          <w:trHeight w:val="274"/>
        </w:trPr>
        <w:tc>
          <w:tcPr>
            <w:tcW w:w="3138" w:type="dxa"/>
          </w:tcPr>
          <w:p w14:paraId="74D01B29" w14:textId="77777777" w:rsidR="00564AA4" w:rsidRDefault="00FD58E6">
            <w:pPr>
              <w:pStyle w:val="TableParagraph"/>
              <w:spacing w:before="8"/>
              <w:ind w:left="181"/>
              <w:rPr>
                <w:rFonts w:ascii="Times New Roman"/>
                <w:sz w:val="20"/>
              </w:rPr>
            </w:pPr>
            <w:r>
              <w:rPr>
                <w:rFonts w:ascii="Times New Roman"/>
                <w:w w:val="85"/>
                <w:sz w:val="20"/>
              </w:rPr>
              <w:t>term</w:t>
            </w:r>
            <w:r>
              <w:rPr>
                <w:rFonts w:ascii="Times New Roman"/>
                <w:spacing w:val="-1"/>
                <w:w w:val="95"/>
                <w:sz w:val="20"/>
              </w:rPr>
              <w:t xml:space="preserve"> </w:t>
            </w:r>
            <w:r>
              <w:rPr>
                <w:rFonts w:ascii="Times New Roman"/>
                <w:spacing w:val="-2"/>
                <w:w w:val="95"/>
                <w:sz w:val="20"/>
              </w:rPr>
              <w:t>liabilities</w:t>
            </w:r>
          </w:p>
        </w:tc>
        <w:tc>
          <w:tcPr>
            <w:tcW w:w="1283" w:type="dxa"/>
            <w:tcBorders>
              <w:bottom w:val="double" w:sz="8" w:space="0" w:color="000000"/>
            </w:tcBorders>
          </w:tcPr>
          <w:p w14:paraId="6EAEEC4D" w14:textId="77777777" w:rsidR="00564AA4" w:rsidRDefault="00FD58E6">
            <w:pPr>
              <w:pStyle w:val="TableParagraph"/>
              <w:tabs>
                <w:tab w:val="left" w:pos="623"/>
              </w:tabs>
              <w:spacing w:before="34" w:line="220" w:lineRule="exact"/>
              <w:ind w:right="87"/>
              <w:jc w:val="right"/>
              <w:rPr>
                <w:rFonts w:ascii="Times New Roman"/>
                <w:sz w:val="20"/>
              </w:rPr>
            </w:pPr>
            <w:r>
              <w:rPr>
                <w:rFonts w:ascii="Times New Roman"/>
                <w:spacing w:val="-10"/>
                <w:w w:val="95"/>
                <w:sz w:val="20"/>
              </w:rPr>
              <w:t>$</w:t>
            </w:r>
            <w:r>
              <w:rPr>
                <w:rFonts w:ascii="Times New Roman"/>
                <w:sz w:val="20"/>
              </w:rPr>
              <w:tab/>
            </w:r>
            <w:r>
              <w:rPr>
                <w:rFonts w:ascii="Times New Roman"/>
                <w:spacing w:val="-2"/>
                <w:w w:val="95"/>
                <w:sz w:val="20"/>
              </w:rPr>
              <w:t>52,581</w:t>
            </w:r>
          </w:p>
        </w:tc>
        <w:tc>
          <w:tcPr>
            <w:tcW w:w="962" w:type="dxa"/>
            <w:tcBorders>
              <w:bottom w:val="double" w:sz="8" w:space="0" w:color="000000"/>
            </w:tcBorders>
          </w:tcPr>
          <w:p w14:paraId="47AC4247" w14:textId="77777777" w:rsidR="00564AA4" w:rsidRDefault="00FD58E6">
            <w:pPr>
              <w:pStyle w:val="TableParagraph"/>
              <w:tabs>
                <w:tab w:val="left" w:pos="478"/>
              </w:tabs>
              <w:spacing w:before="34" w:line="220" w:lineRule="exact"/>
              <w:ind w:left="89"/>
              <w:rPr>
                <w:rFonts w:ascii="Times New Roman"/>
                <w:sz w:val="20"/>
              </w:rPr>
            </w:pPr>
            <w:r>
              <w:rPr>
                <w:rFonts w:ascii="Times New Roman"/>
                <w:spacing w:val="-10"/>
                <w:w w:val="95"/>
                <w:sz w:val="20"/>
              </w:rPr>
              <w:t>$</w:t>
            </w:r>
            <w:r>
              <w:rPr>
                <w:rFonts w:ascii="Times New Roman"/>
                <w:sz w:val="20"/>
              </w:rPr>
              <w:tab/>
            </w:r>
            <w:r>
              <w:rPr>
                <w:rFonts w:ascii="Times New Roman"/>
                <w:spacing w:val="-2"/>
                <w:w w:val="95"/>
                <w:sz w:val="20"/>
              </w:rPr>
              <w:t>3,459</w:t>
            </w:r>
          </w:p>
        </w:tc>
        <w:tc>
          <w:tcPr>
            <w:tcW w:w="1128" w:type="dxa"/>
            <w:tcBorders>
              <w:bottom w:val="double" w:sz="8" w:space="0" w:color="000000"/>
            </w:tcBorders>
          </w:tcPr>
          <w:p w14:paraId="367784D2" w14:textId="77777777" w:rsidR="00564AA4" w:rsidRDefault="00FD58E6">
            <w:pPr>
              <w:pStyle w:val="TableParagraph"/>
              <w:tabs>
                <w:tab w:val="left" w:pos="643"/>
              </w:tabs>
              <w:spacing w:before="34" w:line="220" w:lineRule="exact"/>
              <w:ind w:left="88"/>
              <w:rPr>
                <w:rFonts w:ascii="Times New Roman"/>
                <w:sz w:val="20"/>
              </w:rPr>
            </w:pPr>
            <w:r>
              <w:rPr>
                <w:rFonts w:ascii="Times New Roman"/>
                <w:spacing w:val="-10"/>
                <w:w w:val="95"/>
                <w:sz w:val="20"/>
              </w:rPr>
              <w:t>$</w:t>
            </w:r>
            <w:r>
              <w:rPr>
                <w:rFonts w:ascii="Times New Roman"/>
                <w:sz w:val="20"/>
              </w:rPr>
              <w:tab/>
            </w:r>
            <w:r>
              <w:rPr>
                <w:rFonts w:ascii="Times New Roman"/>
                <w:spacing w:val="-2"/>
                <w:w w:val="95"/>
                <w:sz w:val="20"/>
              </w:rPr>
              <w:t>4,489</w:t>
            </w:r>
          </w:p>
        </w:tc>
        <w:tc>
          <w:tcPr>
            <w:tcW w:w="1274" w:type="dxa"/>
            <w:tcBorders>
              <w:bottom w:val="double" w:sz="8" w:space="0" w:color="000000"/>
            </w:tcBorders>
          </w:tcPr>
          <w:p w14:paraId="222F3CC4" w14:textId="77777777" w:rsidR="00564AA4" w:rsidRDefault="00FD58E6">
            <w:pPr>
              <w:pStyle w:val="TableParagraph"/>
              <w:tabs>
                <w:tab w:val="left" w:pos="613"/>
              </w:tabs>
              <w:spacing w:before="34" w:line="220" w:lineRule="exact"/>
              <w:ind w:right="89"/>
              <w:jc w:val="right"/>
              <w:rPr>
                <w:rFonts w:ascii="Times New Roman"/>
                <w:sz w:val="20"/>
              </w:rPr>
            </w:pPr>
            <w:r>
              <w:rPr>
                <w:rFonts w:ascii="Times New Roman"/>
                <w:spacing w:val="-10"/>
                <w:w w:val="95"/>
                <w:sz w:val="20"/>
              </w:rPr>
              <w:t>$</w:t>
            </w:r>
            <w:r>
              <w:rPr>
                <w:rFonts w:ascii="Times New Roman"/>
                <w:sz w:val="20"/>
              </w:rPr>
              <w:tab/>
            </w:r>
            <w:r>
              <w:rPr>
                <w:rFonts w:ascii="Times New Roman"/>
                <w:spacing w:val="-2"/>
                <w:w w:val="95"/>
                <w:sz w:val="20"/>
              </w:rPr>
              <w:t>51,551</w:t>
            </w:r>
          </w:p>
        </w:tc>
        <w:tc>
          <w:tcPr>
            <w:tcW w:w="1051" w:type="dxa"/>
            <w:tcBorders>
              <w:bottom w:val="double" w:sz="8" w:space="0" w:color="000000"/>
            </w:tcBorders>
          </w:tcPr>
          <w:p w14:paraId="093AE1D4" w14:textId="77777777" w:rsidR="00564AA4" w:rsidRDefault="00FD58E6">
            <w:pPr>
              <w:pStyle w:val="TableParagraph"/>
              <w:tabs>
                <w:tab w:val="left" w:pos="563"/>
              </w:tabs>
              <w:spacing w:before="34" w:line="220" w:lineRule="exact"/>
              <w:ind w:left="86"/>
              <w:rPr>
                <w:rFonts w:ascii="Times New Roman"/>
                <w:sz w:val="20"/>
              </w:rPr>
            </w:pPr>
            <w:r>
              <w:rPr>
                <w:rFonts w:ascii="Times New Roman"/>
                <w:spacing w:val="-10"/>
                <w:w w:val="95"/>
                <w:sz w:val="20"/>
              </w:rPr>
              <w:t>$</w:t>
            </w:r>
            <w:r>
              <w:rPr>
                <w:rFonts w:ascii="Times New Roman"/>
                <w:sz w:val="20"/>
              </w:rPr>
              <w:tab/>
            </w:r>
            <w:r>
              <w:rPr>
                <w:rFonts w:ascii="Times New Roman"/>
                <w:spacing w:val="-2"/>
                <w:w w:val="95"/>
                <w:sz w:val="20"/>
              </w:rPr>
              <w:t>2,287</w:t>
            </w:r>
          </w:p>
        </w:tc>
      </w:tr>
    </w:tbl>
    <w:p w14:paraId="2CD338E6" w14:textId="77777777" w:rsidR="00564AA4" w:rsidRDefault="00564AA4">
      <w:pPr>
        <w:pStyle w:val="BodyText"/>
        <w:rPr>
          <w:sz w:val="26"/>
        </w:rPr>
      </w:pPr>
    </w:p>
    <w:p w14:paraId="3E3AAD84" w14:textId="77777777" w:rsidR="00564AA4" w:rsidRDefault="00564AA4">
      <w:pPr>
        <w:pStyle w:val="BodyText"/>
        <w:rPr>
          <w:sz w:val="26"/>
        </w:rPr>
      </w:pPr>
    </w:p>
    <w:p w14:paraId="6C1F723F" w14:textId="77777777" w:rsidR="00564AA4" w:rsidRDefault="00FD58E6">
      <w:pPr>
        <w:pStyle w:val="Heading1"/>
        <w:numPr>
          <w:ilvl w:val="0"/>
          <w:numId w:val="2"/>
        </w:numPr>
        <w:tabs>
          <w:tab w:val="left" w:pos="1036"/>
        </w:tabs>
        <w:spacing w:before="159"/>
        <w:ind w:left="1036" w:hanging="277"/>
        <w:rPr>
          <w:u w:val="none"/>
        </w:rPr>
      </w:pPr>
      <w:r>
        <w:t>Conduit</w:t>
      </w:r>
      <w:r>
        <w:rPr>
          <w:spacing w:val="-8"/>
        </w:rPr>
        <w:t xml:space="preserve"> </w:t>
      </w:r>
      <w:r>
        <w:t>Debt</w:t>
      </w:r>
      <w:r>
        <w:rPr>
          <w:spacing w:val="-5"/>
        </w:rPr>
        <w:t xml:space="preserve"> </w:t>
      </w:r>
      <w:r>
        <w:rPr>
          <w:spacing w:val="-2"/>
        </w:rPr>
        <w:t>Obligations</w:t>
      </w:r>
    </w:p>
    <w:p w14:paraId="0D6EDE2A" w14:textId="77777777" w:rsidR="00564AA4" w:rsidRDefault="00564AA4">
      <w:pPr>
        <w:pStyle w:val="BodyText"/>
        <w:spacing w:before="1"/>
        <w:rPr>
          <w:b/>
        </w:rPr>
      </w:pPr>
    </w:p>
    <w:p w14:paraId="714DADB9" w14:textId="77777777" w:rsidR="00564AA4" w:rsidRDefault="00FD58E6">
      <w:pPr>
        <w:pStyle w:val="BodyText"/>
        <w:ind w:left="759" w:right="873"/>
        <w:jc w:val="both"/>
      </w:pPr>
      <w:r>
        <w:t>Carolina County Industrial Facility and Pollution Control Authority has issued industrial revenue bonds to provide financial assistance to private businesses for economic development purposes.</w:t>
      </w:r>
      <w:r>
        <w:rPr>
          <w:spacing w:val="40"/>
        </w:rPr>
        <w:t xml:space="preserve"> </w:t>
      </w:r>
      <w:r>
        <w:t>These bonds are secured by the properties financed and letters of credit and are payable solely from payments received from the private businesses</w:t>
      </w:r>
      <w:r>
        <w:rPr>
          <w:spacing w:val="40"/>
        </w:rPr>
        <w:t xml:space="preserve"> </w:t>
      </w:r>
      <w:r>
        <w:t>involved.</w:t>
      </w:r>
      <w:r>
        <w:rPr>
          <w:spacing w:val="80"/>
        </w:rPr>
        <w:t xml:space="preserve"> </w:t>
      </w:r>
      <w:r>
        <w:t>Ownership of the acquired facilities is in the name of the private business</w:t>
      </w:r>
      <w:r>
        <w:rPr>
          <w:spacing w:val="40"/>
        </w:rPr>
        <w:t xml:space="preserve"> </w:t>
      </w:r>
      <w:r>
        <w:t>served by the bond issuance.</w:t>
      </w:r>
      <w:r>
        <w:rPr>
          <w:spacing w:val="40"/>
        </w:rPr>
        <w:t xml:space="preserve"> </w:t>
      </w:r>
      <w:r>
        <w:t>Neither the County nor the Authority nor the State nor any political</w:t>
      </w:r>
      <w:r>
        <w:rPr>
          <w:spacing w:val="19"/>
        </w:rPr>
        <w:t xml:space="preserve"> </w:t>
      </w:r>
      <w:r>
        <w:t>subdivision</w:t>
      </w:r>
      <w:r>
        <w:rPr>
          <w:spacing w:val="19"/>
        </w:rPr>
        <w:t xml:space="preserve"> </w:t>
      </w:r>
      <w:r>
        <w:t>thereof,</w:t>
      </w:r>
      <w:r>
        <w:rPr>
          <w:spacing w:val="23"/>
        </w:rPr>
        <w:t xml:space="preserve"> </w:t>
      </w:r>
      <w:r>
        <w:t>is</w:t>
      </w:r>
      <w:r>
        <w:rPr>
          <w:spacing w:val="20"/>
        </w:rPr>
        <w:t xml:space="preserve"> </w:t>
      </w:r>
      <w:r>
        <w:t>obligated</w:t>
      </w:r>
      <w:r>
        <w:rPr>
          <w:spacing w:val="20"/>
        </w:rPr>
        <w:t xml:space="preserve"> </w:t>
      </w:r>
      <w:r>
        <w:t>in</w:t>
      </w:r>
      <w:r>
        <w:rPr>
          <w:spacing w:val="21"/>
        </w:rPr>
        <w:t xml:space="preserve"> </w:t>
      </w:r>
      <w:r>
        <w:t>any</w:t>
      </w:r>
      <w:r>
        <w:rPr>
          <w:spacing w:val="22"/>
        </w:rPr>
        <w:t xml:space="preserve"> </w:t>
      </w:r>
      <w:r>
        <w:t>manner</w:t>
      </w:r>
      <w:r>
        <w:rPr>
          <w:spacing w:val="22"/>
        </w:rPr>
        <w:t xml:space="preserve"> </w:t>
      </w:r>
      <w:r>
        <w:t>for</w:t>
      </w:r>
      <w:r>
        <w:rPr>
          <w:spacing w:val="22"/>
        </w:rPr>
        <w:t xml:space="preserve"> </w:t>
      </w:r>
      <w:r>
        <w:t>the</w:t>
      </w:r>
      <w:r>
        <w:rPr>
          <w:spacing w:val="22"/>
        </w:rPr>
        <w:t xml:space="preserve"> </w:t>
      </w:r>
      <w:r>
        <w:t>repayment</w:t>
      </w:r>
      <w:r>
        <w:rPr>
          <w:spacing w:val="22"/>
        </w:rPr>
        <w:t xml:space="preserve"> </w:t>
      </w:r>
      <w:r>
        <w:t>of</w:t>
      </w:r>
      <w:r>
        <w:rPr>
          <w:spacing w:val="20"/>
        </w:rPr>
        <w:t xml:space="preserve"> </w:t>
      </w:r>
      <w:r>
        <w:t>the</w:t>
      </w:r>
      <w:r>
        <w:rPr>
          <w:spacing w:val="22"/>
        </w:rPr>
        <w:t xml:space="preserve"> </w:t>
      </w:r>
      <w:r>
        <w:rPr>
          <w:spacing w:val="-2"/>
        </w:rPr>
        <w:t>bonds.</w:t>
      </w:r>
    </w:p>
    <w:p w14:paraId="4C0E8273" w14:textId="77777777" w:rsidR="00564AA4" w:rsidRDefault="00564AA4">
      <w:pPr>
        <w:jc w:val="both"/>
        <w:sectPr w:rsidR="00564AA4">
          <w:pgSz w:w="12240" w:h="15840"/>
          <w:pgMar w:top="1300" w:right="620" w:bottom="280" w:left="740" w:header="0" w:footer="91" w:gutter="0"/>
          <w:cols w:space="720"/>
        </w:sectPr>
      </w:pPr>
    </w:p>
    <w:p w14:paraId="63AF5383" w14:textId="77777777" w:rsidR="00564AA4" w:rsidRDefault="00FD58E6">
      <w:pPr>
        <w:pStyle w:val="BodyText"/>
        <w:spacing w:before="80"/>
        <w:ind w:left="759" w:right="875"/>
        <w:jc w:val="both"/>
      </w:pPr>
      <w:r>
        <w:t>Accordingly, the bonds are not reported as liabilities in the accompanying financial statements.</w:t>
      </w:r>
      <w:r>
        <w:rPr>
          <w:spacing w:val="40"/>
        </w:rPr>
        <w:t xml:space="preserve"> </w:t>
      </w:r>
      <w:r>
        <w:t xml:space="preserve">As of June 30, </w:t>
      </w:r>
      <w:r>
        <w:rPr>
          <w:color w:val="000000"/>
          <w:shd w:val="clear" w:color="auto" w:fill="FFFF00"/>
        </w:rPr>
        <w:t>2022</w:t>
      </w:r>
      <w:r>
        <w:rPr>
          <w:color w:val="000000"/>
        </w:rPr>
        <w:t>, there were three series of industrial revenue bonds outstanding, with an aggregate principal amount payable of $6 million.</w:t>
      </w:r>
    </w:p>
    <w:p w14:paraId="5823AB58" w14:textId="77777777" w:rsidR="00564AA4" w:rsidRDefault="00540C5E">
      <w:pPr>
        <w:pStyle w:val="BodyText"/>
        <w:spacing w:before="10"/>
        <w:rPr>
          <w:sz w:val="19"/>
        </w:rPr>
      </w:pPr>
      <w:r>
        <w:pict w14:anchorId="7AE0F648">
          <v:shape id="docshape291" o:spid="_x0000_s2089" type="#_x0000_t202" style="position:absolute;margin-left:69.55pt;margin-top:16.1pt;width:472.8pt;height:32.65pt;z-index:-15663104;mso-wrap-distance-left:0;mso-wrap-distance-right:0;mso-position-horizontal-relative:page" filled="f" strokeweight="5.88pt">
            <v:textbox inset="0,0,0,0">
              <w:txbxContent>
                <w:p w14:paraId="0D4C3D13" w14:textId="77777777" w:rsidR="00564AA4" w:rsidRDefault="00FD58E6">
                  <w:pPr>
                    <w:spacing w:before="1"/>
                    <w:ind w:left="50"/>
                  </w:pPr>
                  <w:r>
                    <w:rPr>
                      <w:b/>
                    </w:rPr>
                    <w:t>Note to preparer</w:t>
                  </w:r>
                  <w:r>
                    <w:t xml:space="preserve">: Interpretation 2 of the GASB, </w:t>
                  </w:r>
                  <w:r>
                    <w:rPr>
                      <w:i/>
                    </w:rPr>
                    <w:t>Disclosure of Conduit Debt Obligations</w:t>
                  </w:r>
                  <w:r>
                    <w:t>, requires certain disclosures for transactions that meet the definition of conduit debt.</w:t>
                  </w:r>
                </w:p>
              </w:txbxContent>
            </v:textbox>
            <w10:wrap type="topAndBottom" anchorx="page"/>
          </v:shape>
        </w:pict>
      </w:r>
    </w:p>
    <w:p w14:paraId="6B71383E" w14:textId="77777777" w:rsidR="00564AA4" w:rsidRDefault="00564AA4">
      <w:pPr>
        <w:pStyle w:val="BodyText"/>
        <w:rPr>
          <w:sz w:val="20"/>
        </w:rPr>
      </w:pPr>
    </w:p>
    <w:p w14:paraId="1DF216A8" w14:textId="77777777" w:rsidR="00564AA4" w:rsidRDefault="00FD58E6">
      <w:pPr>
        <w:pStyle w:val="Heading1"/>
        <w:numPr>
          <w:ilvl w:val="1"/>
          <w:numId w:val="6"/>
        </w:numPr>
        <w:tabs>
          <w:tab w:val="left" w:pos="1058"/>
        </w:tabs>
        <w:spacing w:before="101"/>
        <w:ind w:left="1057" w:hanging="298"/>
        <w:rPr>
          <w:u w:val="none"/>
        </w:rPr>
      </w:pPr>
      <w:r>
        <w:t>Interfund</w:t>
      </w:r>
      <w:r>
        <w:rPr>
          <w:spacing w:val="-9"/>
        </w:rPr>
        <w:t xml:space="preserve"> </w:t>
      </w:r>
      <w:r>
        <w:t>Balances</w:t>
      </w:r>
      <w:r>
        <w:rPr>
          <w:spacing w:val="-6"/>
        </w:rPr>
        <w:t xml:space="preserve"> </w:t>
      </w:r>
      <w:r>
        <w:t>and</w:t>
      </w:r>
      <w:r>
        <w:rPr>
          <w:spacing w:val="-7"/>
        </w:rPr>
        <w:t xml:space="preserve"> </w:t>
      </w:r>
      <w:r>
        <w:t>Transfer</w:t>
      </w:r>
      <w:r>
        <w:rPr>
          <w:spacing w:val="-6"/>
        </w:rPr>
        <w:t xml:space="preserve"> </w:t>
      </w:r>
      <w:r>
        <w:rPr>
          <w:spacing w:val="-2"/>
        </w:rPr>
        <w:t>Activity</w:t>
      </w:r>
    </w:p>
    <w:p w14:paraId="6B5BE121" w14:textId="77777777" w:rsidR="00564AA4" w:rsidRDefault="00564AA4">
      <w:pPr>
        <w:pStyle w:val="BodyText"/>
        <w:rPr>
          <w:b/>
          <w:sz w:val="20"/>
        </w:rPr>
      </w:pPr>
    </w:p>
    <w:p w14:paraId="3ED88E5F" w14:textId="77777777" w:rsidR="00564AA4" w:rsidRDefault="00540C5E">
      <w:pPr>
        <w:pStyle w:val="BodyText"/>
        <w:spacing w:before="2"/>
        <w:rPr>
          <w:b/>
          <w:sz w:val="10"/>
        </w:rPr>
      </w:pPr>
      <w:r>
        <w:pict w14:anchorId="2355116F">
          <v:group id="docshapegroup292" o:spid="_x0000_s2085" style="position:absolute;margin-left:63.7pt;margin-top:7.35pt;width:484.6pt;height:238.7pt;z-index:-15662592;mso-wrap-distance-left:0;mso-wrap-distance-right:0;mso-position-horizontal-relative:page" coordorigin="1274,147" coordsize="9692,4774">
            <v:shape id="docshape293" o:spid="_x0000_s2088" style="position:absolute;left:1274;top:146;width:9692;height:4774" coordorigin="1274,147" coordsize="9692,4774" o:spt="100" adj="0,,0" path="m1363,865r-60,l1303,1169r,303l1303,1774r,302l1303,2381r,303l1303,2986r,302l1303,3591r,305l1303,4359r60,l1363,3896r,-305l1363,3288r,-302l1363,2684r,-303l1363,2076r,-302l1363,1472r,-303l1363,865xm10848,4832r-9456,l1363,4832r,-29l1303,4803r,29l1303,4892r60,l1392,4892r9456,l10848,4832xm10937,4803r-60,l10877,4892r60,l10937,4803xm10937,865r-60,l10877,1169r,303l10877,1774r,302l10877,2381r,303l10877,2986r,302l10877,3591r,305l10877,4359r60,l10937,3896r,-305l10937,3288r,-302l10937,2684r,-303l10937,2076r,-302l10937,1472r,-303l10937,865xm10937,176r-60,l10848,176r-9456,l1363,176r-60,l1303,236r,28l1303,562r,302l1363,864r,-302l1363,264r,-28l1392,236r9456,l10877,236r,28l10877,562r,302l10937,864r,-302l10937,264r,-28l10937,176xm10966,4803r-15,l10951,4906r-103,l10848,4906r-9456,l1289,4906r,-103l1274,4803r,103l1274,4920r15,l1392,4920r9456,l10848,4920r103,l10966,4920r,-14l10966,4803xm10966,147r-15,l10848,147r,l1392,147r-103,l1274,147r,14l1274,264r,298l1274,864r,l1274,1169r,303l1274,1774r,302l1274,2381r,303l1274,2986r,302l1274,3591r,305l1274,3896r,463l1289,4359r,-463l1289,3896r,-305l1289,3288r,-302l1289,2684r,-303l1289,2076r,-302l1289,1472r,-303l1289,864r,l1289,562r,-298l1289,161r103,l10848,161r,l10951,161r,103l10951,562r,302l10951,864r,305l10951,1472r,302l10951,2076r,305l10951,2684r,302l10951,3288r,303l10951,3896r,l10951,4359r15,l10966,3896r,l10966,3591r,-303l10966,2986r,-302l10966,2381r,-305l10966,1774r,-302l10966,1169r,-305l10966,864r,-302l10966,264r,-103l10966,147xe" fillcolor="black" stroked="f">
              <v:stroke joinstyle="round"/>
              <v:formulas/>
              <v:path arrowok="t" o:connecttype="segments"/>
            </v:shape>
            <v:shape id="docshape294" o:spid="_x0000_s2087" style="position:absolute;left:1274;top:4358;width:9692;height:533" coordorigin="1274,4359" coordsize="9692,533" o:spt="100" adj="0,,0" path="m1289,4359r-15,l1274,4803r15,l1289,4359xm1363,4359r-60,l1303,4803r60,l1363,4359xm10937,4359r-60,l10877,4803r,29l10848,4832r,60l10877,4892r60,l10937,4832r,-29l10937,4359xm10966,4359r-15,l10951,4803r15,l10966,4359xe" fillcolor="black" stroked="f">
              <v:stroke joinstyle="round"/>
              <v:formulas/>
              <v:path arrowok="t" o:connecttype="segments"/>
            </v:shape>
            <v:shape id="docshape295" o:spid="_x0000_s2086" type="#_x0000_t202" style="position:absolute;left:1384;top:257;width:9471;height:4553" filled="f" strokeweight=".72pt">
              <v:textbox inset="0,0,0,0">
                <w:txbxContent>
                  <w:p w14:paraId="799C70DC" w14:textId="77777777" w:rsidR="00564AA4" w:rsidRDefault="00FD58E6">
                    <w:pPr>
                      <w:spacing w:before="18" w:line="252" w:lineRule="auto"/>
                      <w:ind w:left="107" w:right="102"/>
                      <w:jc w:val="both"/>
                      <w:rPr>
                        <w:sz w:val="24"/>
                      </w:rPr>
                    </w:pPr>
                    <w:r>
                      <w:rPr>
                        <w:b/>
                      </w:rPr>
                      <w:t>Note to preparer:</w:t>
                    </w:r>
                    <w:r>
                      <w:rPr>
                        <w:b/>
                        <w:spacing w:val="80"/>
                      </w:rPr>
                      <w:t xml:space="preserve"> </w:t>
                    </w:r>
                    <w:r>
                      <w:t>The purpose of each Transfer and all Interfund Balances (if applicable) must be</w:t>
                    </w:r>
                    <w:r>
                      <w:rPr>
                        <w:spacing w:val="-1"/>
                      </w:rPr>
                      <w:t xml:space="preserve"> </w:t>
                    </w:r>
                    <w:r>
                      <w:t>disclosed. [GASBS</w:t>
                    </w:r>
                    <w:r>
                      <w:rPr>
                        <w:spacing w:val="-1"/>
                      </w:rPr>
                      <w:t xml:space="preserve"> </w:t>
                    </w:r>
                    <w:r>
                      <w:t>38 para.</w:t>
                    </w:r>
                    <w:r>
                      <w:rPr>
                        <w:spacing w:val="-3"/>
                      </w:rPr>
                      <w:t xml:space="preserve"> </w:t>
                    </w:r>
                    <w:r>
                      <w:t>14].</w:t>
                    </w:r>
                    <w:r>
                      <w:rPr>
                        <w:spacing w:val="40"/>
                      </w:rPr>
                      <w:t xml:space="preserve"> </w:t>
                    </w:r>
                    <w:r>
                      <w:rPr>
                        <w:sz w:val="24"/>
                      </w:rPr>
                      <w:t>Understanding interfund</w:t>
                    </w:r>
                    <w:r>
                      <w:rPr>
                        <w:spacing w:val="-1"/>
                        <w:sz w:val="24"/>
                      </w:rPr>
                      <w:t xml:space="preserve"> </w:t>
                    </w:r>
                    <w:r>
                      <w:rPr>
                        <w:sz w:val="24"/>
                      </w:rPr>
                      <w:t>balances plays a significant role in the determination of fiscal health.</w:t>
                    </w:r>
                    <w:r>
                      <w:rPr>
                        <w:spacing w:val="80"/>
                        <w:sz w:val="24"/>
                      </w:rPr>
                      <w:t xml:space="preserve"> </w:t>
                    </w:r>
                    <w:r>
                      <w:rPr>
                        <w:sz w:val="24"/>
                      </w:rPr>
                      <w:t>The justification and a repayment schedule should be disclosed for balances that are not expected to be repaid within the current fiscal year.</w:t>
                    </w:r>
                    <w:r>
                      <w:rPr>
                        <w:spacing w:val="40"/>
                        <w:sz w:val="24"/>
                      </w:rPr>
                      <w:t xml:space="preserve"> </w:t>
                    </w:r>
                    <w:r>
                      <w:rPr>
                        <w:sz w:val="24"/>
                      </w:rPr>
                      <w:t>All interfund transactions throughout the year are considered essential to fair presentation at the basic financial statement level and should be included in the notes to the financial statements.</w:t>
                    </w:r>
                    <w:r>
                      <w:rPr>
                        <w:spacing w:val="80"/>
                        <w:sz w:val="24"/>
                      </w:rPr>
                      <w:t xml:space="preserve"> </w:t>
                    </w:r>
                    <w:r>
                      <w:rPr>
                        <w:sz w:val="24"/>
                      </w:rPr>
                      <w:t>For</w:t>
                    </w:r>
                    <w:r>
                      <w:rPr>
                        <w:spacing w:val="40"/>
                        <w:sz w:val="24"/>
                      </w:rPr>
                      <w:t xml:space="preserve"> </w:t>
                    </w:r>
                    <w:r>
                      <w:rPr>
                        <w:sz w:val="24"/>
                      </w:rPr>
                      <w:t>interfund transfers, amounts transferred between funds by individual major fund, non-major governmental funds in the aggregate, non-major enterprise funds in the aggregate, internal service funds in the aggregate, and fiduciary fund type; a general description of the principal purposes of interfund transfers; and purposes for and amounts of non-routine transfers and transfers inconsistent with the activities of the fund making the transfers should be disclosed in the notes.</w:t>
                    </w:r>
                  </w:p>
                  <w:p w14:paraId="01A290C0" w14:textId="77777777" w:rsidR="00564AA4" w:rsidRDefault="00564AA4">
                    <w:pPr>
                      <w:spacing w:before="7"/>
                      <w:rPr>
                        <w:sz w:val="23"/>
                      </w:rPr>
                    </w:pPr>
                  </w:p>
                  <w:p w14:paraId="5497CDB8" w14:textId="77777777" w:rsidR="00564AA4" w:rsidRDefault="00FD58E6">
                    <w:pPr>
                      <w:ind w:left="107"/>
                      <w:jc w:val="both"/>
                      <w:rPr>
                        <w:sz w:val="24"/>
                      </w:rPr>
                    </w:pPr>
                    <w:r>
                      <w:rPr>
                        <w:sz w:val="24"/>
                      </w:rPr>
                      <w:t>These</w:t>
                    </w:r>
                    <w:r>
                      <w:rPr>
                        <w:spacing w:val="-5"/>
                        <w:sz w:val="24"/>
                      </w:rPr>
                      <w:t xml:space="preserve"> </w:t>
                    </w:r>
                    <w:r>
                      <w:rPr>
                        <w:sz w:val="24"/>
                      </w:rPr>
                      <w:t>provisions</w:t>
                    </w:r>
                    <w:r>
                      <w:rPr>
                        <w:spacing w:val="-2"/>
                        <w:sz w:val="24"/>
                      </w:rPr>
                      <w:t xml:space="preserve"> </w:t>
                    </w:r>
                    <w:r>
                      <w:rPr>
                        <w:sz w:val="24"/>
                      </w:rPr>
                      <w:t>should</w:t>
                    </w:r>
                    <w:r>
                      <w:rPr>
                        <w:spacing w:val="-3"/>
                        <w:sz w:val="24"/>
                      </w:rPr>
                      <w:t xml:space="preserve"> </w:t>
                    </w:r>
                    <w:r>
                      <w:rPr>
                        <w:sz w:val="24"/>
                      </w:rPr>
                      <w:t>be</w:t>
                    </w:r>
                    <w:r>
                      <w:rPr>
                        <w:spacing w:val="-2"/>
                        <w:sz w:val="24"/>
                      </w:rPr>
                      <w:t xml:space="preserve"> </w:t>
                    </w:r>
                    <w:r>
                      <w:rPr>
                        <w:sz w:val="24"/>
                      </w:rPr>
                      <w:t>applied</w:t>
                    </w:r>
                    <w:r>
                      <w:rPr>
                        <w:spacing w:val="-3"/>
                        <w:sz w:val="24"/>
                      </w:rPr>
                      <w:t xml:space="preserve"> </w:t>
                    </w:r>
                    <w:r>
                      <w:rPr>
                        <w:sz w:val="24"/>
                      </w:rPr>
                      <w:t>only</w:t>
                    </w:r>
                    <w:r>
                      <w:rPr>
                        <w:spacing w:val="-1"/>
                        <w:sz w:val="24"/>
                      </w:rPr>
                      <w:t xml:space="preserve"> </w:t>
                    </w:r>
                    <w:r>
                      <w:rPr>
                        <w:sz w:val="24"/>
                      </w:rPr>
                      <w:t>to</w:t>
                    </w:r>
                    <w:r>
                      <w:rPr>
                        <w:spacing w:val="-4"/>
                        <w:sz w:val="24"/>
                      </w:rPr>
                      <w:t xml:space="preserve"> </w:t>
                    </w:r>
                    <w:r>
                      <w:rPr>
                        <w:sz w:val="24"/>
                      </w:rPr>
                      <w:t>material</w:t>
                    </w:r>
                    <w:r>
                      <w:rPr>
                        <w:spacing w:val="-1"/>
                        <w:sz w:val="24"/>
                      </w:rPr>
                      <w:t xml:space="preserve"> </w:t>
                    </w:r>
                    <w:r>
                      <w:rPr>
                        <w:spacing w:val="-2"/>
                        <w:sz w:val="24"/>
                      </w:rPr>
                      <w:t>items.</w:t>
                    </w:r>
                  </w:p>
                </w:txbxContent>
              </v:textbox>
            </v:shape>
            <w10:wrap type="topAndBottom" anchorx="page"/>
          </v:group>
        </w:pict>
      </w:r>
    </w:p>
    <w:p w14:paraId="14DAB532" w14:textId="77777777" w:rsidR="00564AA4" w:rsidRDefault="00FD58E6">
      <w:pPr>
        <w:pStyle w:val="BodyText"/>
        <w:spacing w:before="160"/>
        <w:ind w:left="760"/>
      </w:pPr>
      <w:r>
        <w:t>Transfers</w:t>
      </w:r>
      <w:r>
        <w:rPr>
          <w:spacing w:val="-6"/>
        </w:rPr>
        <w:t xml:space="preserve"> </w:t>
      </w:r>
      <w:r>
        <w:t>to/from</w:t>
      </w:r>
      <w:r>
        <w:rPr>
          <w:spacing w:val="-4"/>
        </w:rPr>
        <w:t xml:space="preserve"> </w:t>
      </w:r>
      <w:r>
        <w:t>other</w:t>
      </w:r>
      <w:r>
        <w:rPr>
          <w:spacing w:val="-3"/>
        </w:rPr>
        <w:t xml:space="preserve"> </w:t>
      </w:r>
      <w:r>
        <w:t>funds</w:t>
      </w:r>
      <w:r>
        <w:rPr>
          <w:spacing w:val="-4"/>
        </w:rPr>
        <w:t xml:space="preserve"> </w:t>
      </w:r>
      <w:proofErr w:type="gramStart"/>
      <w:r>
        <w:t>at</w:t>
      </w:r>
      <w:proofErr w:type="gramEnd"/>
      <w:r>
        <w:rPr>
          <w:spacing w:val="-3"/>
        </w:rPr>
        <w:t xml:space="preserve"> </w:t>
      </w:r>
      <w:r>
        <w:t>June</w:t>
      </w:r>
      <w:r>
        <w:rPr>
          <w:spacing w:val="-5"/>
        </w:rPr>
        <w:t xml:space="preserve"> </w:t>
      </w:r>
      <w:r>
        <w:t>30,</w:t>
      </w:r>
      <w:r>
        <w:rPr>
          <w:spacing w:val="-3"/>
        </w:rPr>
        <w:t xml:space="preserve"> </w:t>
      </w:r>
      <w:r>
        <w:rPr>
          <w:color w:val="000000"/>
          <w:shd w:val="clear" w:color="auto" w:fill="FFFF00"/>
        </w:rPr>
        <w:t>2022</w:t>
      </w:r>
      <w:r>
        <w:rPr>
          <w:color w:val="000000"/>
        </w:rPr>
        <w:t>,</w:t>
      </w:r>
      <w:r>
        <w:rPr>
          <w:color w:val="000000"/>
          <w:spacing w:val="-6"/>
        </w:rPr>
        <w:t xml:space="preserve"> </w:t>
      </w:r>
      <w:r>
        <w:rPr>
          <w:color w:val="000000"/>
        </w:rPr>
        <w:t>consist</w:t>
      </w:r>
      <w:r>
        <w:rPr>
          <w:color w:val="000000"/>
          <w:spacing w:val="-3"/>
        </w:rPr>
        <w:t xml:space="preserve"> </w:t>
      </w:r>
      <w:r>
        <w:rPr>
          <w:color w:val="000000"/>
        </w:rPr>
        <w:t>of</w:t>
      </w:r>
      <w:r>
        <w:rPr>
          <w:color w:val="000000"/>
          <w:spacing w:val="-4"/>
        </w:rPr>
        <w:t xml:space="preserve"> </w:t>
      </w:r>
      <w:r>
        <w:rPr>
          <w:color w:val="000000"/>
        </w:rPr>
        <w:t>the</w:t>
      </w:r>
      <w:r>
        <w:rPr>
          <w:color w:val="000000"/>
          <w:spacing w:val="-4"/>
        </w:rPr>
        <w:t xml:space="preserve"> </w:t>
      </w:r>
      <w:r>
        <w:rPr>
          <w:color w:val="000000"/>
          <w:spacing w:val="-2"/>
        </w:rPr>
        <w:t>following:</w:t>
      </w:r>
    </w:p>
    <w:p w14:paraId="2565FB1C" w14:textId="77777777" w:rsidR="00564AA4" w:rsidRDefault="00564AA4">
      <w:pPr>
        <w:pStyle w:val="BodyText"/>
        <w:spacing w:before="10"/>
        <w:rPr>
          <w:sz w:val="21"/>
        </w:rPr>
      </w:pPr>
    </w:p>
    <w:tbl>
      <w:tblPr>
        <w:tblW w:w="0" w:type="auto"/>
        <w:tblInd w:w="717" w:type="dxa"/>
        <w:tblLayout w:type="fixed"/>
        <w:tblCellMar>
          <w:left w:w="0" w:type="dxa"/>
          <w:right w:w="0" w:type="dxa"/>
        </w:tblCellMar>
        <w:tblLook w:val="01E0" w:firstRow="1" w:lastRow="1" w:firstColumn="1" w:lastColumn="1" w:noHBand="0" w:noVBand="0"/>
      </w:tblPr>
      <w:tblGrid>
        <w:gridCol w:w="7293"/>
        <w:gridCol w:w="8"/>
        <w:gridCol w:w="2098"/>
      </w:tblGrid>
      <w:tr w:rsidR="00564AA4" w14:paraId="20AE734A" w14:textId="77777777">
        <w:trPr>
          <w:trHeight w:val="927"/>
        </w:trPr>
        <w:tc>
          <w:tcPr>
            <w:tcW w:w="7301" w:type="dxa"/>
            <w:gridSpan w:val="2"/>
          </w:tcPr>
          <w:p w14:paraId="545F20A3" w14:textId="77777777" w:rsidR="00564AA4" w:rsidRDefault="00FD58E6">
            <w:pPr>
              <w:pStyle w:val="TableParagraph"/>
              <w:ind w:left="50" w:right="103"/>
              <w:jc w:val="both"/>
            </w:pPr>
            <w:r>
              <w:t xml:space="preserve">From the General Fund to the School Capital Projects Fund to accumulate resources for the construction of a new public health </w:t>
            </w:r>
            <w:r>
              <w:rPr>
                <w:spacing w:val="-2"/>
              </w:rPr>
              <w:t>complex</w:t>
            </w:r>
          </w:p>
        </w:tc>
        <w:tc>
          <w:tcPr>
            <w:tcW w:w="2098" w:type="dxa"/>
          </w:tcPr>
          <w:p w14:paraId="6073E148" w14:textId="77777777" w:rsidR="00564AA4" w:rsidRDefault="00564AA4">
            <w:pPr>
              <w:pStyle w:val="TableParagraph"/>
              <w:rPr>
                <w:sz w:val="26"/>
              </w:rPr>
            </w:pPr>
          </w:p>
          <w:p w14:paraId="58967FB7" w14:textId="77777777" w:rsidR="00564AA4" w:rsidRDefault="00FD58E6">
            <w:pPr>
              <w:pStyle w:val="TableParagraph"/>
              <w:spacing w:before="218"/>
              <w:ind w:left="1072"/>
            </w:pPr>
            <w:r>
              <w:rPr>
                <w:spacing w:val="-2"/>
              </w:rPr>
              <w:t>$200,000</w:t>
            </w:r>
          </w:p>
        </w:tc>
      </w:tr>
      <w:tr w:rsidR="00564AA4" w14:paraId="6FE82CB8" w14:textId="77777777">
        <w:trPr>
          <w:trHeight w:val="793"/>
        </w:trPr>
        <w:tc>
          <w:tcPr>
            <w:tcW w:w="7301" w:type="dxa"/>
            <w:gridSpan w:val="2"/>
          </w:tcPr>
          <w:p w14:paraId="5F898F42" w14:textId="77777777" w:rsidR="00564AA4" w:rsidRDefault="00FD58E6">
            <w:pPr>
              <w:pStyle w:val="TableParagraph"/>
              <w:spacing w:before="132"/>
              <w:ind w:left="50"/>
            </w:pPr>
            <w:r>
              <w:t>From the</w:t>
            </w:r>
            <w:r>
              <w:rPr>
                <w:spacing w:val="-2"/>
              </w:rPr>
              <w:t xml:space="preserve"> </w:t>
            </w:r>
            <w:r>
              <w:t>General</w:t>
            </w:r>
            <w:r>
              <w:rPr>
                <w:spacing w:val="-2"/>
              </w:rPr>
              <w:t xml:space="preserve"> </w:t>
            </w:r>
            <w:r>
              <w:t>Fund</w:t>
            </w:r>
            <w:r>
              <w:rPr>
                <w:spacing w:val="-2"/>
              </w:rPr>
              <w:t xml:space="preserve"> </w:t>
            </w:r>
            <w:r>
              <w:t>to the School Capital Projects Fund</w:t>
            </w:r>
            <w:r>
              <w:rPr>
                <w:spacing w:val="-2"/>
              </w:rPr>
              <w:t xml:space="preserve"> </w:t>
            </w:r>
            <w:r>
              <w:t>for</w:t>
            </w:r>
            <w:r>
              <w:rPr>
                <w:spacing w:val="-2"/>
              </w:rPr>
              <w:t xml:space="preserve"> </w:t>
            </w:r>
            <w:r>
              <w:t xml:space="preserve">school </w:t>
            </w:r>
            <w:r>
              <w:rPr>
                <w:spacing w:val="-2"/>
              </w:rPr>
              <w:t>construction</w:t>
            </w:r>
          </w:p>
        </w:tc>
        <w:tc>
          <w:tcPr>
            <w:tcW w:w="2098" w:type="dxa"/>
          </w:tcPr>
          <w:p w14:paraId="3B49CBB7" w14:textId="77777777" w:rsidR="00564AA4" w:rsidRDefault="00564AA4">
            <w:pPr>
              <w:pStyle w:val="TableParagraph"/>
              <w:spacing w:before="11"/>
              <w:rPr>
                <w:sz w:val="32"/>
              </w:rPr>
            </w:pPr>
          </w:p>
          <w:p w14:paraId="1919052C" w14:textId="77777777" w:rsidR="00564AA4" w:rsidRDefault="00FD58E6">
            <w:pPr>
              <w:pStyle w:val="TableParagraph"/>
              <w:ind w:left="1317"/>
            </w:pPr>
            <w:r>
              <w:rPr>
                <w:spacing w:val="-2"/>
              </w:rPr>
              <w:t>70,000</w:t>
            </w:r>
          </w:p>
        </w:tc>
      </w:tr>
      <w:tr w:rsidR="00564AA4" w14:paraId="46A3FDFF" w14:textId="77777777">
        <w:trPr>
          <w:trHeight w:val="793"/>
        </w:trPr>
        <w:tc>
          <w:tcPr>
            <w:tcW w:w="7301" w:type="dxa"/>
            <w:gridSpan w:val="2"/>
          </w:tcPr>
          <w:p w14:paraId="3908707A" w14:textId="77777777" w:rsidR="00564AA4" w:rsidRDefault="00FD58E6">
            <w:pPr>
              <w:pStyle w:val="TableParagraph"/>
              <w:spacing w:before="133"/>
              <w:ind w:left="50" w:right="125"/>
            </w:pPr>
            <w:r>
              <w:t>From the General Fund to the Water and Sewer District No. 1 Fund to supplement other funding sources</w:t>
            </w:r>
          </w:p>
        </w:tc>
        <w:tc>
          <w:tcPr>
            <w:tcW w:w="2098" w:type="dxa"/>
          </w:tcPr>
          <w:p w14:paraId="13CFC5E0" w14:textId="77777777" w:rsidR="00564AA4" w:rsidRDefault="00564AA4">
            <w:pPr>
              <w:pStyle w:val="TableParagraph"/>
              <w:rPr>
                <w:sz w:val="33"/>
              </w:rPr>
            </w:pPr>
          </w:p>
          <w:p w14:paraId="24E6D5C7" w14:textId="77777777" w:rsidR="00564AA4" w:rsidRDefault="00FD58E6">
            <w:pPr>
              <w:pStyle w:val="TableParagraph"/>
              <w:ind w:left="1194"/>
            </w:pPr>
            <w:r>
              <w:rPr>
                <w:spacing w:val="-2"/>
              </w:rPr>
              <w:t>100,000</w:t>
            </w:r>
          </w:p>
        </w:tc>
      </w:tr>
      <w:tr w:rsidR="00ED0551" w14:paraId="36068564" w14:textId="77777777" w:rsidTr="00ED0551">
        <w:trPr>
          <w:trHeight w:val="793"/>
        </w:trPr>
        <w:tc>
          <w:tcPr>
            <w:tcW w:w="7293" w:type="dxa"/>
          </w:tcPr>
          <w:p w14:paraId="5583DCE9" w14:textId="398DFF0C" w:rsidR="00ED0551" w:rsidRPr="00864F05" w:rsidRDefault="00ED0551" w:rsidP="00ED0551">
            <w:pPr>
              <w:pStyle w:val="TableParagraph"/>
              <w:spacing w:before="133"/>
              <w:ind w:left="50" w:right="125"/>
              <w:rPr>
                <w:highlight w:val="green"/>
              </w:rPr>
            </w:pPr>
            <w:r w:rsidRPr="00864F05">
              <w:rPr>
                <w:highlight w:val="green"/>
              </w:rPr>
              <w:t xml:space="preserve">From the American Rescue </w:t>
            </w:r>
            <w:r w:rsidR="004E5258">
              <w:rPr>
                <w:highlight w:val="green"/>
              </w:rPr>
              <w:t>Plan</w:t>
            </w:r>
            <w:r w:rsidRPr="00864F05">
              <w:rPr>
                <w:highlight w:val="green"/>
              </w:rPr>
              <w:t xml:space="preserve"> Act Fund to the General Fund as reimbursement for premium payments</w:t>
            </w:r>
          </w:p>
        </w:tc>
        <w:tc>
          <w:tcPr>
            <w:tcW w:w="2106" w:type="dxa"/>
            <w:gridSpan w:val="2"/>
          </w:tcPr>
          <w:p w14:paraId="3C3F6F46" w14:textId="77777777" w:rsidR="00ED0551" w:rsidRPr="00864F05" w:rsidRDefault="00ED0551" w:rsidP="00ED0551">
            <w:pPr>
              <w:pStyle w:val="TableParagraph"/>
              <w:rPr>
                <w:highlight w:val="green"/>
              </w:rPr>
            </w:pPr>
          </w:p>
          <w:p w14:paraId="3EBEBA86" w14:textId="3C10E31F" w:rsidR="00ED0551" w:rsidRPr="00864F05" w:rsidRDefault="00ED0551" w:rsidP="00ED0551">
            <w:pPr>
              <w:pStyle w:val="TableParagraph"/>
              <w:rPr>
                <w:highlight w:val="green"/>
              </w:rPr>
            </w:pPr>
            <w:r w:rsidRPr="00864F05">
              <w:rPr>
                <w:highlight w:val="green"/>
              </w:rPr>
              <w:t xml:space="preserve">                    440,000</w:t>
            </w:r>
          </w:p>
        </w:tc>
      </w:tr>
      <w:tr w:rsidR="00ED0551" w14:paraId="2B4C4A62" w14:textId="77777777">
        <w:trPr>
          <w:trHeight w:val="1191"/>
        </w:trPr>
        <w:tc>
          <w:tcPr>
            <w:tcW w:w="7301" w:type="dxa"/>
            <w:gridSpan w:val="2"/>
          </w:tcPr>
          <w:p w14:paraId="1C53FD26" w14:textId="77777777" w:rsidR="00ED0551" w:rsidRDefault="00ED0551" w:rsidP="00ED0551">
            <w:pPr>
              <w:pStyle w:val="TableParagraph"/>
              <w:spacing w:before="132"/>
              <w:ind w:left="50" w:right="103"/>
              <w:jc w:val="both"/>
            </w:pPr>
            <w:r>
              <w:t xml:space="preserve">From the School Capital Projects Fund to the General Fund the amount of lottery proceeds received for the payment of school-related </w:t>
            </w:r>
            <w:r>
              <w:rPr>
                <w:spacing w:val="-4"/>
              </w:rPr>
              <w:t>debt</w:t>
            </w:r>
          </w:p>
        </w:tc>
        <w:tc>
          <w:tcPr>
            <w:tcW w:w="2098" w:type="dxa"/>
            <w:tcBorders>
              <w:bottom w:val="single" w:sz="4" w:space="0" w:color="000000"/>
            </w:tcBorders>
          </w:tcPr>
          <w:p w14:paraId="5D2368A7" w14:textId="77777777" w:rsidR="00ED0551" w:rsidRDefault="00ED0551" w:rsidP="00ED0551">
            <w:pPr>
              <w:pStyle w:val="TableParagraph"/>
              <w:rPr>
                <w:sz w:val="26"/>
              </w:rPr>
            </w:pPr>
          </w:p>
          <w:p w14:paraId="3272C44E" w14:textId="77777777" w:rsidR="00ED0551" w:rsidRDefault="00ED0551" w:rsidP="00ED0551">
            <w:pPr>
              <w:pStyle w:val="TableParagraph"/>
              <w:spacing w:before="1"/>
              <w:rPr>
                <w:sz w:val="29"/>
              </w:rPr>
            </w:pPr>
          </w:p>
          <w:p w14:paraId="77E1C4EA" w14:textId="77777777" w:rsidR="00ED0551" w:rsidRDefault="00ED0551" w:rsidP="00ED0551">
            <w:pPr>
              <w:pStyle w:val="TableParagraph"/>
              <w:ind w:left="1194"/>
            </w:pPr>
            <w:r>
              <w:rPr>
                <w:spacing w:val="-2"/>
              </w:rPr>
              <w:t>619,059</w:t>
            </w:r>
          </w:p>
        </w:tc>
      </w:tr>
      <w:tr w:rsidR="00ED0551" w14:paraId="3BD063A5" w14:textId="77777777">
        <w:trPr>
          <w:trHeight w:val="263"/>
        </w:trPr>
        <w:tc>
          <w:tcPr>
            <w:tcW w:w="7301" w:type="dxa"/>
            <w:gridSpan w:val="2"/>
          </w:tcPr>
          <w:p w14:paraId="28CE515E" w14:textId="77777777" w:rsidR="00ED0551" w:rsidRDefault="00ED0551" w:rsidP="00ED0551">
            <w:pPr>
              <w:pStyle w:val="TableParagraph"/>
              <w:spacing w:line="244" w:lineRule="exact"/>
              <w:ind w:left="50"/>
            </w:pPr>
            <w:r>
              <w:rPr>
                <w:spacing w:val="-4"/>
              </w:rPr>
              <w:t>Total</w:t>
            </w:r>
          </w:p>
        </w:tc>
        <w:tc>
          <w:tcPr>
            <w:tcW w:w="2098" w:type="dxa"/>
            <w:tcBorders>
              <w:top w:val="single" w:sz="4" w:space="0" w:color="000000"/>
            </w:tcBorders>
          </w:tcPr>
          <w:p w14:paraId="0E144CBB" w14:textId="706E1B9A" w:rsidR="00ED0551" w:rsidRDefault="00887D6D" w:rsidP="00ED0551">
            <w:pPr>
              <w:pStyle w:val="TableParagraph"/>
              <w:tabs>
                <w:tab w:val="left" w:pos="1009"/>
              </w:tabs>
              <w:spacing w:line="244" w:lineRule="exact"/>
              <w:ind w:left="-15"/>
            </w:pPr>
            <w:r>
              <w:rPr>
                <w:u w:val="double"/>
              </w:rPr>
              <w:t xml:space="preserve">               </w:t>
            </w:r>
            <w:r w:rsidR="00ED0551">
              <w:rPr>
                <w:u w:val="double"/>
              </w:rPr>
              <w:t>$1,43</w:t>
            </w:r>
            <w:r w:rsidR="00ED0551">
              <w:rPr>
                <w:spacing w:val="-2"/>
                <w:u w:val="double"/>
              </w:rPr>
              <w:t>9,059</w:t>
            </w:r>
            <w:r w:rsidR="00ED0551">
              <w:rPr>
                <w:spacing w:val="80"/>
                <w:u w:val="double"/>
              </w:rPr>
              <w:t xml:space="preserve"> </w:t>
            </w:r>
          </w:p>
        </w:tc>
      </w:tr>
    </w:tbl>
    <w:p w14:paraId="448B963F" w14:textId="77777777" w:rsidR="00564AA4" w:rsidRDefault="00564AA4">
      <w:pPr>
        <w:spacing w:line="244" w:lineRule="exact"/>
        <w:sectPr w:rsidR="00564AA4">
          <w:pgSz w:w="12240" w:h="15840"/>
          <w:pgMar w:top="1220" w:right="620" w:bottom="280" w:left="740" w:header="0" w:footer="91" w:gutter="0"/>
          <w:cols w:space="720"/>
        </w:sectPr>
      </w:pPr>
    </w:p>
    <w:p w14:paraId="3A0FB88B" w14:textId="77777777" w:rsidR="00564AA4" w:rsidRDefault="00FD58E6">
      <w:pPr>
        <w:pStyle w:val="BodyText"/>
        <w:spacing w:before="84"/>
        <w:ind w:left="760" w:right="871" w:hanging="1"/>
        <w:jc w:val="both"/>
      </w:pPr>
      <w:r>
        <w:t>A transfer from the Emergency Telephone System Fund in the amount of $10,000 was made to the Northwest Capital Project Fund to purchase Radio Network Switching Equipment for the Recreation Center.</w:t>
      </w:r>
    </w:p>
    <w:p w14:paraId="0827752E" w14:textId="77777777" w:rsidR="00564AA4" w:rsidRDefault="00564AA4">
      <w:pPr>
        <w:pStyle w:val="BodyText"/>
        <w:rPr>
          <w:sz w:val="20"/>
        </w:rPr>
      </w:pPr>
    </w:p>
    <w:p w14:paraId="6CC72087" w14:textId="77777777" w:rsidR="00564AA4" w:rsidRDefault="00564AA4">
      <w:pPr>
        <w:pStyle w:val="BodyText"/>
        <w:rPr>
          <w:sz w:val="20"/>
        </w:rPr>
      </w:pPr>
    </w:p>
    <w:p w14:paraId="2E37CB70" w14:textId="77777777" w:rsidR="00564AA4" w:rsidRDefault="00540C5E">
      <w:pPr>
        <w:pStyle w:val="BodyText"/>
        <w:rPr>
          <w:sz w:val="24"/>
        </w:rPr>
      </w:pPr>
      <w:r>
        <w:pict w14:anchorId="118A8ABF">
          <v:shape id="docshape296" o:spid="_x0000_s2084" type="#_x0000_t202" style="position:absolute;margin-left:69.55pt;margin-top:18.6pt;width:472.8pt;height:85.45pt;z-index:-15662080;mso-wrap-distance-left:0;mso-wrap-distance-right:0;mso-position-horizontal-relative:page" filled="f" strokeweight="5.88pt">
            <v:textbox inset="0,0,0,0">
              <w:txbxContent>
                <w:p w14:paraId="6D583A50" w14:textId="77777777" w:rsidR="00564AA4" w:rsidRDefault="00FD58E6">
                  <w:pPr>
                    <w:pStyle w:val="BodyText"/>
                    <w:spacing w:before="1"/>
                    <w:ind w:left="50" w:right="44"/>
                    <w:jc w:val="both"/>
                  </w:pPr>
                  <w:r>
                    <w:rPr>
                      <w:b/>
                    </w:rPr>
                    <w:t>Note to preparer</w:t>
                  </w:r>
                  <w:r>
                    <w:t>: For sample Interfund balance note please see the City of Dogwood Illustrated sample statements.</w:t>
                  </w:r>
                </w:p>
                <w:p w14:paraId="6CC2121C" w14:textId="77777777" w:rsidR="00564AA4" w:rsidRDefault="00FD58E6">
                  <w:pPr>
                    <w:ind w:left="50" w:right="42"/>
                    <w:jc w:val="both"/>
                    <w:rPr>
                      <w:b/>
                    </w:rPr>
                  </w:pPr>
                  <w:r>
                    <w:rPr>
                      <w:b/>
                      <w:u w:val="single"/>
                    </w:rPr>
                    <w:t>Please do not simply cut and paste the sample note for transfers and Interfund</w:t>
                  </w:r>
                  <w:r>
                    <w:rPr>
                      <w:b/>
                    </w:rPr>
                    <w:t xml:space="preserve"> </w:t>
                  </w:r>
                  <w:r>
                    <w:rPr>
                      <w:b/>
                      <w:u w:val="single"/>
                    </w:rPr>
                    <w:t>balances (due to/from/ advances to/from).</w:t>
                  </w:r>
                  <w:r>
                    <w:rPr>
                      <w:b/>
                      <w:spacing w:val="40"/>
                      <w:u w:val="single"/>
                    </w:rPr>
                    <w:t xml:space="preserve"> </w:t>
                  </w:r>
                  <w:r>
                    <w:rPr>
                      <w:b/>
                      <w:u w:val="single"/>
                    </w:rPr>
                    <w:t>The note disclosure should provide a</w:t>
                  </w:r>
                  <w:r>
                    <w:rPr>
                      <w:b/>
                    </w:rPr>
                    <w:t xml:space="preserve"> </w:t>
                  </w:r>
                  <w:r>
                    <w:rPr>
                      <w:b/>
                      <w:u w:val="single"/>
                    </w:rPr>
                    <w:t>thorough explanation applicable to the Unit of the purpose of their specific</w:t>
                  </w:r>
                  <w:r>
                    <w:rPr>
                      <w:b/>
                    </w:rPr>
                    <w:t xml:space="preserve"> </w:t>
                  </w:r>
                  <w:r>
                    <w:rPr>
                      <w:b/>
                      <w:u w:val="single"/>
                    </w:rPr>
                    <w:t>transfers and /or loans, including terms of repayment for any loans.</w:t>
                  </w:r>
                </w:p>
              </w:txbxContent>
            </v:textbox>
            <w10:wrap type="topAndBottom" anchorx="page"/>
          </v:shape>
        </w:pict>
      </w:r>
    </w:p>
    <w:p w14:paraId="2D844CD9" w14:textId="77777777" w:rsidR="00564AA4" w:rsidRDefault="00564AA4">
      <w:pPr>
        <w:pStyle w:val="BodyText"/>
        <w:spacing w:before="7"/>
        <w:rPr>
          <w:sz w:val="20"/>
        </w:rPr>
      </w:pPr>
    </w:p>
    <w:p w14:paraId="4784ED69" w14:textId="77777777" w:rsidR="00564AA4" w:rsidRDefault="00FD58E6">
      <w:pPr>
        <w:pStyle w:val="ListParagraph"/>
        <w:numPr>
          <w:ilvl w:val="1"/>
          <w:numId w:val="6"/>
        </w:numPr>
        <w:tabs>
          <w:tab w:val="left" w:pos="1149"/>
        </w:tabs>
        <w:spacing w:before="100"/>
        <w:ind w:left="1148" w:hanging="389"/>
        <w:rPr>
          <w:sz w:val="24"/>
        </w:rPr>
      </w:pPr>
      <w:r>
        <w:rPr>
          <w:sz w:val="24"/>
          <w:u w:val="single"/>
        </w:rPr>
        <w:t>On-Behalf</w:t>
      </w:r>
      <w:r>
        <w:rPr>
          <w:spacing w:val="-6"/>
          <w:sz w:val="24"/>
          <w:u w:val="single"/>
        </w:rPr>
        <w:t xml:space="preserve"> </w:t>
      </w:r>
      <w:r>
        <w:rPr>
          <w:sz w:val="24"/>
          <w:u w:val="single"/>
        </w:rPr>
        <w:t>Payments</w:t>
      </w:r>
      <w:r>
        <w:rPr>
          <w:spacing w:val="-3"/>
          <w:sz w:val="24"/>
          <w:u w:val="single"/>
        </w:rPr>
        <w:t xml:space="preserve"> </w:t>
      </w:r>
      <w:r>
        <w:rPr>
          <w:sz w:val="24"/>
          <w:u w:val="single"/>
        </w:rPr>
        <w:t>for</w:t>
      </w:r>
      <w:r>
        <w:rPr>
          <w:spacing w:val="-4"/>
          <w:sz w:val="24"/>
          <w:u w:val="single"/>
        </w:rPr>
        <w:t xml:space="preserve"> </w:t>
      </w:r>
      <w:r>
        <w:rPr>
          <w:sz w:val="24"/>
          <w:u w:val="single"/>
        </w:rPr>
        <w:t>Fringe</w:t>
      </w:r>
      <w:r>
        <w:rPr>
          <w:spacing w:val="-3"/>
          <w:sz w:val="24"/>
          <w:u w:val="single"/>
        </w:rPr>
        <w:t xml:space="preserve"> </w:t>
      </w:r>
      <w:r>
        <w:rPr>
          <w:sz w:val="24"/>
          <w:u w:val="single"/>
        </w:rPr>
        <w:t>Benefits</w:t>
      </w:r>
      <w:r>
        <w:rPr>
          <w:spacing w:val="-3"/>
          <w:sz w:val="24"/>
          <w:u w:val="single"/>
        </w:rPr>
        <w:t xml:space="preserve"> </w:t>
      </w:r>
      <w:r>
        <w:rPr>
          <w:sz w:val="24"/>
          <w:u w:val="single"/>
        </w:rPr>
        <w:t>and</w:t>
      </w:r>
      <w:r>
        <w:rPr>
          <w:spacing w:val="-3"/>
          <w:sz w:val="24"/>
          <w:u w:val="single"/>
        </w:rPr>
        <w:t xml:space="preserve"> </w:t>
      </w:r>
      <w:r>
        <w:rPr>
          <w:spacing w:val="-2"/>
          <w:sz w:val="24"/>
          <w:u w:val="single"/>
        </w:rPr>
        <w:t>Salaries</w:t>
      </w:r>
    </w:p>
    <w:p w14:paraId="5194A10C" w14:textId="77777777" w:rsidR="00564AA4" w:rsidRDefault="00540C5E">
      <w:pPr>
        <w:pStyle w:val="BodyText"/>
        <w:spacing w:before="3"/>
      </w:pPr>
      <w:r>
        <w:pict w14:anchorId="0AF97671">
          <v:group id="docshapegroup297" o:spid="_x0000_s2081" style="position:absolute;margin-left:63.7pt;margin-top:14.6pt;width:484.6pt;height:133.8pt;z-index:-15661568;mso-wrap-distance-left:0;mso-wrap-distance-right:0;mso-position-horizontal-relative:page" coordorigin="1274,292" coordsize="9692,2676">
            <v:shape id="docshape298" o:spid="_x0000_s2083" style="position:absolute;left:1274;top:291;width:9692;height:2676" coordorigin="1274,292" coordsize="9692,2676" o:spt="100" adj="0,,0" path="m10937,409r-60,l10877,668r,240l10877,1148r,240l10877,1628r,240l10877,2108r,240l10877,2588r,262l10877,2879r-29,l1392,2879r-29,l1363,2850r,-262l1363,2348r,-240l1363,1868r,-240l1363,1388r,-240l1363,908r,-240l1363,409r-60,l1303,668r,240l1303,1148r,240l1303,1628r,240l1303,2108r,240l1303,2588r,262l1303,2879r,60l1363,2939r29,l10848,2939r29,l10937,2939r,-60l10937,2850r,-262l10937,2348r,-240l10937,1868r,-240l10937,1388r,-240l10937,908r,-240l10937,409xm10937,320r-60,l10848,320r-9456,l1363,320r-60,l1303,380r,29l1363,409r,-29l1392,380r9456,l10877,380r,29l10937,409r,-29l10937,320xm10966,409r-15,l10951,668r,240l10951,1148r,240l10951,1628r,240l10951,2108r,240l10951,2588r,262l10951,2953r-103,l10848,2953r-9456,l1289,2953r,-103l1289,2588r,-240l1289,2108r,-240l1289,1628r,-240l1289,1148r,-240l1289,668r,-259l1274,409r,259l1274,908r,240l1274,1388r,240l1274,1868r,240l1274,2348r,240l1274,2850r,103l1274,2968r15,l1392,2968r9456,l10848,2968r103,l10966,2968r,-15l10966,2850r,-262l10966,2348r,-240l10966,1868r,-240l10966,1388r,-240l10966,908r,-240l10966,409xm10966,292r-15,l10848,292r,l1392,292r-103,l1274,292r,14l1274,409r15,l1289,306r103,l10848,306r,l10951,306r,103l10966,409r,-103l10966,292xe" fillcolor="black" stroked="f">
              <v:stroke joinstyle="round"/>
              <v:formulas/>
              <v:path arrowok="t" o:connecttype="segments"/>
            </v:shape>
            <v:shape id="docshape299" o:spid="_x0000_s2082" type="#_x0000_t202" style="position:absolute;left:1384;top:402;width:9471;height:2456" filled="f" strokeweight=".72pt">
              <v:textbox inset="0,0,0,0">
                <w:txbxContent>
                  <w:p w14:paraId="15AA550F" w14:textId="77777777" w:rsidR="00564AA4" w:rsidRDefault="00FD58E6">
                    <w:pPr>
                      <w:spacing w:before="13" w:line="218" w:lineRule="auto"/>
                      <w:ind w:left="107" w:right="103"/>
                      <w:jc w:val="both"/>
                    </w:pPr>
                    <w:r>
                      <w:rPr>
                        <w:b/>
                      </w:rPr>
                      <w:t>Note to preparer</w:t>
                    </w:r>
                    <w:r>
                      <w:t>:</w:t>
                    </w:r>
                    <w:r>
                      <w:rPr>
                        <w:spacing w:val="40"/>
                      </w:rPr>
                      <w:t xml:space="preserve"> </w:t>
                    </w:r>
                    <w:r>
                      <w:t>Note disclosures for on-behalf payments paid by the Firemen’s Relief Fund for fringe benefits and salaries have not been included because they have been deemed immaterial to Carolina County. If these amounts are material to your unit, please consider the following note disclosure.</w:t>
                    </w:r>
                  </w:p>
                  <w:p w14:paraId="428DD978" w14:textId="77777777" w:rsidR="00564AA4" w:rsidRDefault="00FD58E6">
                    <w:pPr>
                      <w:spacing w:line="218" w:lineRule="auto"/>
                      <w:ind w:left="107" w:right="101"/>
                      <w:jc w:val="both"/>
                    </w:pPr>
                    <w:r>
                      <w:t>The County has recognized as a revenue and an expenditure, on-behalf payments for</w:t>
                    </w:r>
                    <w:r>
                      <w:rPr>
                        <w:spacing w:val="40"/>
                      </w:rPr>
                      <w:t xml:space="preserve"> </w:t>
                    </w:r>
                    <w:r>
                      <w:t xml:space="preserve">fringe benefits and salaries of $1,192 for the salary supplement and stipend benefits paid to eligible firemen by the local board of trustees of the Firemen’s Relief Fund during the fiscal year ended June 30, </w:t>
                    </w:r>
                    <w:r>
                      <w:rPr>
                        <w:color w:val="000000"/>
                        <w:shd w:val="clear" w:color="auto" w:fill="FFFF00"/>
                      </w:rPr>
                      <w:t>2022</w:t>
                    </w:r>
                    <w:r>
                      <w:rPr>
                        <w:color w:val="000000"/>
                      </w:rPr>
                      <w:t>.</w:t>
                    </w:r>
                    <w:r>
                      <w:rPr>
                        <w:color w:val="000000"/>
                        <w:spacing w:val="40"/>
                      </w:rPr>
                      <w:t xml:space="preserve"> </w:t>
                    </w:r>
                    <w:r>
                      <w:rPr>
                        <w:color w:val="000000"/>
                      </w:rPr>
                      <w:t>Under State law the local board of trustees for the Fund receives an amount each year, which the board may use at its own discretion for eligible firemen or their departments.</w:t>
                    </w:r>
                  </w:p>
                </w:txbxContent>
              </v:textbox>
            </v:shape>
            <w10:wrap type="topAndBottom" anchorx="page"/>
          </v:group>
        </w:pict>
      </w:r>
    </w:p>
    <w:p w14:paraId="4DF32346" w14:textId="77777777" w:rsidR="00564AA4" w:rsidRDefault="00564AA4">
      <w:pPr>
        <w:pStyle w:val="BodyText"/>
        <w:rPr>
          <w:sz w:val="20"/>
        </w:rPr>
      </w:pPr>
    </w:p>
    <w:p w14:paraId="039D0D13" w14:textId="77777777" w:rsidR="00564AA4" w:rsidRDefault="00540C5E">
      <w:pPr>
        <w:pStyle w:val="BodyText"/>
        <w:spacing w:before="3"/>
        <w:rPr>
          <w:sz w:val="20"/>
        </w:rPr>
      </w:pPr>
      <w:r>
        <w:pict w14:anchorId="1F41713E">
          <v:group id="docshapegroup300" o:spid="_x0000_s2078" style="position:absolute;margin-left:66.6pt;margin-top:13.4pt;width:481.95pt;height:91.35pt;z-index:-15661056;mso-wrap-distance-left:0;mso-wrap-distance-right:0;mso-position-horizontal-relative:page" coordorigin="1332,268" coordsize="9639,1827">
            <v:shape id="docshape301" o:spid="_x0000_s2080" style="position:absolute;left:1332;top:268;width:9639;height:1827" coordorigin="1332,268" coordsize="9639,1827" o:spt="100" adj="0,,0" path="m1450,268r-104,l1332,268r,15l1332,388r,1589l1332,2080r,15l1346,2095r104,l1450,2080r-104,l1346,1977r,-1589l1346,283r104,l1450,268xm10942,297r-60,l10882,357r,31l10882,1977r,29l10853,2006r-9403,l1421,2006r,-29l1421,388r,-31l1450,357r9403,l10882,357r,-60l10853,297r-9403,l1421,297r-60,l1361,357r,31l1361,1977r,29l1361,2066r60,l1450,2066r9403,l10882,2066r60,l10942,2006r,-29l10942,388r,-31l10942,297xm10970,268r,l10956,268r-103,l1450,268r,15l10853,283r103,l10956,388r,1589l10956,2080r-103,l1450,2080r,15l10853,2095r103,l10970,2095r,l10970,2080r,l10970,1977r,-1589l10970,283r,l10970,268xe" fillcolor="black" stroked="f">
              <v:stroke joinstyle="round"/>
              <v:formulas/>
              <v:path arrowok="t" o:connecttype="segments"/>
            </v:shape>
            <v:shape id="docshape302" o:spid="_x0000_s2079" type="#_x0000_t202" style="position:absolute;left:1442;top:378;width:9418;height:1606" filled="f" strokeweight=".72pt">
              <v:textbox inset="0,0,0,0">
                <w:txbxContent>
                  <w:p w14:paraId="6BD386DD" w14:textId="77777777" w:rsidR="00564AA4" w:rsidRDefault="00FD58E6">
                    <w:pPr>
                      <w:spacing w:before="1"/>
                      <w:ind w:left="50" w:right="41"/>
                      <w:jc w:val="both"/>
                    </w:pPr>
                    <w:r>
                      <w:rPr>
                        <w:b/>
                      </w:rPr>
                      <w:t>Note to preparer</w:t>
                    </w:r>
                    <w:r>
                      <w:t>: For employees and volunteers of governmental fire departments, the independent auditor may have to contact the local board of trustees to determine the amount of money the board has paid out for salary supplements and stipends.</w:t>
                    </w:r>
                  </w:p>
                  <w:p w14:paraId="2CE9B63C" w14:textId="77777777" w:rsidR="00564AA4" w:rsidRDefault="00564AA4">
                    <w:pPr>
                      <w:spacing w:before="10"/>
                      <w:rPr>
                        <w:sz w:val="21"/>
                      </w:rPr>
                    </w:pPr>
                  </w:p>
                  <w:p w14:paraId="1D00EFA5" w14:textId="77777777" w:rsidR="00564AA4" w:rsidRDefault="00FD58E6">
                    <w:pPr>
                      <w:ind w:left="50" w:right="44"/>
                      <w:jc w:val="both"/>
                    </w:pPr>
                    <w:r>
                      <w:t>If payment from the Firemen’s Relief Fund is not made to the government unit, the on- behalf payments paragraph can be excluded from the audit report.</w:t>
                    </w:r>
                  </w:p>
                </w:txbxContent>
              </v:textbox>
            </v:shape>
            <w10:wrap type="topAndBottom" anchorx="page"/>
          </v:group>
        </w:pict>
      </w:r>
    </w:p>
    <w:p w14:paraId="3B0B40CF" w14:textId="77777777" w:rsidR="00564AA4" w:rsidRDefault="00564AA4">
      <w:pPr>
        <w:pStyle w:val="BodyText"/>
        <w:rPr>
          <w:sz w:val="20"/>
        </w:rPr>
      </w:pPr>
    </w:p>
    <w:p w14:paraId="39C213CD" w14:textId="77777777" w:rsidR="00564AA4" w:rsidRDefault="00564AA4">
      <w:pPr>
        <w:pStyle w:val="BodyText"/>
        <w:rPr>
          <w:sz w:val="20"/>
        </w:rPr>
      </w:pPr>
    </w:p>
    <w:p w14:paraId="657E67B4" w14:textId="77777777" w:rsidR="00564AA4" w:rsidRDefault="00564AA4">
      <w:pPr>
        <w:pStyle w:val="BodyText"/>
        <w:spacing w:before="5"/>
        <w:rPr>
          <w:sz w:val="19"/>
        </w:rPr>
      </w:pPr>
    </w:p>
    <w:p w14:paraId="3D5D4220" w14:textId="77777777" w:rsidR="00564AA4" w:rsidRDefault="00FD58E6">
      <w:pPr>
        <w:pStyle w:val="Heading1"/>
        <w:numPr>
          <w:ilvl w:val="1"/>
          <w:numId w:val="6"/>
        </w:numPr>
        <w:tabs>
          <w:tab w:val="left" w:pos="1116"/>
        </w:tabs>
        <w:spacing w:before="100"/>
        <w:ind w:left="1115" w:hanging="356"/>
        <w:rPr>
          <w:u w:val="none"/>
        </w:rPr>
      </w:pPr>
      <w:r>
        <w:rPr>
          <w:u w:val="none"/>
        </w:rPr>
        <w:t>Net</w:t>
      </w:r>
      <w:r>
        <w:rPr>
          <w:spacing w:val="-6"/>
          <w:u w:val="none"/>
        </w:rPr>
        <w:t xml:space="preserve"> </w:t>
      </w:r>
      <w:r>
        <w:rPr>
          <w:u w:val="none"/>
        </w:rPr>
        <w:t>Investment</w:t>
      </w:r>
      <w:r>
        <w:rPr>
          <w:spacing w:val="-5"/>
          <w:u w:val="none"/>
        </w:rPr>
        <w:t xml:space="preserve"> </w:t>
      </w:r>
      <w:r>
        <w:rPr>
          <w:u w:val="none"/>
        </w:rPr>
        <w:t>in</w:t>
      </w:r>
      <w:r>
        <w:rPr>
          <w:spacing w:val="-6"/>
          <w:u w:val="none"/>
        </w:rPr>
        <w:t xml:space="preserve"> </w:t>
      </w:r>
      <w:r>
        <w:rPr>
          <w:u w:val="none"/>
        </w:rPr>
        <w:t>Capital</w:t>
      </w:r>
      <w:r>
        <w:rPr>
          <w:spacing w:val="-5"/>
          <w:u w:val="none"/>
        </w:rPr>
        <w:t xml:space="preserve"> </w:t>
      </w:r>
      <w:r>
        <w:rPr>
          <w:spacing w:val="-2"/>
          <w:u w:val="none"/>
        </w:rPr>
        <w:t>Assets</w:t>
      </w:r>
    </w:p>
    <w:p w14:paraId="3DBEA862" w14:textId="77777777" w:rsidR="00564AA4" w:rsidRDefault="00540C5E">
      <w:pPr>
        <w:pStyle w:val="BodyText"/>
        <w:spacing w:before="5"/>
        <w:rPr>
          <w:b/>
          <w:sz w:val="20"/>
        </w:rPr>
      </w:pPr>
      <w:r>
        <w:pict w14:anchorId="2CA22719">
          <v:shape id="docshape303" o:spid="_x0000_s2077" type="#_x0000_t202" style="position:absolute;margin-left:67.4pt;margin-top:15.7pt;width:477.25pt;height:59.2pt;z-index:-15660544;mso-wrap-distance-left:0;mso-wrap-distance-right:0;mso-position-horizontal-relative:page" filled="f" strokeweight="4.44pt">
            <v:stroke linestyle="thinThick"/>
            <v:textbox inset="0,0,0,0">
              <w:txbxContent>
                <w:p w14:paraId="4E8AA99A" w14:textId="77777777" w:rsidR="00564AA4" w:rsidRDefault="00FD58E6">
                  <w:pPr>
                    <w:pStyle w:val="BodyText"/>
                    <w:spacing w:before="18"/>
                    <w:ind w:left="107" w:right="102"/>
                    <w:jc w:val="both"/>
                  </w:pPr>
                  <w:r>
                    <w:rPr>
                      <w:b/>
                    </w:rPr>
                    <w:t xml:space="preserve">Note to preparer: </w:t>
                  </w:r>
                  <w:r>
                    <w:t xml:space="preserve">If the net investment in capital assets amount is not easily determinable based on the amounts presented in the basic financial statements, please include a calculation in the notes or submit it in a document separate from the audit </w:t>
                  </w:r>
                  <w:r>
                    <w:rPr>
                      <w:spacing w:val="-2"/>
                    </w:rPr>
                    <w:t>submission.</w:t>
                  </w:r>
                </w:p>
              </w:txbxContent>
            </v:textbox>
            <w10:wrap type="topAndBottom" anchorx="page"/>
          </v:shape>
        </w:pict>
      </w:r>
    </w:p>
    <w:p w14:paraId="564E7A83" w14:textId="77777777" w:rsidR="00564AA4" w:rsidRDefault="00564AA4">
      <w:pPr>
        <w:rPr>
          <w:sz w:val="20"/>
        </w:rPr>
        <w:sectPr w:rsidR="00564AA4">
          <w:pgSz w:w="12240" w:h="15840"/>
          <w:pgMar w:top="1480" w:right="620" w:bottom="280" w:left="740" w:header="0" w:footer="91" w:gutter="0"/>
          <w:cols w:space="720"/>
        </w:sectPr>
      </w:pPr>
    </w:p>
    <w:p w14:paraId="1BBED54D" w14:textId="77777777" w:rsidR="00564AA4" w:rsidRDefault="00FD58E6">
      <w:pPr>
        <w:pStyle w:val="ListParagraph"/>
        <w:numPr>
          <w:ilvl w:val="1"/>
          <w:numId w:val="6"/>
        </w:numPr>
        <w:tabs>
          <w:tab w:val="left" w:pos="1044"/>
        </w:tabs>
        <w:spacing w:before="83"/>
        <w:ind w:left="1043" w:hanging="284"/>
        <w:rPr>
          <w:b/>
        </w:rPr>
      </w:pPr>
      <w:r>
        <w:rPr>
          <w:b/>
          <w:u w:val="single"/>
        </w:rPr>
        <w:t>Fund</w:t>
      </w:r>
      <w:r>
        <w:rPr>
          <w:b/>
          <w:spacing w:val="-6"/>
          <w:u w:val="single"/>
        </w:rPr>
        <w:t xml:space="preserve"> </w:t>
      </w:r>
      <w:r>
        <w:rPr>
          <w:b/>
          <w:spacing w:val="-2"/>
          <w:u w:val="single"/>
        </w:rPr>
        <w:t>Balance</w:t>
      </w:r>
    </w:p>
    <w:p w14:paraId="0309990F" w14:textId="77777777" w:rsidR="00564AA4" w:rsidRDefault="00564AA4">
      <w:pPr>
        <w:pStyle w:val="BodyText"/>
        <w:spacing w:before="11"/>
        <w:rPr>
          <w:b/>
          <w:sz w:val="21"/>
        </w:rPr>
      </w:pPr>
    </w:p>
    <w:p w14:paraId="22417CC3" w14:textId="77777777" w:rsidR="00564AA4" w:rsidRDefault="00FD58E6">
      <w:pPr>
        <w:pStyle w:val="BodyText"/>
        <w:spacing w:before="1"/>
        <w:ind w:left="759" w:right="873"/>
        <w:jc w:val="both"/>
      </w:pPr>
      <w:r>
        <w:t>Carolina County has a revenue spending policy that provides a policy for programs with multiple revenue sources.</w:t>
      </w:r>
      <w:r>
        <w:rPr>
          <w:spacing w:val="40"/>
        </w:rPr>
        <w:t xml:space="preserve"> </w:t>
      </w:r>
      <w:r>
        <w:t>The Finance Officers will use resources in the following hierarchy: bond</w:t>
      </w:r>
      <w:r>
        <w:rPr>
          <w:spacing w:val="-1"/>
        </w:rPr>
        <w:t xml:space="preserve"> </w:t>
      </w:r>
      <w:r>
        <w:t>proceeds, federal</w:t>
      </w:r>
      <w:r>
        <w:rPr>
          <w:spacing w:val="-1"/>
        </w:rPr>
        <w:t xml:space="preserve"> </w:t>
      </w:r>
      <w:r>
        <w:t>funds, State</w:t>
      </w:r>
      <w:r>
        <w:rPr>
          <w:spacing w:val="-1"/>
        </w:rPr>
        <w:t xml:space="preserve"> </w:t>
      </w:r>
      <w:r>
        <w:t>funds, local</w:t>
      </w:r>
      <w:r>
        <w:rPr>
          <w:spacing w:val="-1"/>
        </w:rPr>
        <w:t xml:space="preserve"> </w:t>
      </w:r>
      <w:r>
        <w:t>non-county</w:t>
      </w:r>
      <w:r>
        <w:rPr>
          <w:spacing w:val="-2"/>
        </w:rPr>
        <w:t xml:space="preserve"> </w:t>
      </w:r>
      <w:r>
        <w:t>funds, county funds. For purposes of fund balance classification expenditures are to be spent from restricted fund balance first, followed in order by committed fund balance, assigned fund balance</w:t>
      </w:r>
      <w:r>
        <w:rPr>
          <w:spacing w:val="40"/>
        </w:rPr>
        <w:t xml:space="preserve"> </w:t>
      </w:r>
      <w:r>
        <w:t>and</w:t>
      </w:r>
      <w:r>
        <w:rPr>
          <w:spacing w:val="-1"/>
        </w:rPr>
        <w:t xml:space="preserve"> </w:t>
      </w:r>
      <w:r>
        <w:t>lastly</w:t>
      </w:r>
      <w:r>
        <w:rPr>
          <w:spacing w:val="-2"/>
        </w:rPr>
        <w:t xml:space="preserve"> </w:t>
      </w:r>
      <w:r>
        <w:t>unassigned</w:t>
      </w:r>
      <w:r>
        <w:rPr>
          <w:spacing w:val="-3"/>
        </w:rPr>
        <w:t xml:space="preserve"> </w:t>
      </w:r>
      <w:r>
        <w:t>fund</w:t>
      </w:r>
      <w:r>
        <w:rPr>
          <w:spacing w:val="-1"/>
        </w:rPr>
        <w:t xml:space="preserve"> </w:t>
      </w:r>
      <w:r>
        <w:t>balance.</w:t>
      </w:r>
      <w:r>
        <w:rPr>
          <w:spacing w:val="40"/>
        </w:rPr>
        <w:t xml:space="preserve"> </w:t>
      </w:r>
      <w:r>
        <w:t>The</w:t>
      </w:r>
      <w:r>
        <w:rPr>
          <w:spacing w:val="-1"/>
        </w:rPr>
        <w:t xml:space="preserve"> </w:t>
      </w:r>
      <w:r>
        <w:t>Finance</w:t>
      </w:r>
      <w:r>
        <w:rPr>
          <w:spacing w:val="-1"/>
        </w:rPr>
        <w:t xml:space="preserve"> </w:t>
      </w:r>
      <w:r>
        <w:t>Officer</w:t>
      </w:r>
      <w:r>
        <w:rPr>
          <w:spacing w:val="-1"/>
        </w:rPr>
        <w:t xml:space="preserve"> </w:t>
      </w:r>
      <w:r>
        <w:t>has the</w:t>
      </w:r>
      <w:r>
        <w:rPr>
          <w:spacing w:val="-1"/>
        </w:rPr>
        <w:t xml:space="preserve"> </w:t>
      </w:r>
      <w:r>
        <w:t>authority</w:t>
      </w:r>
      <w:r>
        <w:rPr>
          <w:spacing w:val="-2"/>
        </w:rPr>
        <w:t xml:space="preserve"> </w:t>
      </w:r>
      <w:r>
        <w:t>to</w:t>
      </w:r>
      <w:r>
        <w:rPr>
          <w:spacing w:val="-4"/>
        </w:rPr>
        <w:t xml:space="preserve"> </w:t>
      </w:r>
      <w:r>
        <w:t>deviate</w:t>
      </w:r>
      <w:r>
        <w:rPr>
          <w:spacing w:val="-4"/>
        </w:rPr>
        <w:t xml:space="preserve"> </w:t>
      </w:r>
      <w:r>
        <w:t>from this policy if it is in the best interest of the County.</w:t>
      </w:r>
    </w:p>
    <w:p w14:paraId="455C140B" w14:textId="77777777" w:rsidR="00564AA4" w:rsidRDefault="00564AA4">
      <w:pPr>
        <w:pStyle w:val="BodyText"/>
        <w:rPr>
          <w:sz w:val="20"/>
        </w:rPr>
      </w:pPr>
    </w:p>
    <w:p w14:paraId="7879B43F" w14:textId="77777777" w:rsidR="00564AA4" w:rsidRDefault="00540C5E">
      <w:pPr>
        <w:pStyle w:val="BodyText"/>
        <w:spacing w:before="2"/>
        <w:rPr>
          <w:sz w:val="10"/>
        </w:rPr>
      </w:pPr>
      <w:r>
        <w:pict w14:anchorId="63C2C02C">
          <v:group id="docshapegroup304" o:spid="_x0000_s2074" style="position:absolute;margin-left:68.7pt;margin-top:7.3pt;width:467.65pt;height:45.65pt;z-index:-15660032;mso-wrap-distance-left:0;mso-wrap-distance-right:0;mso-position-horizontal-relative:page" coordorigin="1374,146" coordsize="9353,913">
            <v:shape id="docshape305" o:spid="_x0000_s2076" style="position:absolute;left:1374;top:146;width:9353;height:913" coordorigin="1374,146" coordsize="9353,913" o:spt="100" adj="0,,0" path="m10727,146r-9353,l1374,1059r9353,l10727,1039r-9333,l1394,166r9333,l10727,146xm10727,166r-20,l10707,1039r20,l10727,166xm1414,206r,813l10687,1019r,-40l1454,979r,-753l1414,206xm10687,186r-9273,l1414,206r40,20l10647,226r,753l10687,979r,-793xm1474,246r,713l10627,959r,-20l1494,939r,-673l1474,246xm10627,246r-9153,l1494,266r9113,l10607,939r20,l10627,246xe" fillcolor="black" stroked="f">
              <v:stroke joinstyle="round"/>
              <v:formulas/>
              <v:path arrowok="t" o:connecttype="segments"/>
            </v:shape>
            <v:shape id="docshape306" o:spid="_x0000_s2075" type="#_x0000_t202" style="position:absolute;left:1374;top:146;width:9353;height:913" filled="f" stroked="f">
              <v:textbox inset="0,0,0,0">
                <w:txbxContent>
                  <w:p w14:paraId="6C8E2040" w14:textId="77777777" w:rsidR="00564AA4" w:rsidRDefault="00FD58E6">
                    <w:pPr>
                      <w:spacing w:before="190"/>
                      <w:ind w:left="262" w:right="169"/>
                    </w:pPr>
                    <w:r>
                      <w:rPr>
                        <w:b/>
                      </w:rPr>
                      <w:t>Note</w:t>
                    </w:r>
                    <w:r>
                      <w:rPr>
                        <w:b/>
                        <w:spacing w:val="-4"/>
                      </w:rPr>
                      <w:t xml:space="preserve"> </w:t>
                    </w:r>
                    <w:r>
                      <w:rPr>
                        <w:b/>
                      </w:rPr>
                      <w:t>to</w:t>
                    </w:r>
                    <w:r>
                      <w:rPr>
                        <w:b/>
                        <w:spacing w:val="-5"/>
                      </w:rPr>
                      <w:t xml:space="preserve"> </w:t>
                    </w:r>
                    <w:r>
                      <w:rPr>
                        <w:b/>
                      </w:rPr>
                      <w:t>Preparer:</w:t>
                    </w:r>
                    <w:r>
                      <w:rPr>
                        <w:b/>
                        <w:spacing w:val="40"/>
                      </w:rPr>
                      <w:t xml:space="preserve"> </w:t>
                    </w:r>
                    <w:r>
                      <w:t>Units</w:t>
                    </w:r>
                    <w:r>
                      <w:rPr>
                        <w:spacing w:val="-4"/>
                      </w:rPr>
                      <w:t xml:space="preserve"> </w:t>
                    </w:r>
                    <w:r>
                      <w:t>should</w:t>
                    </w:r>
                    <w:r>
                      <w:rPr>
                        <w:spacing w:val="-4"/>
                      </w:rPr>
                      <w:t xml:space="preserve"> </w:t>
                    </w:r>
                    <w:r>
                      <w:t>modify</w:t>
                    </w:r>
                    <w:r>
                      <w:rPr>
                        <w:spacing w:val="-5"/>
                      </w:rPr>
                      <w:t xml:space="preserve"> </w:t>
                    </w:r>
                    <w:r>
                      <w:t>the</w:t>
                    </w:r>
                    <w:r>
                      <w:rPr>
                        <w:spacing w:val="-2"/>
                      </w:rPr>
                      <w:t xml:space="preserve"> </w:t>
                    </w:r>
                    <w:r>
                      <w:t>above</w:t>
                    </w:r>
                    <w:r>
                      <w:rPr>
                        <w:spacing w:val="-2"/>
                      </w:rPr>
                      <w:t xml:space="preserve"> </w:t>
                    </w:r>
                    <w:r>
                      <w:t>language</w:t>
                    </w:r>
                    <w:r>
                      <w:rPr>
                        <w:spacing w:val="-2"/>
                      </w:rPr>
                      <w:t xml:space="preserve"> </w:t>
                    </w:r>
                    <w:r>
                      <w:t>to</w:t>
                    </w:r>
                    <w:r>
                      <w:rPr>
                        <w:spacing w:val="-4"/>
                      </w:rPr>
                      <w:t xml:space="preserve"> </w:t>
                    </w:r>
                    <w:r>
                      <w:t>reflect</w:t>
                    </w:r>
                    <w:r>
                      <w:rPr>
                        <w:spacing w:val="-4"/>
                      </w:rPr>
                      <w:t xml:space="preserve"> </w:t>
                    </w:r>
                    <w:r>
                      <w:t>their</w:t>
                    </w:r>
                    <w:r>
                      <w:rPr>
                        <w:spacing w:val="-2"/>
                      </w:rPr>
                      <w:t xml:space="preserve"> </w:t>
                    </w:r>
                    <w:r>
                      <w:t xml:space="preserve">own </w:t>
                    </w:r>
                    <w:r>
                      <w:rPr>
                        <w:spacing w:val="-2"/>
                      </w:rPr>
                      <w:t>policies.</w:t>
                    </w:r>
                  </w:p>
                </w:txbxContent>
              </v:textbox>
            </v:shape>
            <w10:wrap type="topAndBottom" anchorx="page"/>
          </v:group>
        </w:pict>
      </w:r>
    </w:p>
    <w:p w14:paraId="7004D550" w14:textId="77777777" w:rsidR="00564AA4" w:rsidRDefault="00564AA4">
      <w:pPr>
        <w:pStyle w:val="BodyText"/>
        <w:rPr>
          <w:sz w:val="24"/>
        </w:rPr>
      </w:pPr>
    </w:p>
    <w:p w14:paraId="047844CB" w14:textId="77777777" w:rsidR="00564AA4" w:rsidRDefault="00FD58E6">
      <w:pPr>
        <w:pStyle w:val="BodyText"/>
        <w:ind w:left="761" w:right="871"/>
        <w:jc w:val="both"/>
      </w:pPr>
      <w:r>
        <w:t>The following schedule</w:t>
      </w:r>
      <w:r>
        <w:rPr>
          <w:spacing w:val="-1"/>
        </w:rPr>
        <w:t xml:space="preserve"> </w:t>
      </w:r>
      <w:r>
        <w:t>provides management and citizens with information on the portion of General fund balance that is available for appropriation:</w:t>
      </w:r>
    </w:p>
    <w:p w14:paraId="14F3D46C" w14:textId="77777777" w:rsidR="00564AA4" w:rsidRDefault="00564AA4">
      <w:pPr>
        <w:pStyle w:val="BodyText"/>
        <w:spacing w:before="11"/>
        <w:rPr>
          <w:sz w:val="21"/>
        </w:rPr>
      </w:pPr>
    </w:p>
    <w:tbl>
      <w:tblPr>
        <w:tblW w:w="0" w:type="auto"/>
        <w:tblInd w:w="645" w:type="dxa"/>
        <w:tblLayout w:type="fixed"/>
        <w:tblCellMar>
          <w:left w:w="0" w:type="dxa"/>
          <w:right w:w="0" w:type="dxa"/>
        </w:tblCellMar>
        <w:tblLook w:val="01E0" w:firstRow="1" w:lastRow="1" w:firstColumn="1" w:lastColumn="1" w:noHBand="0" w:noVBand="0"/>
      </w:tblPr>
      <w:tblGrid>
        <w:gridCol w:w="7092"/>
        <w:gridCol w:w="2153"/>
      </w:tblGrid>
      <w:tr w:rsidR="00564AA4" w14:paraId="62568B47" w14:textId="77777777">
        <w:trPr>
          <w:trHeight w:val="529"/>
        </w:trPr>
        <w:tc>
          <w:tcPr>
            <w:tcW w:w="7092" w:type="dxa"/>
            <w:tcBorders>
              <w:top w:val="single" w:sz="12" w:space="0" w:color="000000"/>
              <w:bottom w:val="single" w:sz="6" w:space="0" w:color="000000"/>
              <w:right w:val="single" w:sz="6" w:space="0" w:color="000000"/>
            </w:tcBorders>
          </w:tcPr>
          <w:p w14:paraId="6929014F" w14:textId="77777777" w:rsidR="00564AA4" w:rsidRDefault="00564AA4">
            <w:pPr>
              <w:pStyle w:val="TableParagraph"/>
            </w:pPr>
          </w:p>
          <w:p w14:paraId="652417E0" w14:textId="77777777" w:rsidR="00564AA4" w:rsidRDefault="00FD58E6">
            <w:pPr>
              <w:pStyle w:val="TableParagraph"/>
              <w:spacing w:line="245" w:lineRule="exact"/>
              <w:ind w:left="114"/>
              <w:rPr>
                <w:b/>
              </w:rPr>
            </w:pPr>
            <w:r>
              <w:rPr>
                <w:b/>
              </w:rPr>
              <w:t>Total</w:t>
            </w:r>
            <w:r>
              <w:rPr>
                <w:b/>
                <w:spacing w:val="-8"/>
              </w:rPr>
              <w:t xml:space="preserve"> </w:t>
            </w:r>
            <w:r>
              <w:rPr>
                <w:b/>
              </w:rPr>
              <w:t>fund</w:t>
            </w:r>
            <w:r>
              <w:rPr>
                <w:b/>
                <w:spacing w:val="-7"/>
              </w:rPr>
              <w:t xml:space="preserve"> </w:t>
            </w:r>
            <w:r>
              <w:rPr>
                <w:b/>
              </w:rPr>
              <w:t>balance-General</w:t>
            </w:r>
            <w:r>
              <w:rPr>
                <w:b/>
                <w:spacing w:val="-7"/>
              </w:rPr>
              <w:t xml:space="preserve"> </w:t>
            </w:r>
            <w:r>
              <w:rPr>
                <w:b/>
                <w:spacing w:val="-4"/>
              </w:rPr>
              <w:t>Fund</w:t>
            </w:r>
          </w:p>
        </w:tc>
        <w:tc>
          <w:tcPr>
            <w:tcW w:w="2153" w:type="dxa"/>
            <w:tcBorders>
              <w:top w:val="single" w:sz="12" w:space="0" w:color="000000"/>
              <w:left w:val="single" w:sz="6" w:space="0" w:color="000000"/>
              <w:bottom w:val="single" w:sz="6" w:space="0" w:color="000000"/>
            </w:tcBorders>
          </w:tcPr>
          <w:p w14:paraId="34B4E6F5" w14:textId="77777777" w:rsidR="00564AA4" w:rsidRDefault="00564AA4">
            <w:pPr>
              <w:pStyle w:val="TableParagraph"/>
            </w:pPr>
          </w:p>
          <w:p w14:paraId="1B0D2524" w14:textId="2920E1D2" w:rsidR="00564AA4" w:rsidRDefault="00FD58E6">
            <w:pPr>
              <w:pStyle w:val="TableParagraph"/>
              <w:spacing w:line="245" w:lineRule="exact"/>
              <w:ind w:right="773"/>
              <w:jc w:val="right"/>
              <w:rPr>
                <w:b/>
              </w:rPr>
            </w:pPr>
            <w:r>
              <w:rPr>
                <w:b/>
                <w:spacing w:val="-2"/>
              </w:rPr>
              <w:t>$1</w:t>
            </w:r>
            <w:r w:rsidR="00920D49">
              <w:rPr>
                <w:b/>
                <w:spacing w:val="-2"/>
              </w:rPr>
              <w:t>4</w:t>
            </w:r>
            <w:r>
              <w:rPr>
                <w:b/>
                <w:spacing w:val="-2"/>
              </w:rPr>
              <w:t>,</w:t>
            </w:r>
            <w:r w:rsidR="00920D49">
              <w:rPr>
                <w:b/>
                <w:spacing w:val="-2"/>
              </w:rPr>
              <w:t>479</w:t>
            </w:r>
            <w:r>
              <w:rPr>
                <w:b/>
                <w:spacing w:val="-2"/>
              </w:rPr>
              <w:t>,</w:t>
            </w:r>
            <w:r w:rsidR="00920D49">
              <w:rPr>
                <w:b/>
                <w:spacing w:val="-2"/>
              </w:rPr>
              <w:t>358</w:t>
            </w:r>
          </w:p>
        </w:tc>
      </w:tr>
      <w:tr w:rsidR="00564AA4" w14:paraId="313A100A" w14:textId="77777777">
        <w:trPr>
          <w:trHeight w:val="283"/>
        </w:trPr>
        <w:tc>
          <w:tcPr>
            <w:tcW w:w="7092" w:type="dxa"/>
            <w:tcBorders>
              <w:top w:val="single" w:sz="6" w:space="0" w:color="000000"/>
              <w:right w:val="single" w:sz="6" w:space="0" w:color="000000"/>
            </w:tcBorders>
          </w:tcPr>
          <w:p w14:paraId="2D29FB49" w14:textId="77777777" w:rsidR="00564AA4" w:rsidRDefault="00FD58E6">
            <w:pPr>
              <w:pStyle w:val="TableParagraph"/>
              <w:spacing w:before="1" w:line="262" w:lineRule="exact"/>
              <w:ind w:left="177"/>
            </w:pPr>
            <w:r>
              <w:rPr>
                <w:spacing w:val="-2"/>
              </w:rPr>
              <w:t>Less:</w:t>
            </w:r>
          </w:p>
        </w:tc>
        <w:tc>
          <w:tcPr>
            <w:tcW w:w="2153" w:type="dxa"/>
            <w:tcBorders>
              <w:top w:val="single" w:sz="6" w:space="0" w:color="000000"/>
              <w:left w:val="single" w:sz="6" w:space="0" w:color="000000"/>
            </w:tcBorders>
          </w:tcPr>
          <w:p w14:paraId="3E99E6DA" w14:textId="77777777" w:rsidR="00564AA4" w:rsidRDefault="00564AA4">
            <w:pPr>
              <w:pStyle w:val="TableParagraph"/>
              <w:rPr>
                <w:rFonts w:ascii="Times New Roman"/>
                <w:sz w:val="20"/>
              </w:rPr>
            </w:pPr>
          </w:p>
        </w:tc>
      </w:tr>
      <w:tr w:rsidR="00564AA4" w14:paraId="43AD1AAA" w14:textId="77777777">
        <w:trPr>
          <w:trHeight w:val="300"/>
        </w:trPr>
        <w:tc>
          <w:tcPr>
            <w:tcW w:w="7092" w:type="dxa"/>
            <w:tcBorders>
              <w:right w:val="single" w:sz="6" w:space="0" w:color="000000"/>
            </w:tcBorders>
          </w:tcPr>
          <w:p w14:paraId="1B86171E" w14:textId="77777777" w:rsidR="00564AA4" w:rsidRDefault="00FD58E6">
            <w:pPr>
              <w:pStyle w:val="TableParagraph"/>
              <w:spacing w:before="18" w:line="262" w:lineRule="exact"/>
              <w:ind w:left="177"/>
            </w:pPr>
            <w:r>
              <w:rPr>
                <w:spacing w:val="-2"/>
              </w:rPr>
              <w:t>Inventories</w:t>
            </w:r>
          </w:p>
        </w:tc>
        <w:tc>
          <w:tcPr>
            <w:tcW w:w="2153" w:type="dxa"/>
            <w:tcBorders>
              <w:left w:val="single" w:sz="6" w:space="0" w:color="000000"/>
            </w:tcBorders>
          </w:tcPr>
          <w:p w14:paraId="02319851" w14:textId="77777777" w:rsidR="00564AA4" w:rsidRDefault="00FD58E6">
            <w:pPr>
              <w:pStyle w:val="TableParagraph"/>
              <w:spacing w:before="18" w:line="262" w:lineRule="exact"/>
              <w:ind w:right="749"/>
              <w:jc w:val="right"/>
            </w:pPr>
            <w:r>
              <w:rPr>
                <w:spacing w:val="-2"/>
              </w:rPr>
              <w:t>2,551,800</w:t>
            </w:r>
          </w:p>
        </w:tc>
      </w:tr>
      <w:tr w:rsidR="00564AA4" w14:paraId="01D7A63F" w14:textId="77777777">
        <w:trPr>
          <w:trHeight w:val="301"/>
        </w:trPr>
        <w:tc>
          <w:tcPr>
            <w:tcW w:w="7092" w:type="dxa"/>
            <w:tcBorders>
              <w:right w:val="single" w:sz="6" w:space="0" w:color="000000"/>
            </w:tcBorders>
          </w:tcPr>
          <w:p w14:paraId="62E4D149" w14:textId="77777777" w:rsidR="00564AA4" w:rsidRDefault="00FD58E6">
            <w:pPr>
              <w:pStyle w:val="TableParagraph"/>
              <w:spacing w:before="18" w:line="263" w:lineRule="exact"/>
              <w:ind w:left="177"/>
            </w:pPr>
            <w:r>
              <w:t>Stabilization</w:t>
            </w:r>
            <w:r>
              <w:rPr>
                <w:spacing w:val="-6"/>
              </w:rPr>
              <w:t xml:space="preserve"> </w:t>
            </w:r>
            <w:r>
              <w:t>by</w:t>
            </w:r>
            <w:r>
              <w:rPr>
                <w:spacing w:val="-4"/>
              </w:rPr>
              <w:t xml:space="preserve"> </w:t>
            </w:r>
            <w:r>
              <w:t>State</w:t>
            </w:r>
            <w:r>
              <w:rPr>
                <w:spacing w:val="-7"/>
              </w:rPr>
              <w:t xml:space="preserve"> </w:t>
            </w:r>
            <w:r>
              <w:rPr>
                <w:spacing w:val="-2"/>
              </w:rPr>
              <w:t>Statute</w:t>
            </w:r>
          </w:p>
        </w:tc>
        <w:tc>
          <w:tcPr>
            <w:tcW w:w="2153" w:type="dxa"/>
            <w:tcBorders>
              <w:left w:val="single" w:sz="6" w:space="0" w:color="000000"/>
            </w:tcBorders>
          </w:tcPr>
          <w:p w14:paraId="7F3DD314" w14:textId="4A5A913B" w:rsidR="00564AA4" w:rsidRDefault="00FD58E6">
            <w:pPr>
              <w:pStyle w:val="TableParagraph"/>
              <w:spacing w:before="18" w:line="263" w:lineRule="exact"/>
              <w:ind w:right="749"/>
              <w:jc w:val="right"/>
            </w:pPr>
            <w:r>
              <w:rPr>
                <w:spacing w:val="-2"/>
              </w:rPr>
              <w:t>4,15</w:t>
            </w:r>
            <w:r w:rsidR="00920D49">
              <w:rPr>
                <w:spacing w:val="-2"/>
              </w:rPr>
              <w:t>9,606</w:t>
            </w:r>
          </w:p>
        </w:tc>
      </w:tr>
      <w:tr w:rsidR="00564AA4" w14:paraId="24746257" w14:textId="77777777">
        <w:trPr>
          <w:trHeight w:val="301"/>
        </w:trPr>
        <w:tc>
          <w:tcPr>
            <w:tcW w:w="7092" w:type="dxa"/>
            <w:tcBorders>
              <w:right w:val="single" w:sz="6" w:space="0" w:color="000000"/>
            </w:tcBorders>
          </w:tcPr>
          <w:p w14:paraId="49117BA7" w14:textId="77777777" w:rsidR="00564AA4" w:rsidRDefault="00FD58E6">
            <w:pPr>
              <w:pStyle w:val="TableParagraph"/>
              <w:spacing w:before="19" w:line="262" w:lineRule="exact"/>
              <w:ind w:left="177"/>
            </w:pPr>
            <w:r>
              <w:t>Appropriated</w:t>
            </w:r>
            <w:r>
              <w:rPr>
                <w:spacing w:val="-6"/>
              </w:rPr>
              <w:t xml:space="preserve"> </w:t>
            </w:r>
            <w:r>
              <w:t>Fund</w:t>
            </w:r>
            <w:r>
              <w:rPr>
                <w:spacing w:val="-4"/>
              </w:rPr>
              <w:t xml:space="preserve"> </w:t>
            </w:r>
            <w:r>
              <w:t>Balance</w:t>
            </w:r>
            <w:r>
              <w:rPr>
                <w:spacing w:val="-3"/>
              </w:rPr>
              <w:t xml:space="preserve"> </w:t>
            </w:r>
            <w:r>
              <w:t>in</w:t>
            </w:r>
            <w:r>
              <w:rPr>
                <w:spacing w:val="-7"/>
              </w:rPr>
              <w:t xml:space="preserve"> </w:t>
            </w:r>
            <w:r>
              <w:t>2021</w:t>
            </w:r>
            <w:r>
              <w:rPr>
                <w:spacing w:val="-4"/>
              </w:rPr>
              <w:t xml:space="preserve"> </w:t>
            </w:r>
            <w:r>
              <w:rPr>
                <w:spacing w:val="-2"/>
              </w:rPr>
              <w:t>budget</w:t>
            </w:r>
          </w:p>
        </w:tc>
        <w:tc>
          <w:tcPr>
            <w:tcW w:w="2153" w:type="dxa"/>
            <w:tcBorders>
              <w:left w:val="single" w:sz="6" w:space="0" w:color="000000"/>
            </w:tcBorders>
          </w:tcPr>
          <w:p w14:paraId="3EC19B6C" w14:textId="77777777" w:rsidR="00564AA4" w:rsidRDefault="00FD58E6">
            <w:pPr>
              <w:pStyle w:val="TableParagraph"/>
              <w:spacing w:before="19" w:line="262" w:lineRule="exact"/>
              <w:ind w:right="749"/>
              <w:jc w:val="right"/>
            </w:pPr>
            <w:r>
              <w:rPr>
                <w:spacing w:val="-2"/>
              </w:rPr>
              <w:t>255,000</w:t>
            </w:r>
          </w:p>
        </w:tc>
      </w:tr>
      <w:tr w:rsidR="00564AA4" w14:paraId="30C1B7C0" w14:textId="77777777">
        <w:trPr>
          <w:trHeight w:val="301"/>
        </w:trPr>
        <w:tc>
          <w:tcPr>
            <w:tcW w:w="7092" w:type="dxa"/>
            <w:tcBorders>
              <w:right w:val="single" w:sz="6" w:space="0" w:color="000000"/>
            </w:tcBorders>
          </w:tcPr>
          <w:p w14:paraId="1FED70DC" w14:textId="77777777" w:rsidR="00564AA4" w:rsidRDefault="00FD58E6">
            <w:pPr>
              <w:pStyle w:val="TableParagraph"/>
              <w:spacing w:before="18" w:line="263" w:lineRule="exact"/>
              <w:ind w:left="177"/>
            </w:pPr>
            <w:r>
              <w:t>Register</w:t>
            </w:r>
            <w:r>
              <w:rPr>
                <w:spacing w:val="-4"/>
              </w:rPr>
              <w:t xml:space="preserve"> </w:t>
            </w:r>
            <w:r>
              <w:t>of</w:t>
            </w:r>
            <w:r>
              <w:rPr>
                <w:spacing w:val="-5"/>
              </w:rPr>
              <w:t xml:space="preserve"> </w:t>
            </w:r>
            <w:r>
              <w:rPr>
                <w:spacing w:val="-2"/>
              </w:rPr>
              <w:t>Deeds</w:t>
            </w:r>
          </w:p>
        </w:tc>
        <w:tc>
          <w:tcPr>
            <w:tcW w:w="2153" w:type="dxa"/>
            <w:tcBorders>
              <w:left w:val="single" w:sz="6" w:space="0" w:color="000000"/>
            </w:tcBorders>
          </w:tcPr>
          <w:p w14:paraId="730F65CF" w14:textId="77777777" w:rsidR="00564AA4" w:rsidRDefault="00FD58E6">
            <w:pPr>
              <w:pStyle w:val="TableParagraph"/>
              <w:spacing w:before="18" w:line="263" w:lineRule="exact"/>
              <w:ind w:right="730"/>
              <w:jc w:val="right"/>
            </w:pPr>
            <w:r>
              <w:rPr>
                <w:spacing w:val="-2"/>
              </w:rPr>
              <w:t>17,285</w:t>
            </w:r>
          </w:p>
        </w:tc>
      </w:tr>
      <w:tr w:rsidR="00564AA4" w14:paraId="075FA6B8" w14:textId="77777777">
        <w:trPr>
          <w:trHeight w:val="1077"/>
        </w:trPr>
        <w:tc>
          <w:tcPr>
            <w:tcW w:w="7092" w:type="dxa"/>
            <w:tcBorders>
              <w:bottom w:val="single" w:sz="12" w:space="0" w:color="000000"/>
              <w:right w:val="single" w:sz="6" w:space="0" w:color="000000"/>
            </w:tcBorders>
          </w:tcPr>
          <w:p w14:paraId="12B31CD7" w14:textId="77777777" w:rsidR="00564AA4" w:rsidRDefault="00FD58E6">
            <w:pPr>
              <w:pStyle w:val="TableParagraph"/>
              <w:spacing w:before="19" w:line="264" w:lineRule="exact"/>
              <w:ind w:left="177"/>
            </w:pPr>
            <w:r>
              <w:t>Tax</w:t>
            </w:r>
            <w:r>
              <w:rPr>
                <w:spacing w:val="-2"/>
              </w:rPr>
              <w:t xml:space="preserve"> Revaluation</w:t>
            </w:r>
          </w:p>
          <w:p w14:paraId="7C6620A5" w14:textId="77777777" w:rsidR="00564AA4" w:rsidRDefault="00FD58E6">
            <w:pPr>
              <w:pStyle w:val="TableParagraph"/>
              <w:spacing w:line="264" w:lineRule="exact"/>
              <w:ind w:left="177" w:right="2498"/>
            </w:pPr>
            <w:r>
              <w:t>LEO Special Separation Allowance Working</w:t>
            </w:r>
            <w:r>
              <w:rPr>
                <w:spacing w:val="-7"/>
              </w:rPr>
              <w:t xml:space="preserve"> </w:t>
            </w:r>
            <w:r>
              <w:t>Capital/</w:t>
            </w:r>
            <w:r>
              <w:rPr>
                <w:spacing w:val="-7"/>
              </w:rPr>
              <w:t xml:space="preserve"> </w:t>
            </w:r>
            <w:r>
              <w:t>Fund</w:t>
            </w:r>
            <w:r>
              <w:rPr>
                <w:spacing w:val="-8"/>
              </w:rPr>
              <w:t xml:space="preserve"> </w:t>
            </w:r>
            <w:r>
              <w:t>Balance</w:t>
            </w:r>
            <w:r>
              <w:rPr>
                <w:spacing w:val="-6"/>
              </w:rPr>
              <w:t xml:space="preserve"> </w:t>
            </w:r>
            <w:r>
              <w:t>Policy Remaining Fund Balance</w:t>
            </w:r>
          </w:p>
        </w:tc>
        <w:tc>
          <w:tcPr>
            <w:tcW w:w="2153" w:type="dxa"/>
            <w:tcBorders>
              <w:left w:val="single" w:sz="6" w:space="0" w:color="000000"/>
              <w:bottom w:val="single" w:sz="12" w:space="0" w:color="000000"/>
            </w:tcBorders>
          </w:tcPr>
          <w:p w14:paraId="74FF5126" w14:textId="77777777" w:rsidR="00564AA4" w:rsidRDefault="00FD58E6">
            <w:pPr>
              <w:pStyle w:val="TableParagraph"/>
              <w:spacing w:before="19" w:line="264" w:lineRule="exact"/>
              <w:ind w:right="749"/>
              <w:jc w:val="right"/>
            </w:pPr>
            <w:r>
              <w:rPr>
                <w:spacing w:val="-2"/>
              </w:rPr>
              <w:t>471,723</w:t>
            </w:r>
          </w:p>
          <w:p w14:paraId="01D91EB6" w14:textId="77777777" w:rsidR="00564AA4" w:rsidRDefault="00FD58E6">
            <w:pPr>
              <w:pStyle w:val="TableParagraph"/>
              <w:spacing w:line="264" w:lineRule="exact"/>
              <w:ind w:right="749"/>
              <w:jc w:val="right"/>
            </w:pPr>
            <w:r>
              <w:rPr>
                <w:spacing w:val="-2"/>
              </w:rPr>
              <w:t>1.028,267</w:t>
            </w:r>
          </w:p>
          <w:p w14:paraId="017BE1FF" w14:textId="4DF10646" w:rsidR="00564AA4" w:rsidRDefault="00FD58E6">
            <w:pPr>
              <w:pStyle w:val="TableParagraph"/>
              <w:spacing w:line="264" w:lineRule="exact"/>
              <w:ind w:right="739"/>
              <w:jc w:val="right"/>
            </w:pPr>
            <w:r>
              <w:rPr>
                <w:spacing w:val="-2"/>
              </w:rPr>
              <w:t>5,</w:t>
            </w:r>
            <w:r w:rsidR="0093399C">
              <w:rPr>
                <w:spacing w:val="-2"/>
              </w:rPr>
              <w:t>995</w:t>
            </w:r>
            <w:r>
              <w:rPr>
                <w:spacing w:val="-2"/>
              </w:rPr>
              <w:t>,</w:t>
            </w:r>
            <w:r w:rsidR="0093399C">
              <w:rPr>
                <w:spacing w:val="-2"/>
              </w:rPr>
              <w:t>6</w:t>
            </w:r>
            <w:r>
              <w:rPr>
                <w:spacing w:val="-2"/>
              </w:rPr>
              <w:t>77</w:t>
            </w:r>
          </w:p>
          <w:p w14:paraId="089997C2" w14:textId="77777777" w:rsidR="00564AA4" w:rsidRDefault="00FD58E6">
            <w:pPr>
              <w:pStyle w:val="TableParagraph"/>
              <w:spacing w:line="247" w:lineRule="exact"/>
              <w:ind w:right="224"/>
              <w:jc w:val="center"/>
              <w:rPr>
                <w:b/>
              </w:rPr>
            </w:pPr>
            <w:r>
              <w:rPr>
                <w:b/>
              </w:rPr>
              <w:t>-</w:t>
            </w:r>
          </w:p>
        </w:tc>
      </w:tr>
    </w:tbl>
    <w:p w14:paraId="7B8B9EDD" w14:textId="77777777" w:rsidR="00564AA4" w:rsidRDefault="00540C5E">
      <w:pPr>
        <w:pStyle w:val="BodyText"/>
        <w:spacing w:before="2"/>
        <w:rPr>
          <w:sz w:val="20"/>
        </w:rPr>
      </w:pPr>
      <w:r>
        <w:pict w14:anchorId="41534CDF">
          <v:group id="docshapegroup307" o:spid="_x0000_s2070" style="position:absolute;margin-left:63.7pt;margin-top:13.3pt;width:484.6pt;height:238.6pt;z-index:-15659520;mso-wrap-distance-left:0;mso-wrap-distance-right:0;mso-position-horizontal-relative:page;mso-position-vertical-relative:text" coordorigin="1274,266" coordsize="9692,4772">
            <v:shape id="docshape308" o:spid="_x0000_s2073" style="position:absolute;left:1274;top:266;width:9692;height:2782" coordorigin="1274,266" coordsize="9692,2782" o:spt="100" adj="0,,0" path="m1289,2520r-15,l1274,2784r,264l1289,3048r,-264l1289,2520xm1289,2256r-15,l1274,2520r15,l1289,2256xm1289,1992r-15,l1274,2256r15,l1289,1992xm1289,934r-15,l1274,1198r,264l1274,1726r,266l1289,1992r,-266l1289,1462r,-264l1289,934xm1289,384r-15,l1274,670r,264l1289,934r,-264l1289,384xm1363,2520r-60,l1303,2784r,264l1363,3048r,-264l1363,2520xm1363,1992r-60,l1303,2256r,264l1363,2520r,-264l1363,1992xm1363,934r-60,l1303,1198r,264l1303,1726r,266l1363,1992r,-266l1363,1462r,-264l1363,934xm1392,2520r-14,l1378,2784r14,l1392,2520xm1392,2256r-14,l1378,2520r14,l1392,2256xm1392,1992r-14,l1378,2256r14,l1392,1992xm1392,934r-14,l1378,1198r,264l1378,1726r,266l1392,1992r,-266l1392,1462r,-264l1392,934xm1392,384r-14,l1378,670r,264l1392,934r,-264l1392,384xm10862,2520r-14,l10848,2784r14,l10862,2520xm10862,2256r-14,l10848,2520r14,l10862,2256xm10862,1992r-14,l10848,2256r14,l10862,1992xm10862,934r-14,l10848,1198r,264l10848,1726r,266l10862,1992r,-266l10862,1462r,-264l10862,934xm10862,384r-14,l10848,670r,264l10862,934r,-264l10862,384xm10862,370r-14,l10848,370r-9456,l1378,370r,14l1392,384r9456,l10848,384r14,l10862,370xm10937,2520r-60,l10877,2784r60,l10937,2520xm10937,1992r-60,l10877,2256r,264l10937,2520r,-264l10937,1992xm10937,934r-60,l10877,1198r,264l10877,1726r,266l10937,1992r,-266l10937,1462r,-264l10937,934xm10937,295r-60,l10848,295r-9456,l1363,295r-60,l1303,355r,29l1303,670r,264l1363,934r,-264l1363,384r,-29l1392,355r9456,l10877,355r,29l10877,670r,264l10937,934r,-264l10937,384r,-29l10937,295xm10966,2520r-15,l10951,2784r15,l10966,2520xm10966,2256r-15,l10951,2520r15,l10966,2256xm10966,1992r-15,l10951,2256r15,l10966,1992xm10966,934r-15,l10951,1198r,264l10951,1726r,266l10966,1992r,-266l10966,1462r,-264l10966,934xm10966,384r-15,l10951,670r,264l10966,934r,-264l10966,384xm10966,266r-15,l10951,266r-103,l10848,266r-9456,l1289,266r,l1274,266r,l1274,281r,103l1289,384r,-103l1392,281r9456,l10848,281r103,l10951,384r15,l10966,281r,-15l10966,266xe" fillcolor="black" stroked="f">
              <v:stroke joinstyle="round"/>
              <v:formulas/>
              <v:path arrowok="t" o:connecttype="segments"/>
            </v:shape>
            <v:shape id="docshape309" o:spid="_x0000_s2072" style="position:absolute;left:1274;top:2784;width:9692;height:2254" coordorigin="1274,2784" coordsize="9692,2254" o:spt="100" adj="0,,0" path="m1289,4106r-15,l1274,4370r,267l1274,4637r,283l1289,4920r,-283l1289,4637r,-267l1289,4106xm1289,3314r-15,l1274,3578r,264l1274,4106r15,l1289,3842r,-264l1289,3314xm1289,3048r-15,l1274,3314r15,l1289,3048xm1363,3314r-60,l1303,3578r,264l1303,4106r,264l1303,4637r,283l1363,4920r,-283l1363,4370r,-264l1363,3842r,-264l1363,3314xm1363,2784r-60,l1303,3048r,266l1363,3314r,-266l1363,2784xm1392,3314r-14,l1378,3578r,264l1378,4106r14,l1392,3842r,-264l1392,3314xm1392,2784r-14,l1378,3048r,266l1392,3314r,-266l1392,2784xm10862,4106r-14,l10848,4370r,267l10848,4637r,283l1392,4920r,-283l1392,4637r,-267l1392,4106r-14,l1378,4370r,267l1378,4637r,283l1378,4934r14,l10848,4934r,l10862,4934r,-14l10862,4637r,l10862,4370r,-264xm10862,3314r-14,l10848,3578r,264l10848,4106r14,l10862,3842r,-264l10862,3314xm10862,2784r-14,l10848,3048r,266l10862,3314r,-266l10862,2784xm10937,4920r-60,l10877,4949r-29,l1392,4949r-29,l1363,4920r-60,l1303,4949r,60l1363,5009r29,l10848,5009r29,l10937,5009r,-60l10937,4920xm10937,3314r-60,l10877,3578r,264l10877,4106r,264l10877,4637r,283l10937,4920r,-283l10937,4370r,-264l10937,3842r,-264l10937,3314xm10937,2784r-60,l10877,3048r,266l10937,3314r,-266l10937,2784xm10966,4920r-15,l10951,5023r-103,l10848,5023r-9456,l1289,5023r,-103l1274,4920r,103l1274,5038r15,l1392,5038r9456,l10848,5038r103,l10966,5038r,-15l10966,4920xm10966,4106r-15,l10951,4370r,267l10951,4637r,283l10966,4920r,-283l10966,4637r,-267l10966,4106xm10966,3314r-15,l10951,3578r,264l10951,4106r15,l10966,3842r,-264l10966,3314xm10966,2784r-15,l10951,3048r,266l10966,3314r,-266l10966,2784xe" fillcolor="black" stroked="f">
              <v:stroke joinstyle="round"/>
              <v:formulas/>
              <v:path arrowok="t" o:connecttype="segments"/>
            </v:shape>
            <v:shape id="docshape310" o:spid="_x0000_s2071" type="#_x0000_t202" style="position:absolute;left:1363;top:340;width:9514;height:4623" filled="f" stroked="f">
              <v:textbox inset="0,0,0,0">
                <w:txbxContent>
                  <w:p w14:paraId="53B268F5" w14:textId="77777777" w:rsidR="00564AA4" w:rsidRDefault="00FD58E6">
                    <w:pPr>
                      <w:spacing w:before="63"/>
                      <w:ind w:left="136" w:right="130"/>
                      <w:jc w:val="both"/>
                    </w:pPr>
                    <w:r>
                      <w:rPr>
                        <w:b/>
                      </w:rPr>
                      <w:t>Note</w:t>
                    </w:r>
                    <w:r>
                      <w:rPr>
                        <w:b/>
                        <w:spacing w:val="-3"/>
                      </w:rPr>
                      <w:t xml:space="preserve"> </w:t>
                    </w:r>
                    <w:r>
                      <w:rPr>
                        <w:b/>
                      </w:rPr>
                      <w:t>to</w:t>
                    </w:r>
                    <w:r>
                      <w:rPr>
                        <w:b/>
                        <w:spacing w:val="-4"/>
                      </w:rPr>
                      <w:t xml:space="preserve"> </w:t>
                    </w:r>
                    <w:r>
                      <w:rPr>
                        <w:b/>
                      </w:rPr>
                      <w:t>Preparer:</w:t>
                    </w:r>
                    <w:r>
                      <w:rPr>
                        <w:b/>
                        <w:spacing w:val="40"/>
                      </w:rPr>
                      <w:t xml:space="preserve"> </w:t>
                    </w:r>
                    <w:r>
                      <w:t>The</w:t>
                    </w:r>
                    <w:r>
                      <w:rPr>
                        <w:spacing w:val="-1"/>
                      </w:rPr>
                      <w:t xml:space="preserve"> </w:t>
                    </w:r>
                    <w:r>
                      <w:t>above</w:t>
                    </w:r>
                    <w:r>
                      <w:rPr>
                        <w:spacing w:val="-1"/>
                      </w:rPr>
                      <w:t xml:space="preserve"> </w:t>
                    </w:r>
                    <w:r>
                      <w:t>schedule</w:t>
                    </w:r>
                    <w:r>
                      <w:rPr>
                        <w:spacing w:val="-1"/>
                      </w:rPr>
                      <w:t xml:space="preserve"> </w:t>
                    </w:r>
                    <w:r>
                      <w:t>is prepared</w:t>
                    </w:r>
                    <w:r>
                      <w:rPr>
                        <w:spacing w:val="-3"/>
                      </w:rPr>
                      <w:t xml:space="preserve"> </w:t>
                    </w:r>
                    <w:r>
                      <w:t>from</w:t>
                    </w:r>
                    <w:r>
                      <w:rPr>
                        <w:spacing w:val="-1"/>
                      </w:rPr>
                      <w:t xml:space="preserve"> </w:t>
                    </w:r>
                    <w:r>
                      <w:t>the</w:t>
                    </w:r>
                    <w:r>
                      <w:rPr>
                        <w:spacing w:val="-4"/>
                      </w:rPr>
                      <w:t xml:space="preserve"> </w:t>
                    </w:r>
                    <w:r>
                      <w:t>General</w:t>
                    </w:r>
                    <w:r>
                      <w:rPr>
                        <w:spacing w:val="-4"/>
                      </w:rPr>
                      <w:t xml:space="preserve"> </w:t>
                    </w:r>
                    <w:r>
                      <w:t>Fund</w:t>
                    </w:r>
                    <w:r>
                      <w:rPr>
                        <w:spacing w:val="-1"/>
                      </w:rPr>
                      <w:t xml:space="preserve"> </w:t>
                    </w:r>
                    <w:r>
                      <w:t>Balance</w:t>
                    </w:r>
                    <w:r>
                      <w:rPr>
                        <w:spacing w:val="-4"/>
                      </w:rPr>
                      <w:t xml:space="preserve"> </w:t>
                    </w:r>
                    <w:r>
                      <w:t>Sheet as presented in the basic financial statements.</w:t>
                    </w:r>
                    <w:r>
                      <w:rPr>
                        <w:spacing w:val="40"/>
                      </w:rPr>
                      <w:t xml:space="preserve"> </w:t>
                    </w:r>
                    <w:r>
                      <w:t>Each restriction, commitment, and assignment of fund balance should be included in the calculation above.</w:t>
                    </w:r>
                  </w:p>
                  <w:p w14:paraId="7E7156AB" w14:textId="77777777" w:rsidR="00564AA4" w:rsidRDefault="00FD58E6">
                    <w:pPr>
                      <w:ind w:left="136" w:right="130"/>
                      <w:jc w:val="both"/>
                    </w:pPr>
                    <w:r>
                      <w:t>The unit should also include any other items that the board authorized even if it is included</w:t>
                    </w:r>
                    <w:r>
                      <w:rPr>
                        <w:spacing w:val="-1"/>
                      </w:rPr>
                      <w:t xml:space="preserve"> </w:t>
                    </w:r>
                    <w:r>
                      <w:t>in</w:t>
                    </w:r>
                    <w:r>
                      <w:rPr>
                        <w:spacing w:val="-2"/>
                      </w:rPr>
                      <w:t xml:space="preserve"> </w:t>
                    </w:r>
                    <w:r>
                      <w:t>unassigned</w:t>
                    </w:r>
                    <w:r>
                      <w:rPr>
                        <w:spacing w:val="-3"/>
                      </w:rPr>
                      <w:t xml:space="preserve"> </w:t>
                    </w:r>
                    <w:r>
                      <w:t>on the Balance</w:t>
                    </w:r>
                    <w:r>
                      <w:rPr>
                        <w:spacing w:val="-1"/>
                      </w:rPr>
                      <w:t xml:space="preserve"> </w:t>
                    </w:r>
                    <w:r>
                      <w:t>Sheet.</w:t>
                    </w:r>
                    <w:r>
                      <w:rPr>
                        <w:spacing w:val="40"/>
                      </w:rPr>
                      <w:t xml:space="preserve"> </w:t>
                    </w:r>
                    <w:r>
                      <w:t>This is</w:t>
                    </w:r>
                    <w:r>
                      <w:rPr>
                        <w:spacing w:val="-3"/>
                      </w:rPr>
                      <w:t xml:space="preserve"> </w:t>
                    </w:r>
                    <w:r>
                      <w:t>where</w:t>
                    </w:r>
                    <w:r>
                      <w:rPr>
                        <w:spacing w:val="-4"/>
                      </w:rPr>
                      <w:t xml:space="preserve"> </w:t>
                    </w:r>
                    <w:r>
                      <w:t>the</w:t>
                    </w:r>
                    <w:r>
                      <w:rPr>
                        <w:spacing w:val="-1"/>
                      </w:rPr>
                      <w:t xml:space="preserve"> </w:t>
                    </w:r>
                    <w:r>
                      <w:t>unit</w:t>
                    </w:r>
                    <w:r>
                      <w:rPr>
                        <w:spacing w:val="-1"/>
                      </w:rPr>
                      <w:t xml:space="preserve"> </w:t>
                    </w:r>
                    <w:r>
                      <w:t>can disclose</w:t>
                    </w:r>
                    <w:r>
                      <w:rPr>
                        <w:spacing w:val="-1"/>
                      </w:rPr>
                      <w:t xml:space="preserve"> </w:t>
                    </w:r>
                    <w:r>
                      <w:t>any</w:t>
                    </w:r>
                    <w:r>
                      <w:rPr>
                        <w:spacing w:val="-2"/>
                      </w:rPr>
                      <w:t xml:space="preserve"> </w:t>
                    </w:r>
                    <w:r>
                      <w:t>fund balance policies and reduce it from the remaining amount.</w:t>
                    </w:r>
                    <w:r>
                      <w:rPr>
                        <w:spacing w:val="40"/>
                      </w:rPr>
                      <w:t xml:space="preserve"> </w:t>
                    </w:r>
                    <w:r>
                      <w:t>In this example, the fund balance policy is included in unassigned fund balance.</w:t>
                    </w:r>
                    <w:r>
                      <w:rPr>
                        <w:spacing w:val="40"/>
                      </w:rPr>
                      <w:t xml:space="preserve"> </w:t>
                    </w:r>
                    <w:r>
                      <w:t>In unusual circumstances fund balance policies can be included in Committed Fund Balance.</w:t>
                    </w:r>
                    <w:r>
                      <w:rPr>
                        <w:spacing w:val="40"/>
                      </w:rPr>
                      <w:t xml:space="preserve"> </w:t>
                    </w:r>
                    <w:r>
                      <w:t xml:space="preserve">For more information on GASB 54 components of fund balance please review </w:t>
                    </w:r>
                    <w:hyperlink r:id="rId21">
                      <w:r>
                        <w:rPr>
                          <w:color w:val="0000FF"/>
                          <w:u w:val="single" w:color="0000FF"/>
                        </w:rPr>
                        <w:t>Memorandum #2010-35</w:t>
                      </w:r>
                    </w:hyperlink>
                    <w:r>
                      <w:rPr>
                        <w:color w:val="0000FF"/>
                        <w:u w:val="single" w:color="0000FF"/>
                      </w:rPr>
                      <w:t xml:space="preserve"> </w:t>
                    </w:r>
                    <w:r>
                      <w:t xml:space="preserve">on our </w:t>
                    </w:r>
                    <w:r>
                      <w:rPr>
                        <w:spacing w:val="-2"/>
                      </w:rPr>
                      <w:t>website.</w:t>
                    </w:r>
                  </w:p>
                  <w:p w14:paraId="5D16CBE4" w14:textId="77777777" w:rsidR="00564AA4" w:rsidRDefault="00FD58E6">
                    <w:pPr>
                      <w:ind w:left="136" w:right="128"/>
                      <w:jc w:val="both"/>
                    </w:pPr>
                    <w:r>
                      <w:t>The unit</w:t>
                    </w:r>
                    <w:r>
                      <w:rPr>
                        <w:spacing w:val="-1"/>
                      </w:rPr>
                      <w:t xml:space="preserve"> </w:t>
                    </w:r>
                    <w:r>
                      <w:t>is also</w:t>
                    </w:r>
                    <w:r>
                      <w:rPr>
                        <w:spacing w:val="-1"/>
                      </w:rPr>
                      <w:t xml:space="preserve"> </w:t>
                    </w:r>
                    <w:r>
                      <w:t>required to</w:t>
                    </w:r>
                    <w:r>
                      <w:rPr>
                        <w:spacing w:val="-1"/>
                      </w:rPr>
                      <w:t xml:space="preserve"> </w:t>
                    </w:r>
                    <w:r>
                      <w:t>disclose</w:t>
                    </w:r>
                    <w:r>
                      <w:rPr>
                        <w:spacing w:val="-1"/>
                      </w:rPr>
                      <w:t xml:space="preserve"> </w:t>
                    </w:r>
                    <w:r>
                      <w:t>the</w:t>
                    </w:r>
                    <w:r>
                      <w:rPr>
                        <w:spacing w:val="-1"/>
                      </w:rPr>
                      <w:t xml:space="preserve"> </w:t>
                    </w:r>
                    <w:r>
                      <w:t>dollar</w:t>
                    </w:r>
                    <w:r>
                      <w:rPr>
                        <w:spacing w:val="-3"/>
                      </w:rPr>
                      <w:t xml:space="preserve"> </w:t>
                    </w:r>
                    <w:r>
                      <w:t>amount</w:t>
                    </w:r>
                    <w:r>
                      <w:rPr>
                        <w:spacing w:val="-1"/>
                      </w:rPr>
                      <w:t xml:space="preserve"> </w:t>
                    </w:r>
                    <w:r>
                      <w:t>of outstanding</w:t>
                    </w:r>
                    <w:r>
                      <w:rPr>
                        <w:spacing w:val="-2"/>
                      </w:rPr>
                      <w:t xml:space="preserve"> </w:t>
                    </w:r>
                    <w:r>
                      <w:t>encumbrances for all major funds and non-major funds in the aggregate.</w:t>
                    </w:r>
                    <w:r>
                      <w:rPr>
                        <w:spacing w:val="40"/>
                      </w:rPr>
                      <w:t xml:space="preserve"> </w:t>
                    </w:r>
                    <w:r>
                      <w:t>Outstanding encumbrances are not shown on the face of the statement but are included in Restricted for Stabilization by</w:t>
                    </w:r>
                    <w:r>
                      <w:rPr>
                        <w:spacing w:val="80"/>
                      </w:rPr>
                      <w:t xml:space="preserve"> </w:t>
                    </w:r>
                    <w:r>
                      <w:t>State Statute (RSS); however, in funds other than the General Fund they might be shown as some other restricted amount.</w:t>
                    </w:r>
                    <w:r>
                      <w:rPr>
                        <w:spacing w:val="40"/>
                      </w:rPr>
                      <w:t xml:space="preserve"> </w:t>
                    </w:r>
                    <w:r>
                      <w:t xml:space="preserve">In either case the amount of significant outstanding encumbrances must be disclosed for </w:t>
                    </w:r>
                    <w:r>
                      <w:rPr>
                        <w:b/>
                      </w:rPr>
                      <w:t xml:space="preserve">each major fund </w:t>
                    </w:r>
                    <w:r>
                      <w:t xml:space="preserve">and in the </w:t>
                    </w:r>
                    <w:r>
                      <w:rPr>
                        <w:b/>
                      </w:rPr>
                      <w:t>aggregate for non- major funds</w:t>
                    </w:r>
                    <w:r>
                      <w:t>.</w:t>
                    </w:r>
                    <w:r>
                      <w:rPr>
                        <w:spacing w:val="40"/>
                      </w:rPr>
                      <w:t xml:space="preserve"> </w:t>
                    </w:r>
                    <w:r>
                      <w:t>Below is example of such disclosure.</w:t>
                    </w:r>
                  </w:p>
                </w:txbxContent>
              </v:textbox>
            </v:shape>
            <w10:wrap type="topAndBottom" anchorx="page"/>
          </v:group>
        </w:pict>
      </w:r>
    </w:p>
    <w:p w14:paraId="365A7542" w14:textId="77777777" w:rsidR="00564AA4" w:rsidRDefault="00564AA4">
      <w:pPr>
        <w:rPr>
          <w:sz w:val="20"/>
        </w:rPr>
        <w:sectPr w:rsidR="00564AA4">
          <w:pgSz w:w="12240" w:h="15840"/>
          <w:pgMar w:top="1480" w:right="620" w:bottom="280" w:left="740" w:header="0" w:footer="91" w:gutter="0"/>
          <w:cols w:space="720"/>
        </w:sectPr>
      </w:pPr>
    </w:p>
    <w:p w14:paraId="47514376" w14:textId="77777777" w:rsidR="00564AA4" w:rsidRDefault="00FD58E6">
      <w:pPr>
        <w:pStyle w:val="BodyText"/>
        <w:spacing w:before="84"/>
        <w:ind w:left="759" w:right="468"/>
      </w:pPr>
      <w:r>
        <w:t>The</w:t>
      </w:r>
      <w:r>
        <w:rPr>
          <w:spacing w:val="27"/>
        </w:rPr>
        <w:t xml:space="preserve"> </w:t>
      </w:r>
      <w:r>
        <w:t>outstanding encumbrances</w:t>
      </w:r>
      <w:r>
        <w:rPr>
          <w:spacing w:val="27"/>
        </w:rPr>
        <w:t xml:space="preserve"> </w:t>
      </w:r>
      <w:r>
        <w:t>are</w:t>
      </w:r>
      <w:r>
        <w:rPr>
          <w:spacing w:val="27"/>
        </w:rPr>
        <w:t xml:space="preserve"> </w:t>
      </w:r>
      <w:r>
        <w:t>amounts needed to</w:t>
      </w:r>
      <w:r>
        <w:rPr>
          <w:spacing w:val="27"/>
        </w:rPr>
        <w:t xml:space="preserve"> </w:t>
      </w:r>
      <w:r>
        <w:t>pay any commitments</w:t>
      </w:r>
      <w:r>
        <w:rPr>
          <w:spacing w:val="27"/>
        </w:rPr>
        <w:t xml:space="preserve"> </w:t>
      </w:r>
      <w:r>
        <w:t>related to purchase orders and contracts that remain unperformed at year-end.</w:t>
      </w:r>
    </w:p>
    <w:p w14:paraId="1395E195" w14:textId="77777777" w:rsidR="00564AA4" w:rsidRDefault="00564AA4">
      <w:pPr>
        <w:pStyle w:val="BodyText"/>
        <w:spacing w:before="11"/>
        <w:rPr>
          <w:sz w:val="21"/>
        </w:rPr>
      </w:pPr>
    </w:p>
    <w:tbl>
      <w:tblPr>
        <w:tblW w:w="0" w:type="auto"/>
        <w:tblInd w:w="65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2448"/>
        <w:gridCol w:w="2344"/>
        <w:gridCol w:w="2549"/>
      </w:tblGrid>
      <w:tr w:rsidR="00564AA4" w14:paraId="598C8C6F" w14:textId="77777777">
        <w:trPr>
          <w:trHeight w:val="285"/>
        </w:trPr>
        <w:tc>
          <w:tcPr>
            <w:tcW w:w="2448" w:type="dxa"/>
            <w:tcBorders>
              <w:top w:val="nil"/>
              <w:left w:val="nil"/>
            </w:tcBorders>
          </w:tcPr>
          <w:p w14:paraId="77FBD131" w14:textId="77777777" w:rsidR="00564AA4" w:rsidRDefault="00FD58E6">
            <w:pPr>
              <w:pStyle w:val="TableParagraph"/>
              <w:spacing w:line="264" w:lineRule="exact"/>
              <w:ind w:left="378"/>
              <w:rPr>
                <w:b/>
                <w:i/>
              </w:rPr>
            </w:pPr>
            <w:r>
              <w:rPr>
                <w:b/>
                <w:i/>
                <w:spacing w:val="-2"/>
              </w:rPr>
              <w:t>Encumbrances</w:t>
            </w:r>
          </w:p>
        </w:tc>
        <w:tc>
          <w:tcPr>
            <w:tcW w:w="2344" w:type="dxa"/>
            <w:tcBorders>
              <w:top w:val="nil"/>
              <w:right w:val="nil"/>
            </w:tcBorders>
          </w:tcPr>
          <w:p w14:paraId="12952A42" w14:textId="77777777" w:rsidR="00564AA4" w:rsidRPr="0000026A" w:rsidRDefault="00FD58E6">
            <w:pPr>
              <w:pStyle w:val="TableParagraph"/>
              <w:spacing w:line="264" w:lineRule="exact"/>
              <w:ind w:left="425" w:right="321"/>
              <w:jc w:val="center"/>
              <w:rPr>
                <w:b/>
                <w:i/>
              </w:rPr>
            </w:pPr>
            <w:r w:rsidRPr="0000026A">
              <w:rPr>
                <w:b/>
                <w:i/>
              </w:rPr>
              <w:t>General</w:t>
            </w:r>
            <w:r w:rsidRPr="0000026A">
              <w:rPr>
                <w:b/>
                <w:i/>
                <w:spacing w:val="-5"/>
              </w:rPr>
              <w:t xml:space="preserve"> </w:t>
            </w:r>
            <w:r w:rsidRPr="0000026A">
              <w:rPr>
                <w:b/>
                <w:i/>
                <w:spacing w:val="-4"/>
              </w:rPr>
              <w:t>Fund</w:t>
            </w:r>
          </w:p>
        </w:tc>
        <w:tc>
          <w:tcPr>
            <w:tcW w:w="2549" w:type="dxa"/>
            <w:tcBorders>
              <w:top w:val="nil"/>
              <w:left w:val="nil"/>
              <w:right w:val="nil"/>
            </w:tcBorders>
          </w:tcPr>
          <w:p w14:paraId="7F82D75A" w14:textId="77777777" w:rsidR="00564AA4" w:rsidRDefault="00FD58E6">
            <w:pPr>
              <w:pStyle w:val="TableParagraph"/>
              <w:spacing w:line="264" w:lineRule="exact"/>
              <w:ind w:left="326" w:right="224"/>
              <w:jc w:val="center"/>
              <w:rPr>
                <w:b/>
                <w:i/>
              </w:rPr>
            </w:pPr>
            <w:r>
              <w:rPr>
                <w:b/>
                <w:i/>
              </w:rPr>
              <w:t>Non-Major</w:t>
            </w:r>
            <w:r>
              <w:rPr>
                <w:b/>
                <w:i/>
                <w:spacing w:val="-9"/>
              </w:rPr>
              <w:t xml:space="preserve"> </w:t>
            </w:r>
            <w:r>
              <w:rPr>
                <w:b/>
                <w:i/>
                <w:spacing w:val="-4"/>
              </w:rPr>
              <w:t>Funds</w:t>
            </w:r>
          </w:p>
        </w:tc>
      </w:tr>
      <w:tr w:rsidR="00564AA4" w14:paraId="5D778429" w14:textId="77777777">
        <w:trPr>
          <w:trHeight w:val="299"/>
        </w:trPr>
        <w:tc>
          <w:tcPr>
            <w:tcW w:w="2448" w:type="dxa"/>
            <w:tcBorders>
              <w:left w:val="nil"/>
            </w:tcBorders>
          </w:tcPr>
          <w:p w14:paraId="7FF45829" w14:textId="77777777" w:rsidR="00564AA4" w:rsidRDefault="00564AA4">
            <w:pPr>
              <w:pStyle w:val="TableParagraph"/>
              <w:rPr>
                <w:rFonts w:ascii="Times New Roman"/>
              </w:rPr>
            </w:pPr>
          </w:p>
        </w:tc>
        <w:tc>
          <w:tcPr>
            <w:tcW w:w="2344" w:type="dxa"/>
            <w:tcBorders>
              <w:right w:val="nil"/>
            </w:tcBorders>
          </w:tcPr>
          <w:p w14:paraId="5BE714EE" w14:textId="4835AF1A" w:rsidR="00564AA4" w:rsidRPr="0000026A" w:rsidRDefault="00FD58E6">
            <w:pPr>
              <w:pStyle w:val="TableParagraph"/>
              <w:spacing w:line="263" w:lineRule="exact"/>
              <w:ind w:left="425" w:right="321"/>
              <w:jc w:val="center"/>
            </w:pPr>
            <w:r w:rsidRPr="0000026A">
              <w:rPr>
                <w:spacing w:val="-2"/>
              </w:rPr>
              <w:t>$</w:t>
            </w:r>
            <w:r w:rsidR="0000026A" w:rsidRPr="0000026A">
              <w:rPr>
                <w:spacing w:val="-2"/>
              </w:rPr>
              <w:t>255,000</w:t>
            </w:r>
          </w:p>
        </w:tc>
        <w:tc>
          <w:tcPr>
            <w:tcW w:w="2549" w:type="dxa"/>
            <w:tcBorders>
              <w:left w:val="nil"/>
              <w:right w:val="nil"/>
            </w:tcBorders>
          </w:tcPr>
          <w:p w14:paraId="4B1AC800" w14:textId="77777777" w:rsidR="00564AA4" w:rsidRDefault="00FD58E6">
            <w:pPr>
              <w:pStyle w:val="TableParagraph"/>
              <w:spacing w:line="263" w:lineRule="exact"/>
              <w:ind w:left="326" w:right="224"/>
              <w:jc w:val="center"/>
            </w:pPr>
            <w:r>
              <w:rPr>
                <w:spacing w:val="-5"/>
              </w:rPr>
              <w:t>$0</w:t>
            </w:r>
          </w:p>
        </w:tc>
      </w:tr>
      <w:tr w:rsidR="00564AA4" w14:paraId="05657317" w14:textId="77777777">
        <w:trPr>
          <w:trHeight w:val="314"/>
        </w:trPr>
        <w:tc>
          <w:tcPr>
            <w:tcW w:w="2448" w:type="dxa"/>
            <w:tcBorders>
              <w:left w:val="nil"/>
              <w:bottom w:val="nil"/>
            </w:tcBorders>
          </w:tcPr>
          <w:p w14:paraId="4D1602C5" w14:textId="77777777" w:rsidR="00564AA4" w:rsidRDefault="00564AA4">
            <w:pPr>
              <w:pStyle w:val="TableParagraph"/>
              <w:rPr>
                <w:rFonts w:ascii="Times New Roman"/>
              </w:rPr>
            </w:pPr>
          </w:p>
        </w:tc>
        <w:tc>
          <w:tcPr>
            <w:tcW w:w="4893" w:type="dxa"/>
            <w:gridSpan w:val="2"/>
            <w:tcBorders>
              <w:bottom w:val="nil"/>
              <w:right w:val="nil"/>
            </w:tcBorders>
          </w:tcPr>
          <w:p w14:paraId="60750C4B" w14:textId="77777777" w:rsidR="00564AA4" w:rsidRDefault="00564AA4">
            <w:pPr>
              <w:pStyle w:val="TableParagraph"/>
              <w:rPr>
                <w:rFonts w:ascii="Times New Roman"/>
              </w:rPr>
            </w:pPr>
          </w:p>
        </w:tc>
      </w:tr>
    </w:tbl>
    <w:p w14:paraId="1FFCE4AB" w14:textId="77777777" w:rsidR="00564AA4" w:rsidRDefault="00540C5E">
      <w:pPr>
        <w:pStyle w:val="BodyText"/>
        <w:ind w:left="563"/>
        <w:rPr>
          <w:sz w:val="20"/>
        </w:rPr>
      </w:pPr>
      <w:r>
        <w:rPr>
          <w:sz w:val="20"/>
        </w:rPr>
      </w:r>
      <w:r>
        <w:rPr>
          <w:sz w:val="20"/>
        </w:rPr>
        <w:pict w14:anchorId="58A7C512">
          <v:group id="docshapegroup311" o:spid="_x0000_s2066" style="width:481.7pt;height:51.25pt;mso-position-horizontal-relative:char;mso-position-vertical-relative:line" coordsize="9634,1025">
            <v:rect id="docshape312" o:spid="_x0000_s2069" style="position:absolute;left:2529;width:15;height:15" stroked="f"/>
            <v:shape id="docshape313" o:spid="_x0000_s2068" style="position:absolute;top:16;width:9634;height:1008" coordorigin=",17" coordsize="9634,1008" o:spt="100" adj="0,,0" path="m9605,46r-60,l9545,106r,283l9545,653r,283l89,936r,-283l89,389r,-283l9545,106r,-60l89,46r-60,l29,106r,283l29,653r,283l29,996r60,l9545,996r60,l9605,936r,-283l9605,389r,-283l9605,46xm9634,17r-15,l9619,31r,75l9619,389r,264l9619,936r,l9619,1010r-74,l9545,1010r-9456,l14,1010r,-74l14,936r,-283l14,389r,-283l14,31r75,l9545,31r,l9619,31r,-14l9545,17r,l89,17r-75,l,17,,31r,75l,389,,653,,936r,l,1010r,15l14,1025r75,l9545,1025r,l9619,1025r15,l9634,1010r,-74l9634,936r,-283l9634,389r,-283l9634,31r,-14xe" fillcolor="black" stroked="f">
              <v:stroke joinstyle="round"/>
              <v:formulas/>
              <v:path arrowok="t" o:connecttype="segments"/>
            </v:shape>
            <v:shape id="docshape314" o:spid="_x0000_s2067" type="#_x0000_t202" style="position:absolute;left:74;top:61;width:9485;height:890" filled="f" stroked="f">
              <v:textbox inset="0,0,0,0">
                <w:txbxContent>
                  <w:p w14:paraId="563281CF" w14:textId="77777777" w:rsidR="00564AA4" w:rsidRDefault="00FD58E6">
                    <w:pPr>
                      <w:spacing w:before="62"/>
                      <w:ind w:left="122" w:right="249"/>
                    </w:pPr>
                    <w:r>
                      <w:rPr>
                        <w:b/>
                      </w:rPr>
                      <w:t>Note to preparer</w:t>
                    </w:r>
                    <w:r>
                      <w:t>: General Fund encumbrances should include those for the legally adopted</w:t>
                    </w:r>
                    <w:r>
                      <w:rPr>
                        <w:spacing w:val="-1"/>
                      </w:rPr>
                      <w:t xml:space="preserve"> </w:t>
                    </w:r>
                    <w:r>
                      <w:t>general</w:t>
                    </w:r>
                    <w:r>
                      <w:rPr>
                        <w:spacing w:val="-4"/>
                      </w:rPr>
                      <w:t xml:space="preserve"> </w:t>
                    </w:r>
                    <w:r>
                      <w:t>fund</w:t>
                    </w:r>
                    <w:r>
                      <w:rPr>
                        <w:spacing w:val="-3"/>
                      </w:rPr>
                      <w:t xml:space="preserve"> </w:t>
                    </w:r>
                    <w:r>
                      <w:t>as</w:t>
                    </w:r>
                    <w:r>
                      <w:rPr>
                        <w:spacing w:val="-3"/>
                      </w:rPr>
                      <w:t xml:space="preserve"> </w:t>
                    </w:r>
                    <w:r>
                      <w:t>well</w:t>
                    </w:r>
                    <w:r>
                      <w:rPr>
                        <w:spacing w:val="-1"/>
                      </w:rPr>
                      <w:t xml:space="preserve"> </w:t>
                    </w:r>
                    <w:r>
                      <w:t>as any</w:t>
                    </w:r>
                    <w:r>
                      <w:rPr>
                        <w:spacing w:val="-5"/>
                      </w:rPr>
                      <w:t xml:space="preserve"> </w:t>
                    </w:r>
                    <w:r>
                      <w:t>funds</w:t>
                    </w:r>
                    <w:r>
                      <w:rPr>
                        <w:spacing w:val="-3"/>
                      </w:rPr>
                      <w:t xml:space="preserve"> </w:t>
                    </w:r>
                    <w:r>
                      <w:t>consolidated</w:t>
                    </w:r>
                    <w:r>
                      <w:rPr>
                        <w:spacing w:val="-4"/>
                      </w:rPr>
                      <w:t xml:space="preserve"> </w:t>
                    </w:r>
                    <w:r>
                      <w:t>into</w:t>
                    </w:r>
                    <w:r>
                      <w:rPr>
                        <w:spacing w:val="-1"/>
                      </w:rPr>
                      <w:t xml:space="preserve"> </w:t>
                    </w:r>
                    <w:r>
                      <w:t>the</w:t>
                    </w:r>
                    <w:r>
                      <w:rPr>
                        <w:spacing w:val="-1"/>
                      </w:rPr>
                      <w:t xml:space="preserve"> </w:t>
                    </w:r>
                    <w:r>
                      <w:t>general</w:t>
                    </w:r>
                    <w:r>
                      <w:rPr>
                        <w:spacing w:val="-4"/>
                      </w:rPr>
                      <w:t xml:space="preserve"> </w:t>
                    </w:r>
                    <w:r>
                      <w:t>fund</w:t>
                    </w:r>
                    <w:r>
                      <w:rPr>
                        <w:spacing w:val="-3"/>
                      </w:rPr>
                      <w:t xml:space="preserve"> </w:t>
                    </w:r>
                    <w:r>
                      <w:t>for</w:t>
                    </w:r>
                    <w:r>
                      <w:rPr>
                        <w:spacing w:val="-3"/>
                      </w:rPr>
                      <w:t xml:space="preserve"> </w:t>
                    </w:r>
                    <w:r>
                      <w:t>a</w:t>
                    </w:r>
                    <w:r>
                      <w:rPr>
                        <w:spacing w:val="-4"/>
                      </w:rPr>
                      <w:t xml:space="preserve"> </w:t>
                    </w:r>
                    <w:r>
                      <w:t>GAAP presentation in accordance with GASB Statement No. 54.</w:t>
                    </w:r>
                  </w:p>
                </w:txbxContent>
              </v:textbox>
            </v:shape>
            <w10:anchorlock/>
          </v:group>
        </w:pict>
      </w:r>
    </w:p>
    <w:p w14:paraId="43DD2726" w14:textId="77777777" w:rsidR="00564AA4" w:rsidRDefault="00564AA4">
      <w:pPr>
        <w:pStyle w:val="BodyText"/>
        <w:rPr>
          <w:sz w:val="26"/>
        </w:rPr>
      </w:pPr>
    </w:p>
    <w:p w14:paraId="1633AB08" w14:textId="77777777" w:rsidR="00564AA4" w:rsidRDefault="00FD58E6">
      <w:pPr>
        <w:pStyle w:val="Heading1"/>
        <w:numPr>
          <w:ilvl w:val="0"/>
          <w:numId w:val="6"/>
        </w:numPr>
        <w:tabs>
          <w:tab w:val="left" w:pos="1479"/>
          <w:tab w:val="left" w:pos="1481"/>
        </w:tabs>
        <w:spacing w:before="168"/>
        <w:ind w:left="1480" w:hanging="721"/>
        <w:jc w:val="left"/>
        <w:rPr>
          <w:u w:val="none"/>
        </w:rPr>
      </w:pPr>
      <w:r>
        <w:t>Segment</w:t>
      </w:r>
      <w:r>
        <w:rPr>
          <w:spacing w:val="-8"/>
        </w:rPr>
        <w:t xml:space="preserve"> </w:t>
      </w:r>
      <w:r>
        <w:rPr>
          <w:spacing w:val="-2"/>
        </w:rPr>
        <w:t>Information</w:t>
      </w:r>
    </w:p>
    <w:p w14:paraId="57351DA8" w14:textId="77777777" w:rsidR="00564AA4" w:rsidRDefault="00540C5E">
      <w:pPr>
        <w:pStyle w:val="BodyText"/>
        <w:spacing w:before="2"/>
        <w:rPr>
          <w:b/>
          <w:sz w:val="20"/>
        </w:rPr>
      </w:pPr>
      <w:r>
        <w:pict w14:anchorId="374025EC">
          <v:shape id="docshape315" o:spid="_x0000_s2065" type="#_x0000_t202" style="position:absolute;margin-left:69.55pt;margin-top:16.3pt;width:472.8pt;height:98.65pt;z-index:-15658496;mso-wrap-distance-left:0;mso-wrap-distance-right:0;mso-position-horizontal-relative:page" filled="f" strokeweight="5.88pt">
            <v:textbox inset="0,0,0,0">
              <w:txbxContent>
                <w:p w14:paraId="341090E4" w14:textId="77777777" w:rsidR="00564AA4" w:rsidRDefault="00FD58E6">
                  <w:pPr>
                    <w:pStyle w:val="BodyText"/>
                    <w:spacing w:before="1"/>
                    <w:ind w:left="50" w:right="40"/>
                    <w:jc w:val="both"/>
                  </w:pPr>
                  <w:r>
                    <w:rPr>
                      <w:b/>
                    </w:rPr>
                    <w:t>Note to preparer</w:t>
                  </w:r>
                  <w:r>
                    <w:t>: Be alert if a non-major proprietary fund has revenue-backed debt. Segment information is only required for enterprise funds with outstanding revenue- backed</w:t>
                  </w:r>
                  <w:r>
                    <w:rPr>
                      <w:spacing w:val="-1"/>
                    </w:rPr>
                    <w:t xml:space="preserve"> </w:t>
                  </w:r>
                  <w:r>
                    <w:t>debt</w:t>
                  </w:r>
                  <w:r>
                    <w:rPr>
                      <w:spacing w:val="-1"/>
                    </w:rPr>
                    <w:t xml:space="preserve"> </w:t>
                  </w:r>
                  <w:r>
                    <w:t>if the</w:t>
                  </w:r>
                  <w:r>
                    <w:rPr>
                      <w:spacing w:val="-1"/>
                    </w:rPr>
                    <w:t xml:space="preserve"> </w:t>
                  </w:r>
                  <w:r>
                    <w:t>fund</w:t>
                  </w:r>
                  <w:r>
                    <w:rPr>
                      <w:spacing w:val="-3"/>
                    </w:rPr>
                    <w:t xml:space="preserve"> </w:t>
                  </w:r>
                  <w:r>
                    <w:t>is not</w:t>
                  </w:r>
                  <w:r>
                    <w:rPr>
                      <w:spacing w:val="-1"/>
                    </w:rPr>
                    <w:t xml:space="preserve"> </w:t>
                  </w:r>
                  <w:r>
                    <w:t>presented</w:t>
                  </w:r>
                  <w:r>
                    <w:rPr>
                      <w:spacing w:val="-1"/>
                    </w:rPr>
                    <w:t xml:space="preserve"> </w:t>
                  </w:r>
                  <w:r>
                    <w:t>as major or</w:t>
                  </w:r>
                  <w:r>
                    <w:rPr>
                      <w:spacing w:val="-1"/>
                    </w:rPr>
                    <w:t xml:space="preserve"> </w:t>
                  </w:r>
                  <w:r>
                    <w:t>when</w:t>
                  </w:r>
                  <w:r>
                    <w:rPr>
                      <w:spacing w:val="-4"/>
                    </w:rPr>
                    <w:t xml:space="preserve"> </w:t>
                  </w:r>
                  <w:r>
                    <w:t>the</w:t>
                  </w:r>
                  <w:r>
                    <w:rPr>
                      <w:spacing w:val="-1"/>
                    </w:rPr>
                    <w:t xml:space="preserve"> </w:t>
                  </w:r>
                  <w:r>
                    <w:t>segment</w:t>
                  </w:r>
                  <w:r>
                    <w:rPr>
                      <w:spacing w:val="-1"/>
                    </w:rPr>
                    <w:t xml:space="preserve"> </w:t>
                  </w:r>
                  <w:r>
                    <w:t>does not</w:t>
                  </w:r>
                  <w:r>
                    <w:rPr>
                      <w:spacing w:val="-1"/>
                    </w:rPr>
                    <w:t xml:space="preserve"> </w:t>
                  </w:r>
                  <w:r>
                    <w:t>encompass the entire</w:t>
                  </w:r>
                  <w:r>
                    <w:rPr>
                      <w:spacing w:val="-1"/>
                    </w:rPr>
                    <w:t xml:space="preserve"> </w:t>
                  </w:r>
                  <w:r>
                    <w:t>fund.</w:t>
                  </w:r>
                  <w:r>
                    <w:rPr>
                      <w:spacing w:val="40"/>
                    </w:rPr>
                    <w:t xml:space="preserve"> </w:t>
                  </w:r>
                  <w:r>
                    <w:t>In</w:t>
                  </w:r>
                  <w:r>
                    <w:rPr>
                      <w:spacing w:val="-2"/>
                    </w:rPr>
                    <w:t xml:space="preserve"> </w:t>
                  </w:r>
                  <w:r>
                    <w:t>disclosing</w:t>
                  </w:r>
                  <w:r>
                    <w:rPr>
                      <w:spacing w:val="-2"/>
                    </w:rPr>
                    <w:t xml:space="preserve"> </w:t>
                  </w:r>
                  <w:r>
                    <w:t>segment</w:t>
                  </w:r>
                  <w:r>
                    <w:rPr>
                      <w:spacing w:val="-1"/>
                    </w:rPr>
                    <w:t xml:space="preserve"> </w:t>
                  </w:r>
                  <w:r>
                    <w:t>information, present</w:t>
                  </w:r>
                  <w:r>
                    <w:rPr>
                      <w:spacing w:val="-1"/>
                    </w:rPr>
                    <w:t xml:space="preserve"> </w:t>
                  </w:r>
                  <w:r>
                    <w:t>the</w:t>
                  </w:r>
                  <w:r>
                    <w:rPr>
                      <w:spacing w:val="-1"/>
                    </w:rPr>
                    <w:t xml:space="preserve"> </w:t>
                  </w:r>
                  <w:r>
                    <w:t>type</w:t>
                  </w:r>
                  <w:r>
                    <w:rPr>
                      <w:spacing w:val="-1"/>
                    </w:rPr>
                    <w:t xml:space="preserve"> </w:t>
                  </w:r>
                  <w:r>
                    <w:t>of goods or</w:t>
                  </w:r>
                  <w:r>
                    <w:rPr>
                      <w:spacing w:val="-1"/>
                    </w:rPr>
                    <w:t xml:space="preserve"> </w:t>
                  </w:r>
                  <w:r>
                    <w:t>services; a condensed statement of net position; condensed statement of revenues, expenses, and changes in net position; and a condensed statement of cash flows.</w:t>
                  </w:r>
                  <w:r>
                    <w:rPr>
                      <w:spacing w:val="40"/>
                    </w:rPr>
                    <w:t xml:space="preserve"> </w:t>
                  </w:r>
                  <w:r>
                    <w:t>See paragraph 122 of GASB Statement No. 34 for more details.</w:t>
                  </w:r>
                </w:p>
              </w:txbxContent>
            </v:textbox>
            <w10:wrap type="topAndBottom" anchorx="page"/>
          </v:shape>
        </w:pict>
      </w:r>
    </w:p>
    <w:p w14:paraId="2BBFA860" w14:textId="77777777" w:rsidR="00564AA4" w:rsidRDefault="00564AA4">
      <w:pPr>
        <w:pStyle w:val="BodyText"/>
        <w:spacing w:before="4"/>
        <w:rPr>
          <w:b/>
          <w:sz w:val="18"/>
        </w:rPr>
      </w:pPr>
    </w:p>
    <w:p w14:paraId="72AB2564" w14:textId="77777777" w:rsidR="00564AA4" w:rsidRDefault="00FD58E6">
      <w:pPr>
        <w:pStyle w:val="ListParagraph"/>
        <w:numPr>
          <w:ilvl w:val="0"/>
          <w:numId w:val="6"/>
        </w:numPr>
        <w:tabs>
          <w:tab w:val="left" w:pos="1479"/>
          <w:tab w:val="left" w:pos="1481"/>
        </w:tabs>
        <w:spacing w:before="101"/>
        <w:ind w:left="1480" w:hanging="721"/>
        <w:jc w:val="left"/>
        <w:rPr>
          <w:b/>
        </w:rPr>
      </w:pPr>
      <w:r>
        <w:rPr>
          <w:b/>
          <w:u w:val="single"/>
        </w:rPr>
        <w:t>Related</w:t>
      </w:r>
      <w:r>
        <w:rPr>
          <w:b/>
          <w:spacing w:val="-5"/>
          <w:u w:val="single"/>
        </w:rPr>
        <w:t xml:space="preserve"> </w:t>
      </w:r>
      <w:r>
        <w:rPr>
          <w:b/>
          <w:spacing w:val="-2"/>
          <w:u w:val="single"/>
        </w:rPr>
        <w:t>Organization</w:t>
      </w:r>
    </w:p>
    <w:p w14:paraId="2AC66836" w14:textId="77777777" w:rsidR="00564AA4" w:rsidRDefault="00564AA4">
      <w:pPr>
        <w:pStyle w:val="BodyText"/>
        <w:spacing w:before="1"/>
        <w:rPr>
          <w:b/>
        </w:rPr>
      </w:pPr>
    </w:p>
    <w:p w14:paraId="1898B543" w14:textId="77777777" w:rsidR="00564AA4" w:rsidRDefault="00FD58E6">
      <w:pPr>
        <w:pStyle w:val="BodyText"/>
        <w:spacing w:before="1"/>
        <w:ind w:left="759" w:right="874"/>
        <w:jc w:val="both"/>
      </w:pPr>
      <w:r>
        <w:t>The chairman of the County's governing board is also responsible for appointing the members of the board of the Carolina County Recreation Corporation, but the County's accountability for this organization does not extend beyond making these appointments. The Corporation</w:t>
      </w:r>
      <w:r>
        <w:rPr>
          <w:spacing w:val="-2"/>
        </w:rPr>
        <w:t xml:space="preserve"> </w:t>
      </w:r>
      <w:r>
        <w:t>is a nonprofit organization</w:t>
      </w:r>
      <w:r>
        <w:rPr>
          <w:spacing w:val="-2"/>
        </w:rPr>
        <w:t xml:space="preserve"> </w:t>
      </w:r>
      <w:r>
        <w:t>that exists to</w:t>
      </w:r>
      <w:r>
        <w:rPr>
          <w:spacing w:val="-1"/>
        </w:rPr>
        <w:t xml:space="preserve"> </w:t>
      </w:r>
      <w:r>
        <w:t>develop and</w:t>
      </w:r>
      <w:r>
        <w:rPr>
          <w:spacing w:val="-3"/>
        </w:rPr>
        <w:t xml:space="preserve"> </w:t>
      </w:r>
      <w:r>
        <w:t>provide</w:t>
      </w:r>
      <w:r>
        <w:rPr>
          <w:spacing w:val="-1"/>
        </w:rPr>
        <w:t xml:space="preserve"> </w:t>
      </w:r>
      <w:r>
        <w:t>recreational activities for County residents.</w:t>
      </w:r>
      <w:r>
        <w:rPr>
          <w:spacing w:val="40"/>
        </w:rPr>
        <w:t xml:space="preserve"> </w:t>
      </w:r>
      <w:r>
        <w:t>It is funded primarily with private donations.</w:t>
      </w:r>
    </w:p>
    <w:p w14:paraId="356E966B" w14:textId="77777777" w:rsidR="00564AA4" w:rsidRDefault="00564AA4">
      <w:pPr>
        <w:pStyle w:val="BodyText"/>
        <w:spacing w:before="11"/>
        <w:rPr>
          <w:sz w:val="21"/>
        </w:rPr>
      </w:pPr>
    </w:p>
    <w:p w14:paraId="6E8D60DC" w14:textId="77777777" w:rsidR="00564AA4" w:rsidRDefault="00FD58E6">
      <w:pPr>
        <w:pStyle w:val="Heading1"/>
        <w:numPr>
          <w:ilvl w:val="0"/>
          <w:numId w:val="6"/>
        </w:numPr>
        <w:tabs>
          <w:tab w:val="left" w:pos="1480"/>
          <w:tab w:val="left" w:pos="1481"/>
        </w:tabs>
        <w:ind w:left="1480" w:hanging="721"/>
        <w:jc w:val="left"/>
        <w:rPr>
          <w:u w:val="none"/>
        </w:rPr>
      </w:pPr>
      <w:r>
        <w:t>Joint</w:t>
      </w:r>
      <w:r>
        <w:rPr>
          <w:spacing w:val="-5"/>
        </w:rPr>
        <w:t xml:space="preserve"> </w:t>
      </w:r>
      <w:r>
        <w:rPr>
          <w:spacing w:val="-2"/>
        </w:rPr>
        <w:t>Ventures</w:t>
      </w:r>
    </w:p>
    <w:p w14:paraId="40C9B788" w14:textId="77777777" w:rsidR="00564AA4" w:rsidRDefault="00564AA4">
      <w:pPr>
        <w:pStyle w:val="BodyText"/>
        <w:spacing w:before="11"/>
        <w:rPr>
          <w:b/>
          <w:sz w:val="21"/>
        </w:rPr>
      </w:pPr>
    </w:p>
    <w:p w14:paraId="1592AD8E" w14:textId="77777777" w:rsidR="00564AA4" w:rsidRDefault="00FD58E6">
      <w:pPr>
        <w:pStyle w:val="BodyText"/>
        <w:ind w:left="760" w:right="872"/>
        <w:jc w:val="both"/>
      </w:pPr>
      <w:r>
        <w:t>The</w:t>
      </w:r>
      <w:r>
        <w:rPr>
          <w:spacing w:val="-1"/>
        </w:rPr>
        <w:t xml:space="preserve"> </w:t>
      </w:r>
      <w:r>
        <w:t>County, in</w:t>
      </w:r>
      <w:r>
        <w:rPr>
          <w:spacing w:val="-1"/>
        </w:rPr>
        <w:t xml:space="preserve"> </w:t>
      </w:r>
      <w:r>
        <w:t>conjunction</w:t>
      </w:r>
      <w:r>
        <w:rPr>
          <w:spacing w:val="-2"/>
        </w:rPr>
        <w:t xml:space="preserve"> </w:t>
      </w:r>
      <w:r>
        <w:t>with</w:t>
      </w:r>
      <w:r>
        <w:rPr>
          <w:spacing w:val="-2"/>
        </w:rPr>
        <w:t xml:space="preserve"> </w:t>
      </w:r>
      <w:r>
        <w:t>the</w:t>
      </w:r>
      <w:r>
        <w:rPr>
          <w:spacing w:val="-1"/>
        </w:rPr>
        <w:t xml:space="preserve"> </w:t>
      </w:r>
      <w:r>
        <w:t>City</w:t>
      </w:r>
      <w:r>
        <w:rPr>
          <w:spacing w:val="-2"/>
        </w:rPr>
        <w:t xml:space="preserve"> </w:t>
      </w:r>
      <w:r>
        <w:t>of</w:t>
      </w:r>
      <w:r>
        <w:rPr>
          <w:spacing w:val="-3"/>
        </w:rPr>
        <w:t xml:space="preserve"> </w:t>
      </w:r>
      <w:r>
        <w:t>Dogwood, participates in</w:t>
      </w:r>
      <w:r>
        <w:rPr>
          <w:spacing w:val="-4"/>
        </w:rPr>
        <w:t xml:space="preserve"> </w:t>
      </w:r>
      <w:r>
        <w:t>the</w:t>
      </w:r>
      <w:r>
        <w:rPr>
          <w:spacing w:val="-1"/>
        </w:rPr>
        <w:t xml:space="preserve"> </w:t>
      </w:r>
      <w:r>
        <w:t>City</w:t>
      </w:r>
      <w:r>
        <w:rPr>
          <w:spacing w:val="-2"/>
        </w:rPr>
        <w:t xml:space="preserve"> </w:t>
      </w:r>
      <w:r>
        <w:t>of</w:t>
      </w:r>
      <w:r>
        <w:rPr>
          <w:spacing w:val="-3"/>
        </w:rPr>
        <w:t xml:space="preserve"> </w:t>
      </w:r>
      <w:r>
        <w:t>Dogwood</w:t>
      </w:r>
      <w:r>
        <w:rPr>
          <w:spacing w:val="-3"/>
        </w:rPr>
        <w:t xml:space="preserve"> </w:t>
      </w:r>
      <w:r>
        <w:t>- Carolina County Regional Airport Authority.</w:t>
      </w:r>
      <w:r>
        <w:rPr>
          <w:spacing w:val="40"/>
        </w:rPr>
        <w:t xml:space="preserve"> </w:t>
      </w:r>
      <w:r>
        <w:t>Each participating government appoints three members to the six-member board.</w:t>
      </w:r>
      <w:r>
        <w:rPr>
          <w:spacing w:val="40"/>
        </w:rPr>
        <w:t xml:space="preserve"> </w:t>
      </w:r>
      <w:r>
        <w:t>The Airport is a joint venture established to facilitate economic expansion within the County and improve the quality of life for its citizens.</w:t>
      </w:r>
      <w:r>
        <w:rPr>
          <w:spacing w:val="40"/>
        </w:rPr>
        <w:t xml:space="preserve"> </w:t>
      </w:r>
      <w:r>
        <w:t>The Airport has been in existence for five years, but it is not yet self-sustaining. The County has an ongoing financial responsibility for the Airport because it and the City are legally obligated under the intergovernmental agreement that created the Airport to honor any deficiencies if proceeds from other default remedies are insufficient.</w:t>
      </w:r>
      <w:r>
        <w:rPr>
          <w:spacing w:val="80"/>
        </w:rPr>
        <w:t xml:space="preserve"> </w:t>
      </w:r>
      <w:r>
        <w:t xml:space="preserve">The County contributed $1,014,922 to the Airport during the fiscal year ended June 30, </w:t>
      </w:r>
      <w:r>
        <w:rPr>
          <w:color w:val="000000"/>
          <w:shd w:val="clear" w:color="auto" w:fill="FFFF00"/>
        </w:rPr>
        <w:t>2022</w:t>
      </w:r>
      <w:r>
        <w:rPr>
          <w:color w:val="000000"/>
        </w:rPr>
        <w:t xml:space="preserve">. The participating governments do not have any equity interest in the joint venture, so no equity interest has been reflected in the financial statements </w:t>
      </w:r>
      <w:proofErr w:type="gramStart"/>
      <w:r>
        <w:rPr>
          <w:color w:val="000000"/>
        </w:rPr>
        <w:t>at</w:t>
      </w:r>
      <w:proofErr w:type="gramEnd"/>
      <w:r>
        <w:rPr>
          <w:color w:val="000000"/>
        </w:rPr>
        <w:t xml:space="preserve"> June 30, </w:t>
      </w:r>
      <w:r>
        <w:rPr>
          <w:color w:val="000000"/>
          <w:shd w:val="clear" w:color="auto" w:fill="FFFF00"/>
        </w:rPr>
        <w:t>2022</w:t>
      </w:r>
      <w:r>
        <w:rPr>
          <w:color w:val="000000"/>
        </w:rPr>
        <w:t>.</w:t>
      </w:r>
      <w:r>
        <w:rPr>
          <w:color w:val="000000"/>
          <w:spacing w:val="40"/>
        </w:rPr>
        <w:t xml:space="preserve"> </w:t>
      </w:r>
      <w:r>
        <w:rPr>
          <w:color w:val="000000"/>
        </w:rPr>
        <w:t>Complete financial statements for the Airport can be obtained from the Airport's administrative offices at 0000 Runway Avenue, Dogwood, NC</w:t>
      </w:r>
      <w:r>
        <w:rPr>
          <w:color w:val="000000"/>
          <w:spacing w:val="40"/>
        </w:rPr>
        <w:t xml:space="preserve"> </w:t>
      </w:r>
      <w:r>
        <w:rPr>
          <w:color w:val="000000"/>
        </w:rPr>
        <w:t>00000.</w:t>
      </w:r>
    </w:p>
    <w:p w14:paraId="3718EF90" w14:textId="77777777" w:rsidR="00564AA4" w:rsidRDefault="00564AA4">
      <w:pPr>
        <w:jc w:val="both"/>
        <w:sectPr w:rsidR="00564AA4">
          <w:pgSz w:w="12240" w:h="15840"/>
          <w:pgMar w:top="1480" w:right="620" w:bottom="280" w:left="740" w:header="0" w:footer="91" w:gutter="0"/>
          <w:cols w:space="720"/>
        </w:sectPr>
      </w:pPr>
    </w:p>
    <w:p w14:paraId="52AB2C05" w14:textId="77777777" w:rsidR="00564AA4" w:rsidRDefault="00FD58E6">
      <w:pPr>
        <w:pStyle w:val="BodyText"/>
        <w:spacing w:before="80"/>
        <w:ind w:left="759" w:right="872"/>
        <w:jc w:val="both"/>
      </w:pPr>
      <w:r>
        <w:t>The County also participates in a joint venture to operate Central Carolina Regional Library with five other local governments.</w:t>
      </w:r>
      <w:r>
        <w:rPr>
          <w:spacing w:val="40"/>
        </w:rPr>
        <w:t xml:space="preserve"> </w:t>
      </w:r>
      <w:r>
        <w:t xml:space="preserve">Each participating government appoints one board member to the six-member board of the </w:t>
      </w:r>
      <w:proofErr w:type="gramStart"/>
      <w:r>
        <w:t>Library</w:t>
      </w:r>
      <w:proofErr w:type="gramEnd"/>
      <w:r>
        <w:t>.</w:t>
      </w:r>
      <w:r>
        <w:rPr>
          <w:spacing w:val="40"/>
        </w:rPr>
        <w:t xml:space="preserve"> </w:t>
      </w:r>
      <w:r>
        <w:t xml:space="preserve">The County has an ongoing financial responsibility for the joint venture because the </w:t>
      </w:r>
      <w:proofErr w:type="gramStart"/>
      <w:r>
        <w:t>Library's</w:t>
      </w:r>
      <w:proofErr w:type="gramEnd"/>
      <w:r>
        <w:t xml:space="preserve"> continued existence depends on the participating governments' continued funding.</w:t>
      </w:r>
      <w:r>
        <w:rPr>
          <w:spacing w:val="40"/>
        </w:rPr>
        <w:t xml:space="preserve"> </w:t>
      </w:r>
      <w:r>
        <w:t xml:space="preserve">None of the participating governments have any equity interest in the </w:t>
      </w:r>
      <w:proofErr w:type="gramStart"/>
      <w:r>
        <w:t>Library</w:t>
      </w:r>
      <w:proofErr w:type="gramEnd"/>
      <w:r>
        <w:t xml:space="preserve">, so no equity interest has been reflected in the financial statements at June 30, </w:t>
      </w:r>
      <w:r>
        <w:rPr>
          <w:color w:val="000000"/>
          <w:shd w:val="clear" w:color="auto" w:fill="FFFF00"/>
        </w:rPr>
        <w:t>2022</w:t>
      </w:r>
      <w:r>
        <w:rPr>
          <w:color w:val="000000"/>
        </w:rPr>
        <w:t>.</w:t>
      </w:r>
      <w:r>
        <w:rPr>
          <w:color w:val="000000"/>
          <w:spacing w:val="40"/>
        </w:rPr>
        <w:t xml:space="preserve"> </w:t>
      </w:r>
      <w:r>
        <w:rPr>
          <w:color w:val="000000"/>
        </w:rPr>
        <w:t xml:space="preserve">In accordance with the intergovernmental agreement between the participating governments, the County appropriated $2,024,806 to the </w:t>
      </w:r>
      <w:proofErr w:type="gramStart"/>
      <w:r>
        <w:rPr>
          <w:color w:val="000000"/>
        </w:rPr>
        <w:t>Library</w:t>
      </w:r>
      <w:proofErr w:type="gramEnd"/>
      <w:r>
        <w:rPr>
          <w:color w:val="000000"/>
        </w:rPr>
        <w:t xml:space="preserve"> to supplement its activities.</w:t>
      </w:r>
      <w:r>
        <w:rPr>
          <w:color w:val="000000"/>
          <w:spacing w:val="40"/>
        </w:rPr>
        <w:t xml:space="preserve"> </w:t>
      </w:r>
      <w:r>
        <w:rPr>
          <w:color w:val="000000"/>
        </w:rPr>
        <w:t xml:space="preserve">Complete financial statements for the </w:t>
      </w:r>
      <w:proofErr w:type="gramStart"/>
      <w:r>
        <w:rPr>
          <w:color w:val="000000"/>
        </w:rPr>
        <w:t>Library</w:t>
      </w:r>
      <w:proofErr w:type="gramEnd"/>
      <w:r>
        <w:rPr>
          <w:color w:val="000000"/>
        </w:rPr>
        <w:t xml:space="preserve"> can be obtained from the Library's offices at 0001 Periodical Road, Dogwood, NC 00000.</w:t>
      </w:r>
    </w:p>
    <w:p w14:paraId="0BC4AB50" w14:textId="77777777" w:rsidR="00564AA4" w:rsidRDefault="00564AA4">
      <w:pPr>
        <w:pStyle w:val="BodyText"/>
        <w:spacing w:before="11"/>
        <w:rPr>
          <w:sz w:val="21"/>
        </w:rPr>
      </w:pPr>
    </w:p>
    <w:p w14:paraId="12ECDA55" w14:textId="77777777" w:rsidR="00564AA4" w:rsidRDefault="00FD58E6">
      <w:pPr>
        <w:pStyle w:val="BodyText"/>
        <w:ind w:left="759" w:right="873"/>
        <w:jc w:val="both"/>
      </w:pPr>
      <w:r>
        <w:t>The County, in conjunction with the State of North Carolina and the Carolina County Board of Education, participates in a joint venture to operate the Carolina County Community College.</w:t>
      </w:r>
      <w:r>
        <w:rPr>
          <w:spacing w:val="80"/>
        </w:rPr>
        <w:t xml:space="preserve"> </w:t>
      </w:r>
      <w:r>
        <w:t>Each of the three participants appoints four members of the</w:t>
      </w:r>
      <w:r>
        <w:rPr>
          <w:spacing w:val="40"/>
        </w:rPr>
        <w:t xml:space="preserve"> </w:t>
      </w:r>
      <w:r>
        <w:t>thirteen-member board of trustees of the community college.</w:t>
      </w:r>
      <w:r>
        <w:rPr>
          <w:spacing w:val="40"/>
        </w:rPr>
        <w:t xml:space="preserve"> </w:t>
      </w:r>
      <w:r>
        <w:t>The president of the community college's student government serves as an ex officio nonvoting member of the community college's board of trustees.</w:t>
      </w:r>
      <w:r>
        <w:rPr>
          <w:spacing w:val="40"/>
        </w:rPr>
        <w:t xml:space="preserve"> </w:t>
      </w:r>
      <w:r>
        <w:t>The community college is included as a component unit of the State.</w:t>
      </w:r>
      <w:r>
        <w:rPr>
          <w:spacing w:val="40"/>
        </w:rPr>
        <w:t xml:space="preserve"> </w:t>
      </w:r>
      <w:r>
        <w:t>The County has the basic responsibility for providing funding for the facilities of the community college and provides some financial support for the community college's operations.</w:t>
      </w:r>
      <w:r>
        <w:rPr>
          <w:spacing w:val="40"/>
        </w:rPr>
        <w:t xml:space="preserve"> </w:t>
      </w:r>
      <w:r>
        <w:t>In addition to providing annual appropriations for the facilities, the County periodically issues general obligation bonds to provide financing for new and restructured</w:t>
      </w:r>
      <w:r>
        <w:rPr>
          <w:spacing w:val="49"/>
          <w:w w:val="150"/>
        </w:rPr>
        <w:t xml:space="preserve"> </w:t>
      </w:r>
      <w:r>
        <w:t>facilities.</w:t>
      </w:r>
      <w:r>
        <w:rPr>
          <w:spacing w:val="50"/>
          <w:w w:val="150"/>
        </w:rPr>
        <w:t xml:space="preserve">  </w:t>
      </w:r>
      <w:r>
        <w:t>Of</w:t>
      </w:r>
      <w:r>
        <w:rPr>
          <w:spacing w:val="51"/>
          <w:w w:val="150"/>
        </w:rPr>
        <w:t xml:space="preserve"> </w:t>
      </w:r>
      <w:r>
        <w:t>the</w:t>
      </w:r>
      <w:r>
        <w:rPr>
          <w:spacing w:val="51"/>
          <w:w w:val="150"/>
        </w:rPr>
        <w:t xml:space="preserve"> </w:t>
      </w:r>
      <w:r>
        <w:t>last</w:t>
      </w:r>
      <w:r>
        <w:rPr>
          <w:spacing w:val="52"/>
          <w:w w:val="150"/>
        </w:rPr>
        <w:t xml:space="preserve"> </w:t>
      </w:r>
      <w:r>
        <w:t>general</w:t>
      </w:r>
      <w:r>
        <w:rPr>
          <w:spacing w:val="51"/>
          <w:w w:val="150"/>
        </w:rPr>
        <w:t xml:space="preserve"> </w:t>
      </w:r>
      <w:r>
        <w:t>obligation</w:t>
      </w:r>
      <w:r>
        <w:rPr>
          <w:spacing w:val="51"/>
          <w:w w:val="150"/>
        </w:rPr>
        <w:t xml:space="preserve"> </w:t>
      </w:r>
      <w:r>
        <w:t>bond</w:t>
      </w:r>
      <w:r>
        <w:rPr>
          <w:spacing w:val="49"/>
          <w:w w:val="150"/>
        </w:rPr>
        <w:t xml:space="preserve"> </w:t>
      </w:r>
      <w:r>
        <w:t>issue</w:t>
      </w:r>
      <w:r>
        <w:rPr>
          <w:spacing w:val="52"/>
          <w:w w:val="150"/>
        </w:rPr>
        <w:t xml:space="preserve"> </w:t>
      </w:r>
      <w:r>
        <w:t>for</w:t>
      </w:r>
      <w:r>
        <w:rPr>
          <w:spacing w:val="51"/>
          <w:w w:val="150"/>
        </w:rPr>
        <w:t xml:space="preserve"> </w:t>
      </w:r>
      <w:r>
        <w:t>this</w:t>
      </w:r>
      <w:r>
        <w:rPr>
          <w:spacing w:val="50"/>
          <w:w w:val="150"/>
        </w:rPr>
        <w:t xml:space="preserve"> </w:t>
      </w:r>
      <w:r>
        <w:rPr>
          <w:spacing w:val="-2"/>
        </w:rPr>
        <w:t>purpose,</w:t>
      </w:r>
    </w:p>
    <w:p w14:paraId="2380A02F" w14:textId="77777777" w:rsidR="00564AA4" w:rsidRDefault="00FD58E6">
      <w:pPr>
        <w:pStyle w:val="BodyText"/>
        <w:ind w:left="759" w:right="873"/>
        <w:jc w:val="both"/>
      </w:pPr>
      <w:r>
        <w:t xml:space="preserve">$2,250,000 in debt is still outstanding. The County has an ongoing financial responsibility for the community college because of the statutory responsibilities to provide funding for the community college's facilities. The County contributed $2,000,000 and $500,000 to the community college for operating and capital purposes, respectively, during the fiscal year ended June 30, </w:t>
      </w:r>
      <w:r>
        <w:rPr>
          <w:color w:val="000000"/>
          <w:shd w:val="clear" w:color="auto" w:fill="FFFF00"/>
        </w:rPr>
        <w:t>2022</w:t>
      </w:r>
      <w:r>
        <w:rPr>
          <w:color w:val="000000"/>
        </w:rPr>
        <w:t>.</w:t>
      </w:r>
      <w:r>
        <w:rPr>
          <w:color w:val="000000"/>
          <w:spacing w:val="40"/>
        </w:rPr>
        <w:t xml:space="preserve"> </w:t>
      </w:r>
      <w:r>
        <w:rPr>
          <w:color w:val="000000"/>
        </w:rPr>
        <w:t>In addition, the County made debt service payments of $254,100 during the fiscal year on general obligation bonds issued for community college capital facilities.</w:t>
      </w:r>
      <w:r>
        <w:rPr>
          <w:color w:val="000000"/>
          <w:spacing w:val="40"/>
        </w:rPr>
        <w:t xml:space="preserve"> </w:t>
      </w:r>
      <w:r>
        <w:rPr>
          <w:color w:val="000000"/>
        </w:rPr>
        <w:t xml:space="preserve">The participating governments do not have any equity interest in the joint venture; therefore, no equity interest has been reflected in the County's financial statements </w:t>
      </w:r>
      <w:proofErr w:type="gramStart"/>
      <w:r>
        <w:rPr>
          <w:color w:val="000000"/>
        </w:rPr>
        <w:t>at</w:t>
      </w:r>
      <w:proofErr w:type="gramEnd"/>
      <w:r>
        <w:rPr>
          <w:color w:val="000000"/>
        </w:rPr>
        <w:t xml:space="preserve"> June 30, </w:t>
      </w:r>
      <w:r>
        <w:rPr>
          <w:color w:val="000000"/>
          <w:shd w:val="clear" w:color="auto" w:fill="FFFF00"/>
        </w:rPr>
        <w:t>2022</w:t>
      </w:r>
      <w:r>
        <w:rPr>
          <w:color w:val="000000"/>
        </w:rPr>
        <w:t>.</w:t>
      </w:r>
      <w:r>
        <w:rPr>
          <w:color w:val="000000"/>
          <w:spacing w:val="40"/>
        </w:rPr>
        <w:t xml:space="preserve"> </w:t>
      </w:r>
      <w:r>
        <w:rPr>
          <w:color w:val="000000"/>
        </w:rPr>
        <w:t>Complete financial statements for the community college may be obtained from the community college's administrative offices at 10002 Cedar Hill Drive, Dogwood, NC</w:t>
      </w:r>
      <w:r>
        <w:rPr>
          <w:color w:val="000000"/>
          <w:spacing w:val="40"/>
        </w:rPr>
        <w:t xml:space="preserve"> </w:t>
      </w:r>
      <w:r>
        <w:rPr>
          <w:color w:val="000000"/>
        </w:rPr>
        <w:t>00000.</w:t>
      </w:r>
    </w:p>
    <w:p w14:paraId="188DF27C" w14:textId="77777777" w:rsidR="00564AA4" w:rsidRDefault="00564AA4">
      <w:pPr>
        <w:pStyle w:val="BodyText"/>
        <w:spacing w:before="1"/>
      </w:pPr>
    </w:p>
    <w:p w14:paraId="189C367F" w14:textId="77777777" w:rsidR="00564AA4" w:rsidRDefault="00FD58E6">
      <w:pPr>
        <w:pStyle w:val="BodyText"/>
        <w:ind w:left="758" w:right="875" w:firstLine="1"/>
        <w:jc w:val="both"/>
      </w:pPr>
      <w:r>
        <w:t>The County, along with four other adjoining counties, has an equity interest in a cooperative known as Carolina Cooperative.</w:t>
      </w:r>
      <w:r>
        <w:rPr>
          <w:spacing w:val="40"/>
        </w:rPr>
        <w:t xml:space="preserve"> </w:t>
      </w:r>
      <w:r>
        <w:t>The purpose of the co-op is to purchase supplies for the member counties at prices lower than each individual county could negotiate on its own.</w:t>
      </w:r>
      <w:r>
        <w:rPr>
          <w:spacing w:val="40"/>
        </w:rPr>
        <w:t xml:space="preserve"> </w:t>
      </w:r>
      <w:r>
        <w:t>Carolina Cooperative is a separate legal entity and receives its own separate annual audit and issues its own separate financial statements. These statements may be obtained by contacting the cooperative at the following address- Carolina Cooperative,</w:t>
      </w:r>
      <w:r>
        <w:rPr>
          <w:spacing w:val="37"/>
        </w:rPr>
        <w:t xml:space="preserve"> </w:t>
      </w:r>
      <w:r>
        <w:t>100</w:t>
      </w:r>
      <w:r>
        <w:rPr>
          <w:spacing w:val="36"/>
        </w:rPr>
        <w:t xml:space="preserve"> </w:t>
      </w:r>
      <w:r>
        <w:t>Tar</w:t>
      </w:r>
      <w:r>
        <w:rPr>
          <w:spacing w:val="33"/>
        </w:rPr>
        <w:t xml:space="preserve"> </w:t>
      </w:r>
      <w:r>
        <w:t>Heel</w:t>
      </w:r>
      <w:r>
        <w:rPr>
          <w:spacing w:val="36"/>
        </w:rPr>
        <w:t xml:space="preserve"> </w:t>
      </w:r>
      <w:r>
        <w:t>Lane,</w:t>
      </w:r>
      <w:r>
        <w:rPr>
          <w:spacing w:val="35"/>
        </w:rPr>
        <w:t xml:space="preserve"> </w:t>
      </w:r>
      <w:r>
        <w:t>Dogwood,</w:t>
      </w:r>
      <w:r>
        <w:rPr>
          <w:spacing w:val="33"/>
        </w:rPr>
        <w:t xml:space="preserve"> </w:t>
      </w:r>
      <w:r>
        <w:t>NC</w:t>
      </w:r>
      <w:r>
        <w:rPr>
          <w:spacing w:val="36"/>
        </w:rPr>
        <w:t xml:space="preserve">  </w:t>
      </w:r>
      <w:proofErr w:type="gramStart"/>
      <w:r>
        <w:t>00000</w:t>
      </w:r>
      <w:proofErr w:type="gramEnd"/>
      <w:r>
        <w:rPr>
          <w:spacing w:val="37"/>
        </w:rPr>
        <w:t xml:space="preserve"> </w:t>
      </w:r>
      <w:r>
        <w:t>or</w:t>
      </w:r>
      <w:r>
        <w:rPr>
          <w:spacing w:val="34"/>
        </w:rPr>
        <w:t xml:space="preserve"> </w:t>
      </w:r>
      <w:r>
        <w:t>telephone</w:t>
      </w:r>
      <w:r>
        <w:rPr>
          <w:spacing w:val="37"/>
        </w:rPr>
        <w:t xml:space="preserve"> </w:t>
      </w:r>
      <w:r>
        <w:t>number</w:t>
      </w:r>
      <w:r>
        <w:rPr>
          <w:spacing w:val="34"/>
        </w:rPr>
        <w:t xml:space="preserve"> </w:t>
      </w:r>
      <w:r>
        <w:t>(919)</w:t>
      </w:r>
      <w:r>
        <w:rPr>
          <w:spacing w:val="35"/>
        </w:rPr>
        <w:t xml:space="preserve"> </w:t>
      </w:r>
      <w:r>
        <w:rPr>
          <w:spacing w:val="-4"/>
        </w:rPr>
        <w:t>555-</w:t>
      </w:r>
    </w:p>
    <w:p w14:paraId="3BE3697F" w14:textId="77777777" w:rsidR="00564AA4" w:rsidRDefault="00FD58E6">
      <w:pPr>
        <w:pStyle w:val="BodyText"/>
        <w:spacing w:line="264" w:lineRule="exact"/>
        <w:ind w:left="759"/>
      </w:pPr>
      <w:r>
        <w:rPr>
          <w:spacing w:val="-2"/>
        </w:rPr>
        <w:t>5555.</w:t>
      </w:r>
    </w:p>
    <w:p w14:paraId="1E53124B" w14:textId="77777777" w:rsidR="00564AA4" w:rsidRDefault="00564AA4">
      <w:pPr>
        <w:pStyle w:val="BodyText"/>
        <w:spacing w:before="10"/>
        <w:rPr>
          <w:sz w:val="21"/>
        </w:rPr>
      </w:pPr>
    </w:p>
    <w:p w14:paraId="73F182F6" w14:textId="77777777" w:rsidR="00564AA4" w:rsidRDefault="00FD58E6">
      <w:pPr>
        <w:pStyle w:val="BodyText"/>
        <w:ind w:left="759" w:right="875"/>
        <w:jc w:val="both"/>
      </w:pPr>
      <w:r>
        <w:t xml:space="preserve">As of June 30, </w:t>
      </w:r>
      <w:r>
        <w:rPr>
          <w:color w:val="000000"/>
          <w:shd w:val="clear" w:color="auto" w:fill="FFFF00"/>
        </w:rPr>
        <w:t>2022</w:t>
      </w:r>
      <w:r>
        <w:rPr>
          <w:color w:val="000000"/>
        </w:rPr>
        <w:t xml:space="preserve">, the County’s interest in Carolina Cooperative was $8,932, which represents its percentage share of the total equity of the entity as recorded in its audit for the fiscal year ended June 30, </w:t>
      </w:r>
      <w:r>
        <w:rPr>
          <w:color w:val="000000"/>
          <w:shd w:val="clear" w:color="auto" w:fill="FFFF00"/>
        </w:rPr>
        <w:t>2022</w:t>
      </w:r>
      <w:r>
        <w:rPr>
          <w:color w:val="000000"/>
        </w:rPr>
        <w:t>.</w:t>
      </w:r>
      <w:r>
        <w:rPr>
          <w:color w:val="000000"/>
          <w:spacing w:val="40"/>
        </w:rPr>
        <w:t xml:space="preserve"> </w:t>
      </w:r>
      <w:r>
        <w:rPr>
          <w:color w:val="000000"/>
        </w:rPr>
        <w:t>This total is recorded as an “Other Asset” on the Statement of Net Position of Carolina County in the governmental activities’ column.</w:t>
      </w:r>
      <w:r>
        <w:rPr>
          <w:color w:val="000000"/>
          <w:spacing w:val="40"/>
        </w:rPr>
        <w:t xml:space="preserve"> </w:t>
      </w:r>
      <w:r>
        <w:rPr>
          <w:color w:val="000000"/>
        </w:rPr>
        <w:t>The equity interest does not appear on the Statement of Assets, Liabilities, and Changes in Fund</w:t>
      </w:r>
      <w:r>
        <w:rPr>
          <w:color w:val="000000"/>
          <w:spacing w:val="51"/>
          <w:w w:val="150"/>
        </w:rPr>
        <w:t xml:space="preserve"> </w:t>
      </w:r>
      <w:r>
        <w:rPr>
          <w:color w:val="000000"/>
        </w:rPr>
        <w:t>Balances</w:t>
      </w:r>
      <w:r>
        <w:rPr>
          <w:color w:val="000000"/>
          <w:spacing w:val="52"/>
          <w:w w:val="150"/>
        </w:rPr>
        <w:t xml:space="preserve"> </w:t>
      </w:r>
      <w:r>
        <w:rPr>
          <w:color w:val="000000"/>
        </w:rPr>
        <w:t>as</w:t>
      </w:r>
      <w:r>
        <w:rPr>
          <w:color w:val="000000"/>
          <w:spacing w:val="53"/>
          <w:w w:val="150"/>
        </w:rPr>
        <w:t xml:space="preserve"> </w:t>
      </w:r>
      <w:r>
        <w:rPr>
          <w:color w:val="000000"/>
        </w:rPr>
        <w:t>is</w:t>
      </w:r>
      <w:r>
        <w:rPr>
          <w:color w:val="000000"/>
          <w:spacing w:val="79"/>
        </w:rPr>
        <w:t xml:space="preserve"> </w:t>
      </w:r>
      <w:r>
        <w:rPr>
          <w:color w:val="000000"/>
        </w:rPr>
        <w:t>does</w:t>
      </w:r>
      <w:r>
        <w:rPr>
          <w:color w:val="000000"/>
          <w:spacing w:val="53"/>
          <w:w w:val="150"/>
        </w:rPr>
        <w:t xml:space="preserve"> </w:t>
      </w:r>
      <w:r>
        <w:rPr>
          <w:color w:val="000000"/>
        </w:rPr>
        <w:t>not</w:t>
      </w:r>
      <w:r>
        <w:rPr>
          <w:color w:val="000000"/>
          <w:spacing w:val="51"/>
          <w:w w:val="150"/>
        </w:rPr>
        <w:t xml:space="preserve"> </w:t>
      </w:r>
      <w:r>
        <w:rPr>
          <w:color w:val="000000"/>
        </w:rPr>
        <w:t>represent</w:t>
      </w:r>
      <w:r>
        <w:rPr>
          <w:color w:val="000000"/>
          <w:spacing w:val="52"/>
          <w:w w:val="150"/>
        </w:rPr>
        <w:t xml:space="preserve"> </w:t>
      </w:r>
      <w:r>
        <w:rPr>
          <w:color w:val="000000"/>
        </w:rPr>
        <w:t>a</w:t>
      </w:r>
      <w:r>
        <w:rPr>
          <w:color w:val="000000"/>
          <w:spacing w:val="79"/>
        </w:rPr>
        <w:t xml:space="preserve"> </w:t>
      </w:r>
      <w:r>
        <w:rPr>
          <w:color w:val="000000"/>
        </w:rPr>
        <w:t>current</w:t>
      </w:r>
      <w:r>
        <w:rPr>
          <w:color w:val="000000"/>
          <w:spacing w:val="51"/>
          <w:w w:val="150"/>
        </w:rPr>
        <w:t xml:space="preserve"> </w:t>
      </w:r>
      <w:r>
        <w:rPr>
          <w:color w:val="000000"/>
        </w:rPr>
        <w:t>funding</w:t>
      </w:r>
      <w:r>
        <w:rPr>
          <w:color w:val="000000"/>
          <w:spacing w:val="50"/>
          <w:w w:val="150"/>
        </w:rPr>
        <w:t xml:space="preserve"> </w:t>
      </w:r>
      <w:r>
        <w:rPr>
          <w:color w:val="000000"/>
        </w:rPr>
        <w:t>source</w:t>
      </w:r>
      <w:r>
        <w:rPr>
          <w:color w:val="000000"/>
          <w:spacing w:val="52"/>
          <w:w w:val="150"/>
        </w:rPr>
        <w:t xml:space="preserve"> </w:t>
      </w:r>
      <w:r>
        <w:rPr>
          <w:color w:val="000000"/>
        </w:rPr>
        <w:t>for</w:t>
      </w:r>
      <w:r>
        <w:rPr>
          <w:color w:val="000000"/>
          <w:spacing w:val="51"/>
          <w:w w:val="150"/>
        </w:rPr>
        <w:t xml:space="preserve"> </w:t>
      </w:r>
      <w:r>
        <w:rPr>
          <w:color w:val="000000"/>
        </w:rPr>
        <w:t>the</w:t>
      </w:r>
      <w:r>
        <w:rPr>
          <w:color w:val="000000"/>
          <w:spacing w:val="51"/>
          <w:w w:val="150"/>
        </w:rPr>
        <w:t xml:space="preserve"> </w:t>
      </w:r>
      <w:r>
        <w:rPr>
          <w:color w:val="000000"/>
          <w:spacing w:val="-2"/>
        </w:rPr>
        <w:t>County.</w:t>
      </w:r>
    </w:p>
    <w:p w14:paraId="133A0EA8" w14:textId="77777777" w:rsidR="00564AA4" w:rsidRDefault="00564AA4">
      <w:pPr>
        <w:jc w:val="both"/>
        <w:sectPr w:rsidR="00564AA4">
          <w:pgSz w:w="12240" w:h="15840"/>
          <w:pgMar w:top="1220" w:right="620" w:bottom="280" w:left="740" w:header="0" w:footer="91" w:gutter="0"/>
          <w:cols w:space="720"/>
        </w:sectPr>
      </w:pPr>
    </w:p>
    <w:p w14:paraId="3550FD1A" w14:textId="77777777" w:rsidR="00564AA4" w:rsidRDefault="00FD58E6">
      <w:pPr>
        <w:pStyle w:val="BodyText"/>
        <w:spacing w:before="80"/>
        <w:ind w:left="759" w:right="873"/>
        <w:jc w:val="both"/>
      </w:pPr>
      <w:r>
        <w:t>Therefore, the amount of the equity interest appears on the reconciliation between the net position of the governmental activities on the Statement of Net Position and the total governmental funds on the Statement of Assets, Liabilities, and Fund Balances.</w:t>
      </w:r>
      <w:r>
        <w:rPr>
          <w:spacing w:val="40"/>
        </w:rPr>
        <w:t xml:space="preserve"> </w:t>
      </w:r>
      <w:r>
        <w:t>In addition, the County’s equity interest in the cooperative increased during the past fiscal year from $8,383 to the current amount of $8,932.</w:t>
      </w:r>
      <w:r>
        <w:rPr>
          <w:spacing w:val="40"/>
        </w:rPr>
        <w:t xml:space="preserve"> </w:t>
      </w:r>
      <w:r>
        <w:t>This increase of $549 appears as an income item on the Statement of Activities but not in the Statement of Revenues, Expenditures, and Changes in Fund Balances because it does not represent a current funding source for the County.</w:t>
      </w:r>
      <w:r>
        <w:rPr>
          <w:spacing w:val="40"/>
        </w:rPr>
        <w:t xml:space="preserve"> </w:t>
      </w:r>
      <w:r>
        <w:t>The $549 of income appears as a reconciling item between these statements as well.</w:t>
      </w:r>
    </w:p>
    <w:p w14:paraId="7F0A9F84" w14:textId="77777777" w:rsidR="00564AA4" w:rsidRDefault="00564AA4">
      <w:pPr>
        <w:pStyle w:val="BodyText"/>
        <w:rPr>
          <w:sz w:val="26"/>
        </w:rPr>
      </w:pPr>
    </w:p>
    <w:p w14:paraId="55967952" w14:textId="77777777" w:rsidR="00564AA4" w:rsidRDefault="00564AA4">
      <w:pPr>
        <w:pStyle w:val="BodyText"/>
        <w:rPr>
          <w:sz w:val="26"/>
        </w:rPr>
      </w:pPr>
    </w:p>
    <w:p w14:paraId="08B92E10" w14:textId="77777777" w:rsidR="00564AA4" w:rsidRDefault="00FD58E6">
      <w:pPr>
        <w:pStyle w:val="Heading1"/>
        <w:numPr>
          <w:ilvl w:val="0"/>
          <w:numId w:val="6"/>
        </w:numPr>
        <w:tabs>
          <w:tab w:val="left" w:pos="1479"/>
          <w:tab w:val="left" w:pos="1481"/>
        </w:tabs>
        <w:spacing w:before="167"/>
        <w:ind w:left="1480" w:hanging="722"/>
        <w:jc w:val="left"/>
        <w:rPr>
          <w:u w:val="none"/>
        </w:rPr>
      </w:pPr>
      <w:r>
        <w:t>Jointly</w:t>
      </w:r>
      <w:r>
        <w:rPr>
          <w:spacing w:val="-7"/>
        </w:rPr>
        <w:t xml:space="preserve"> </w:t>
      </w:r>
      <w:r>
        <w:t>Governed</w:t>
      </w:r>
      <w:r>
        <w:rPr>
          <w:spacing w:val="-7"/>
        </w:rPr>
        <w:t xml:space="preserve"> </w:t>
      </w:r>
      <w:r>
        <w:rPr>
          <w:spacing w:val="-2"/>
        </w:rPr>
        <w:t>Organization</w:t>
      </w:r>
    </w:p>
    <w:p w14:paraId="4328C52C" w14:textId="77777777" w:rsidR="00564AA4" w:rsidRDefault="00564AA4">
      <w:pPr>
        <w:pStyle w:val="BodyText"/>
        <w:spacing w:before="11"/>
        <w:rPr>
          <w:b/>
          <w:sz w:val="21"/>
        </w:rPr>
      </w:pPr>
    </w:p>
    <w:p w14:paraId="0E210D04" w14:textId="77777777" w:rsidR="00564AA4" w:rsidRDefault="00FD58E6">
      <w:pPr>
        <w:pStyle w:val="BodyText"/>
        <w:ind w:left="759" w:right="872"/>
        <w:jc w:val="both"/>
      </w:pPr>
      <w:r>
        <w:t>The County, in conjunction with five other counties and thirty-eight municipalities, established the Red Bird Council of Governments (Council).</w:t>
      </w:r>
      <w:r>
        <w:rPr>
          <w:spacing w:val="40"/>
        </w:rPr>
        <w:t xml:space="preserve"> </w:t>
      </w:r>
      <w:r>
        <w:t>The participating governments established the Council to coordinate various funding received from federal and State agencies.</w:t>
      </w:r>
      <w:r>
        <w:rPr>
          <w:spacing w:val="40"/>
        </w:rPr>
        <w:t xml:space="preserve"> </w:t>
      </w:r>
      <w:r>
        <w:t>Each participating government appoints one member to the Council's governing board.</w:t>
      </w:r>
      <w:r>
        <w:rPr>
          <w:spacing w:val="40"/>
        </w:rPr>
        <w:t xml:space="preserve"> </w:t>
      </w:r>
      <w:r>
        <w:t xml:space="preserve">The County paid membership fees of $20,000 to the Council during the fiscal year ended June 30, </w:t>
      </w:r>
      <w:r>
        <w:rPr>
          <w:color w:val="000000"/>
          <w:shd w:val="clear" w:color="auto" w:fill="FFFF00"/>
        </w:rPr>
        <w:t>2022</w:t>
      </w:r>
      <w:r>
        <w:rPr>
          <w:color w:val="000000"/>
        </w:rPr>
        <w:t>.</w:t>
      </w:r>
      <w:r>
        <w:rPr>
          <w:color w:val="000000"/>
          <w:spacing w:val="40"/>
        </w:rPr>
        <w:t xml:space="preserve"> </w:t>
      </w:r>
      <w:r>
        <w:rPr>
          <w:color w:val="000000"/>
        </w:rPr>
        <w:t xml:space="preserve">The County was the subrecipient of a grant for $420,000 from the U.S. Department of Health and Human Services and the Division of Aging of the North Carolina Department of Health and Human Services that was passed through the </w:t>
      </w:r>
      <w:r>
        <w:rPr>
          <w:color w:val="000000"/>
          <w:spacing w:val="-2"/>
        </w:rPr>
        <w:t>Council.</w:t>
      </w:r>
    </w:p>
    <w:p w14:paraId="24FD18BD" w14:textId="77777777" w:rsidR="00564AA4" w:rsidRDefault="00564AA4">
      <w:pPr>
        <w:pStyle w:val="BodyText"/>
      </w:pPr>
    </w:p>
    <w:p w14:paraId="1CAACCAD" w14:textId="77777777" w:rsidR="00564AA4" w:rsidRDefault="00FD58E6">
      <w:pPr>
        <w:pStyle w:val="ListParagraph"/>
        <w:numPr>
          <w:ilvl w:val="0"/>
          <w:numId w:val="6"/>
        </w:numPr>
        <w:tabs>
          <w:tab w:val="left" w:pos="1481"/>
        </w:tabs>
        <w:ind w:left="1480" w:hanging="722"/>
        <w:jc w:val="left"/>
        <w:rPr>
          <w:b/>
        </w:rPr>
      </w:pPr>
      <w:r>
        <w:rPr>
          <w:b/>
          <w:u w:val="single"/>
        </w:rPr>
        <w:t>Related</w:t>
      </w:r>
      <w:r>
        <w:rPr>
          <w:b/>
          <w:spacing w:val="-5"/>
          <w:u w:val="single"/>
        </w:rPr>
        <w:t xml:space="preserve"> </w:t>
      </w:r>
      <w:r>
        <w:rPr>
          <w:b/>
          <w:u w:val="single"/>
        </w:rPr>
        <w:t>Party</w:t>
      </w:r>
      <w:r>
        <w:rPr>
          <w:b/>
          <w:spacing w:val="-4"/>
          <w:u w:val="single"/>
        </w:rPr>
        <w:t xml:space="preserve"> </w:t>
      </w:r>
      <w:r>
        <w:rPr>
          <w:b/>
          <w:spacing w:val="-2"/>
          <w:u w:val="single"/>
        </w:rPr>
        <w:t>Transactions</w:t>
      </w:r>
    </w:p>
    <w:p w14:paraId="5F7ABD4C" w14:textId="77777777" w:rsidR="00564AA4" w:rsidRDefault="00540C5E">
      <w:pPr>
        <w:pStyle w:val="BodyText"/>
        <w:spacing w:before="2"/>
        <w:rPr>
          <w:b/>
          <w:sz w:val="20"/>
        </w:rPr>
      </w:pPr>
      <w:r>
        <w:pict w14:anchorId="32FB952B">
          <v:group id="docshapegroup316" o:spid="_x0000_s2062" style="position:absolute;margin-left:66.6pt;margin-top:13.3pt;width:478.7pt;height:64.95pt;z-index:-15657984;mso-wrap-distance-left:0;mso-wrap-distance-right:0;mso-position-horizontal-relative:page" coordorigin="1332,266" coordsize="9574,1299">
            <v:shape id="docshape317" o:spid="_x0000_s2064" style="position:absolute;left:1332;top:266;width:9574;height:1299" coordorigin="1332,266" coordsize="9574,1299" o:spt="100" adj="0,,0" path="m1450,266r-118,l1332,266r,15l1332,386r,l1332,1447r,103l1332,1565r14,l1450,1565r,-15l1346,1550r,-103l1346,386r,l1346,281r104,l1450,266xm10802,370r-14,l10788,384r,2l10788,386r,1061l1450,1447r,-1061l1450,386r,-2l10788,384r,-14l1450,370r-15,l1435,384r,2l1435,386r,1061l1435,1462r15,l10788,1462r14,l10802,1447r,-1061l10802,386r,-2l10802,370xm10877,295r-60,l10817,355r,31l10817,1447r,29l10788,1476r-9338,l1421,1476r,-29l1421,386r,-31l1450,355r9338,l10817,355r,-60l10788,295r-9338,l1421,295r-60,l1361,355r,31l1361,1447r,29l1361,1536r60,l1450,1536r9338,l10817,1536r60,l10877,1476r,-29l10877,386r,-31l10877,295xm10906,266r-118,l1450,266r,15l10788,281r103,l10891,386r,l10891,1447r,103l10788,1550r-9338,l1450,1565r9338,l10891,1565r15,l10906,1565r,-15l10906,1550r,-103l10906,386r,l10906,281r,l10906,266xe" fillcolor="black" stroked="f">
              <v:stroke joinstyle="round"/>
              <v:formulas/>
              <v:path arrowok="t" o:connecttype="segments"/>
            </v:shape>
            <v:shape id="docshape318" o:spid="_x0000_s2063" type="#_x0000_t202" style="position:absolute;left:1420;top:340;width:9396;height:1150" filled="f" stroked="f">
              <v:textbox inset="0,0,0,0">
                <w:txbxContent>
                  <w:p w14:paraId="7F46CB42" w14:textId="77777777" w:rsidR="00564AA4" w:rsidRDefault="00FD58E6">
                    <w:pPr>
                      <w:spacing w:before="44"/>
                      <w:ind w:left="79" w:right="72"/>
                      <w:jc w:val="both"/>
                    </w:pPr>
                    <w:r>
                      <w:rPr>
                        <w:b/>
                      </w:rPr>
                      <w:t>Note to preparer</w:t>
                    </w:r>
                    <w:r>
                      <w:t>: Disclose significant transactions with elected officials, employees, and related organizations. Disclosures should include the nature of the relationship, a description and dollar amount of any transaction, the amount(s) due to</w:t>
                    </w:r>
                    <w:r>
                      <w:rPr>
                        <w:spacing w:val="-1"/>
                      </w:rPr>
                      <w:t xml:space="preserve"> </w:t>
                    </w:r>
                    <w:r>
                      <w:t>or from the</w:t>
                    </w:r>
                    <w:r>
                      <w:rPr>
                        <w:spacing w:val="-1"/>
                      </w:rPr>
                      <w:t xml:space="preserve"> </w:t>
                    </w:r>
                    <w:r>
                      <w:t>related parties, and any other significant details.</w:t>
                    </w:r>
                  </w:p>
                </w:txbxContent>
              </v:textbox>
            </v:shape>
            <w10:wrap type="topAndBottom" anchorx="page"/>
          </v:group>
        </w:pict>
      </w:r>
    </w:p>
    <w:p w14:paraId="02BCEC26" w14:textId="77777777" w:rsidR="00564AA4" w:rsidRDefault="00564AA4">
      <w:pPr>
        <w:rPr>
          <w:sz w:val="20"/>
        </w:rPr>
        <w:sectPr w:rsidR="00564AA4">
          <w:pgSz w:w="12240" w:h="15840"/>
          <w:pgMar w:top="1220" w:right="620" w:bottom="280" w:left="740" w:header="0" w:footer="91" w:gutter="0"/>
          <w:cols w:space="720"/>
        </w:sectPr>
      </w:pPr>
    </w:p>
    <w:p w14:paraId="24BC119F" w14:textId="77777777" w:rsidR="00564AA4" w:rsidRDefault="00FD58E6">
      <w:pPr>
        <w:spacing w:before="79"/>
        <w:ind w:left="770" w:right="890"/>
        <w:jc w:val="center"/>
        <w:rPr>
          <w:sz w:val="24"/>
        </w:rPr>
      </w:pPr>
      <w:r>
        <w:rPr>
          <w:sz w:val="24"/>
        </w:rPr>
        <w:t>Carolina</w:t>
      </w:r>
      <w:r>
        <w:rPr>
          <w:spacing w:val="-8"/>
          <w:sz w:val="24"/>
        </w:rPr>
        <w:t xml:space="preserve"> </w:t>
      </w:r>
      <w:r>
        <w:rPr>
          <w:sz w:val="24"/>
        </w:rPr>
        <w:t>County,</w:t>
      </w:r>
      <w:r>
        <w:rPr>
          <w:spacing w:val="-6"/>
          <w:sz w:val="24"/>
        </w:rPr>
        <w:t xml:space="preserve"> </w:t>
      </w:r>
      <w:r>
        <w:rPr>
          <w:sz w:val="24"/>
        </w:rPr>
        <w:t>North</w:t>
      </w:r>
      <w:r>
        <w:rPr>
          <w:spacing w:val="-5"/>
          <w:sz w:val="24"/>
        </w:rPr>
        <w:t xml:space="preserve"> </w:t>
      </w:r>
      <w:r>
        <w:rPr>
          <w:spacing w:val="-2"/>
          <w:sz w:val="24"/>
        </w:rPr>
        <w:t>Carolina</w:t>
      </w:r>
    </w:p>
    <w:p w14:paraId="5DFCD3DC" w14:textId="77777777" w:rsidR="00564AA4" w:rsidRDefault="00564AA4">
      <w:pPr>
        <w:pStyle w:val="BodyText"/>
        <w:spacing w:before="3"/>
        <w:rPr>
          <w:sz w:val="24"/>
        </w:rPr>
      </w:pPr>
    </w:p>
    <w:p w14:paraId="47587A42" w14:textId="77777777" w:rsidR="00564AA4" w:rsidRDefault="00FD58E6">
      <w:pPr>
        <w:pStyle w:val="Heading1"/>
        <w:numPr>
          <w:ilvl w:val="0"/>
          <w:numId w:val="6"/>
        </w:numPr>
        <w:tabs>
          <w:tab w:val="left" w:pos="1544"/>
          <w:tab w:val="left" w:pos="1545"/>
        </w:tabs>
        <w:ind w:left="1544" w:hanging="785"/>
        <w:jc w:val="left"/>
        <w:rPr>
          <w:u w:val="none"/>
        </w:rPr>
      </w:pPr>
      <w:r>
        <w:t>Summary</w:t>
      </w:r>
      <w:r>
        <w:rPr>
          <w:spacing w:val="-9"/>
        </w:rPr>
        <w:t xml:space="preserve"> </w:t>
      </w:r>
      <w:r>
        <w:t>Disclosure</w:t>
      </w:r>
      <w:r>
        <w:rPr>
          <w:spacing w:val="-10"/>
        </w:rPr>
        <w:t xml:space="preserve"> </w:t>
      </w:r>
      <w:r>
        <w:t>of</w:t>
      </w:r>
      <w:r>
        <w:rPr>
          <w:spacing w:val="-10"/>
        </w:rPr>
        <w:t xml:space="preserve"> </w:t>
      </w:r>
      <w:r>
        <w:t>Significant</w:t>
      </w:r>
      <w:r>
        <w:rPr>
          <w:spacing w:val="-10"/>
        </w:rPr>
        <w:t xml:space="preserve"> </w:t>
      </w:r>
      <w:r>
        <w:t>Commitments</w:t>
      </w:r>
      <w:r>
        <w:rPr>
          <w:spacing w:val="-10"/>
        </w:rPr>
        <w:t xml:space="preserve"> </w:t>
      </w:r>
      <w:r>
        <w:t>and</w:t>
      </w:r>
      <w:r>
        <w:rPr>
          <w:spacing w:val="-10"/>
        </w:rPr>
        <w:t xml:space="preserve"> </w:t>
      </w:r>
      <w:r>
        <w:rPr>
          <w:spacing w:val="-2"/>
        </w:rPr>
        <w:t>Contingencies</w:t>
      </w:r>
    </w:p>
    <w:p w14:paraId="28571FED" w14:textId="77777777" w:rsidR="00564AA4" w:rsidRDefault="00564AA4">
      <w:pPr>
        <w:pStyle w:val="BodyText"/>
        <w:spacing w:before="9"/>
        <w:rPr>
          <w:b/>
          <w:sz w:val="13"/>
        </w:rPr>
      </w:pPr>
    </w:p>
    <w:p w14:paraId="31709ACB" w14:textId="77777777" w:rsidR="00564AA4" w:rsidRDefault="00FD58E6">
      <w:pPr>
        <w:spacing w:before="100"/>
        <w:ind w:left="760"/>
        <w:jc w:val="both"/>
        <w:rPr>
          <w:b/>
        </w:rPr>
      </w:pPr>
      <w:r>
        <w:rPr>
          <w:b/>
        </w:rPr>
        <w:t>Federal</w:t>
      </w:r>
      <w:r>
        <w:rPr>
          <w:b/>
          <w:spacing w:val="-7"/>
        </w:rPr>
        <w:t xml:space="preserve"> </w:t>
      </w:r>
      <w:r>
        <w:rPr>
          <w:b/>
        </w:rPr>
        <w:t>and</w:t>
      </w:r>
      <w:r>
        <w:rPr>
          <w:b/>
          <w:spacing w:val="-7"/>
        </w:rPr>
        <w:t xml:space="preserve"> </w:t>
      </w:r>
      <w:r>
        <w:rPr>
          <w:b/>
        </w:rPr>
        <w:t>State</w:t>
      </w:r>
      <w:r>
        <w:rPr>
          <w:b/>
          <w:spacing w:val="-7"/>
        </w:rPr>
        <w:t xml:space="preserve"> </w:t>
      </w:r>
      <w:r>
        <w:rPr>
          <w:b/>
        </w:rPr>
        <w:t>Assisted</w:t>
      </w:r>
      <w:r>
        <w:rPr>
          <w:b/>
          <w:spacing w:val="-7"/>
        </w:rPr>
        <w:t xml:space="preserve"> </w:t>
      </w:r>
      <w:r>
        <w:rPr>
          <w:b/>
          <w:spacing w:val="-2"/>
        </w:rPr>
        <w:t>Programs</w:t>
      </w:r>
    </w:p>
    <w:p w14:paraId="47EF3377" w14:textId="77777777" w:rsidR="00564AA4" w:rsidRDefault="00564AA4">
      <w:pPr>
        <w:pStyle w:val="BodyText"/>
        <w:rPr>
          <w:b/>
        </w:rPr>
      </w:pPr>
    </w:p>
    <w:p w14:paraId="3E962E47" w14:textId="77777777" w:rsidR="00564AA4" w:rsidRDefault="00FD58E6">
      <w:pPr>
        <w:pStyle w:val="BodyText"/>
        <w:ind w:left="759" w:right="877"/>
        <w:jc w:val="both"/>
      </w:pPr>
      <w:r>
        <w:t>The County has received proceeds from several federal and State grants.</w:t>
      </w:r>
      <w:r>
        <w:rPr>
          <w:spacing w:val="80"/>
        </w:rPr>
        <w:t xml:space="preserve"> </w:t>
      </w:r>
      <w:r>
        <w:t>Periodic audits of these grants are required, and certain costs may be questioned as not being appropriate expenditures under the grant agreements.</w:t>
      </w:r>
      <w:r>
        <w:rPr>
          <w:spacing w:val="40"/>
        </w:rPr>
        <w:t xml:space="preserve"> </w:t>
      </w:r>
      <w:r>
        <w:t>Such audits could result in the refund of grant moneys to the grantor agencies.</w:t>
      </w:r>
      <w:r>
        <w:rPr>
          <w:spacing w:val="40"/>
        </w:rPr>
        <w:t xml:space="preserve"> </w:t>
      </w:r>
      <w:r>
        <w:t>Management believes that any required refunds will be immaterial.</w:t>
      </w:r>
      <w:r>
        <w:rPr>
          <w:spacing w:val="40"/>
        </w:rPr>
        <w:t xml:space="preserve"> </w:t>
      </w:r>
      <w:r>
        <w:t>No</w:t>
      </w:r>
      <w:r>
        <w:rPr>
          <w:spacing w:val="-2"/>
        </w:rPr>
        <w:t xml:space="preserve"> </w:t>
      </w:r>
      <w:r>
        <w:t>provision</w:t>
      </w:r>
      <w:r>
        <w:rPr>
          <w:spacing w:val="-2"/>
        </w:rPr>
        <w:t xml:space="preserve"> </w:t>
      </w:r>
      <w:r>
        <w:t>has</w:t>
      </w:r>
      <w:r>
        <w:rPr>
          <w:spacing w:val="-2"/>
        </w:rPr>
        <w:t xml:space="preserve"> </w:t>
      </w:r>
      <w:r>
        <w:t>been</w:t>
      </w:r>
      <w:r>
        <w:rPr>
          <w:spacing w:val="-3"/>
        </w:rPr>
        <w:t xml:space="preserve"> </w:t>
      </w:r>
      <w:r>
        <w:t>made</w:t>
      </w:r>
      <w:r>
        <w:rPr>
          <w:spacing w:val="-2"/>
        </w:rPr>
        <w:t xml:space="preserve"> </w:t>
      </w:r>
      <w:r>
        <w:t>in</w:t>
      </w:r>
      <w:r>
        <w:rPr>
          <w:spacing w:val="-2"/>
        </w:rPr>
        <w:t xml:space="preserve"> </w:t>
      </w:r>
      <w:r>
        <w:t>the</w:t>
      </w:r>
      <w:r>
        <w:rPr>
          <w:spacing w:val="-2"/>
        </w:rPr>
        <w:t xml:space="preserve"> </w:t>
      </w:r>
      <w:r>
        <w:t>accompanying</w:t>
      </w:r>
      <w:r>
        <w:rPr>
          <w:spacing w:val="-2"/>
        </w:rPr>
        <w:t xml:space="preserve"> </w:t>
      </w:r>
      <w:r>
        <w:t>financial</w:t>
      </w:r>
      <w:r>
        <w:rPr>
          <w:spacing w:val="-2"/>
        </w:rPr>
        <w:t xml:space="preserve"> </w:t>
      </w:r>
      <w:r>
        <w:t>statements</w:t>
      </w:r>
      <w:r>
        <w:rPr>
          <w:spacing w:val="-2"/>
        </w:rPr>
        <w:t xml:space="preserve"> </w:t>
      </w:r>
      <w:r>
        <w:t>for</w:t>
      </w:r>
      <w:r>
        <w:rPr>
          <w:spacing w:val="-2"/>
        </w:rPr>
        <w:t xml:space="preserve"> </w:t>
      </w:r>
      <w:r>
        <w:t>the refund of grant moneys.</w:t>
      </w:r>
    </w:p>
    <w:p w14:paraId="227A2FAA" w14:textId="77777777" w:rsidR="00564AA4" w:rsidRDefault="00564AA4">
      <w:pPr>
        <w:pStyle w:val="BodyText"/>
      </w:pPr>
    </w:p>
    <w:p w14:paraId="44834661" w14:textId="77777777" w:rsidR="00564AA4" w:rsidRDefault="00FD58E6">
      <w:pPr>
        <w:pStyle w:val="Heading1"/>
        <w:ind w:left="759"/>
        <w:jc w:val="both"/>
        <w:rPr>
          <w:u w:val="none"/>
        </w:rPr>
      </w:pPr>
      <w:r>
        <w:rPr>
          <w:w w:val="95"/>
          <w:u w:val="none"/>
        </w:rPr>
        <w:t>Coronavirus</w:t>
      </w:r>
      <w:r>
        <w:rPr>
          <w:spacing w:val="65"/>
          <w:u w:val="none"/>
        </w:rPr>
        <w:t xml:space="preserve"> </w:t>
      </w:r>
      <w:r>
        <w:rPr>
          <w:w w:val="95"/>
          <w:u w:val="none"/>
        </w:rPr>
        <w:t>Disease</w:t>
      </w:r>
      <w:r>
        <w:rPr>
          <w:spacing w:val="65"/>
          <w:u w:val="none"/>
        </w:rPr>
        <w:t xml:space="preserve"> </w:t>
      </w:r>
      <w:r>
        <w:rPr>
          <w:w w:val="95"/>
          <w:u w:val="none"/>
        </w:rPr>
        <w:t>(COVID-</w:t>
      </w:r>
      <w:r>
        <w:rPr>
          <w:spacing w:val="-5"/>
          <w:w w:val="95"/>
          <w:u w:val="none"/>
        </w:rPr>
        <w:t>19)</w:t>
      </w:r>
    </w:p>
    <w:p w14:paraId="7B2FC4DC" w14:textId="77777777" w:rsidR="00564AA4" w:rsidRDefault="00564AA4">
      <w:pPr>
        <w:pStyle w:val="BodyText"/>
        <w:spacing w:before="11"/>
        <w:rPr>
          <w:b/>
          <w:sz w:val="21"/>
        </w:rPr>
      </w:pPr>
    </w:p>
    <w:p w14:paraId="72A03304" w14:textId="77777777" w:rsidR="00564AA4" w:rsidRDefault="00FD58E6">
      <w:pPr>
        <w:pStyle w:val="BodyText"/>
        <w:spacing w:before="1"/>
        <w:ind w:left="760" w:right="877"/>
        <w:jc w:val="both"/>
      </w:pPr>
      <w:r>
        <w:t>During the fiscal year 2020, the World Health Organization declared the spread of Coronavirus Disease (COVID-19) a worldwide pandemic. The COVID-19 pandemic has</w:t>
      </w:r>
      <w:r>
        <w:rPr>
          <w:spacing w:val="40"/>
        </w:rPr>
        <w:t xml:space="preserve"> </w:t>
      </w:r>
      <w:r>
        <w:t>had significant effects on global markets, supply chains, businesses, and communities. Specific to the County, COVID-19 is expected to impact various parts of its fiscal year 2021-22 operations and financial results. Management believes the County is taking appropriate</w:t>
      </w:r>
      <w:r>
        <w:rPr>
          <w:spacing w:val="15"/>
        </w:rPr>
        <w:t xml:space="preserve"> </w:t>
      </w:r>
      <w:r>
        <w:t>actions</w:t>
      </w:r>
      <w:r>
        <w:rPr>
          <w:spacing w:val="14"/>
        </w:rPr>
        <w:t xml:space="preserve"> </w:t>
      </w:r>
      <w:r>
        <w:t>to</w:t>
      </w:r>
      <w:r>
        <w:rPr>
          <w:spacing w:val="13"/>
        </w:rPr>
        <w:t xml:space="preserve"> </w:t>
      </w:r>
      <w:r>
        <w:t>mitigate</w:t>
      </w:r>
      <w:r>
        <w:rPr>
          <w:spacing w:val="14"/>
        </w:rPr>
        <w:t xml:space="preserve"> </w:t>
      </w:r>
      <w:r>
        <w:t>the</w:t>
      </w:r>
      <w:r>
        <w:rPr>
          <w:spacing w:val="14"/>
        </w:rPr>
        <w:t xml:space="preserve"> </w:t>
      </w:r>
      <w:r>
        <w:t>negative</w:t>
      </w:r>
      <w:r>
        <w:rPr>
          <w:spacing w:val="16"/>
        </w:rPr>
        <w:t xml:space="preserve"> </w:t>
      </w:r>
      <w:r>
        <w:t>impact.</w:t>
      </w:r>
      <w:r>
        <w:rPr>
          <w:spacing w:val="14"/>
        </w:rPr>
        <w:t xml:space="preserve"> </w:t>
      </w:r>
      <w:r>
        <w:t>However,</w:t>
      </w:r>
      <w:r>
        <w:rPr>
          <w:spacing w:val="14"/>
        </w:rPr>
        <w:t xml:space="preserve"> </w:t>
      </w:r>
      <w:r>
        <w:t>the</w:t>
      </w:r>
      <w:r>
        <w:rPr>
          <w:spacing w:val="13"/>
        </w:rPr>
        <w:t xml:space="preserve"> </w:t>
      </w:r>
      <w:r>
        <w:t>full</w:t>
      </w:r>
      <w:r>
        <w:rPr>
          <w:spacing w:val="14"/>
        </w:rPr>
        <w:t xml:space="preserve"> </w:t>
      </w:r>
      <w:r>
        <w:t>impact</w:t>
      </w:r>
      <w:r>
        <w:rPr>
          <w:spacing w:val="14"/>
        </w:rPr>
        <w:t xml:space="preserve"> </w:t>
      </w:r>
      <w:r>
        <w:t>of</w:t>
      </w:r>
      <w:r>
        <w:rPr>
          <w:spacing w:val="14"/>
        </w:rPr>
        <w:t xml:space="preserve"> </w:t>
      </w:r>
      <w:r>
        <w:rPr>
          <w:spacing w:val="-2"/>
        </w:rPr>
        <w:t>COVID-</w:t>
      </w:r>
    </w:p>
    <w:p w14:paraId="06D20D7A" w14:textId="77777777" w:rsidR="00564AA4" w:rsidRDefault="00FD58E6">
      <w:pPr>
        <w:pStyle w:val="BodyText"/>
        <w:ind w:left="760" w:right="878"/>
        <w:jc w:val="both"/>
      </w:pPr>
      <w:r>
        <w:t>19 is unknown and cannot be reasonably estimated as events associated with the</w:t>
      </w:r>
      <w:r>
        <w:rPr>
          <w:spacing w:val="40"/>
        </w:rPr>
        <w:t xml:space="preserve"> </w:t>
      </w:r>
      <w:r>
        <w:t>pandemic continue to develop.</w:t>
      </w:r>
    </w:p>
    <w:p w14:paraId="435BBFE3" w14:textId="77777777" w:rsidR="00564AA4" w:rsidRDefault="00564AA4">
      <w:pPr>
        <w:pStyle w:val="BodyText"/>
      </w:pPr>
    </w:p>
    <w:p w14:paraId="31DD34A4" w14:textId="77777777" w:rsidR="00564AA4" w:rsidRDefault="00FD58E6">
      <w:pPr>
        <w:pStyle w:val="Heading1"/>
        <w:numPr>
          <w:ilvl w:val="0"/>
          <w:numId w:val="6"/>
        </w:numPr>
        <w:tabs>
          <w:tab w:val="left" w:pos="1481"/>
        </w:tabs>
        <w:ind w:left="1480" w:hanging="721"/>
        <w:jc w:val="both"/>
        <w:rPr>
          <w:u w:val="none"/>
        </w:rPr>
      </w:pPr>
      <w:r>
        <w:t>Significant</w:t>
      </w:r>
      <w:r>
        <w:rPr>
          <w:spacing w:val="-10"/>
        </w:rPr>
        <w:t xml:space="preserve"> </w:t>
      </w:r>
      <w:r>
        <w:t>Effects</w:t>
      </w:r>
      <w:r>
        <w:rPr>
          <w:spacing w:val="-9"/>
        </w:rPr>
        <w:t xml:space="preserve"> </w:t>
      </w:r>
      <w:r>
        <w:t>of</w:t>
      </w:r>
      <w:r>
        <w:rPr>
          <w:spacing w:val="-9"/>
        </w:rPr>
        <w:t xml:space="preserve"> </w:t>
      </w:r>
      <w:r>
        <w:t>Subsequent</w:t>
      </w:r>
      <w:r>
        <w:rPr>
          <w:spacing w:val="-9"/>
        </w:rPr>
        <w:t xml:space="preserve"> </w:t>
      </w:r>
      <w:r>
        <w:rPr>
          <w:spacing w:val="-2"/>
        </w:rPr>
        <w:t>Events</w:t>
      </w:r>
    </w:p>
    <w:p w14:paraId="0E3954DE" w14:textId="77777777" w:rsidR="00564AA4" w:rsidRDefault="00540C5E">
      <w:pPr>
        <w:pStyle w:val="BodyText"/>
        <w:rPr>
          <w:b/>
          <w:sz w:val="20"/>
        </w:rPr>
      </w:pPr>
      <w:r>
        <w:pict w14:anchorId="78966291">
          <v:group id="docshapegroup319" o:spid="_x0000_s2059" style="position:absolute;margin-left:66.65pt;margin-top:13.25pt;width:478.7pt;height:91.35pt;z-index:-15657472;mso-wrap-distance-left:0;mso-wrap-distance-right:0;mso-position-horizontal-relative:page" coordorigin="1333,265" coordsize="9574,1827">
            <v:shape id="docshape320" o:spid="_x0000_s2061" style="position:absolute;left:1333;top:264;width:9574;height:1827" coordorigin="1333,265" coordsize="9574,1827" o:spt="100" adj="0,,0" path="m1451,368r-15,l1436,383r,2l1436,1974r,14l1451,1988r,-14l1451,385r,-2l1451,368xm1451,294r-29,l1362,294r,60l1362,385r,1589l1362,2003r,60l1422,2063r29,l1451,2003r-29,l1422,1974r,-1589l1422,354r29,l1451,294xm1451,265r-103,l1333,265r,14l1333,385r,1692l1333,2091r15,l1451,2091r,-14l1348,2077r,-1692l1348,279r103,l1451,265xm10804,368r-15,l1451,368r,15l10789,383r,2l10789,1974r-9338,l1451,1988r9338,l10804,1988r,-14l10804,385r,-2l10804,368xm10878,294r-60,l10789,294r-9338,l1451,354r9338,l10818,354r,31l10818,1974r,29l10789,2003r-9338,l1451,2063r9338,l10818,2063r60,l10878,2003r,-29l10878,385r,-31l10878,294xm10907,265r-15,l10789,265r-9338,l1451,279r9338,l10892,279r,106l10892,1974r,103l10789,2077r-9338,l1451,2091r9338,l10892,2091r15,l10907,2077r,-103l10907,385r,-106l10907,265xe" fillcolor="black" stroked="f">
              <v:stroke joinstyle="round"/>
              <v:formulas/>
              <v:path arrowok="t" o:connecttype="segments"/>
            </v:shape>
            <v:shape id="docshape321" o:spid="_x0000_s2060" type="#_x0000_t202" style="position:absolute;left:1422;top:353;width:9396;height:1649" filled="f" stroked="f">
              <v:textbox inset="0,0,0,0">
                <w:txbxContent>
                  <w:p w14:paraId="7EA8795A" w14:textId="77777777" w:rsidR="00564AA4" w:rsidRDefault="00FD58E6">
                    <w:pPr>
                      <w:spacing w:before="31"/>
                      <w:ind w:left="78" w:right="75"/>
                      <w:jc w:val="both"/>
                    </w:pPr>
                    <w:r>
                      <w:rPr>
                        <w:b/>
                      </w:rPr>
                      <w:t>Note to preparer</w:t>
                    </w:r>
                    <w:r>
                      <w:t>: Events that occur between the end of the period covered by the financial statements and the statement issuance date that have a significant effect on the unit should be disclosed. For a component unit with a different fiscal year end, such as Carolina County Hospital, the auditor should disclose significant subsequent events between the component unit’s fiscal year end and the issuance date of the reporting entity’s financial statements.</w:t>
                    </w:r>
                  </w:p>
                </w:txbxContent>
              </v:textbox>
            </v:shape>
            <w10:wrap type="topAndBottom" anchorx="page"/>
          </v:group>
        </w:pict>
      </w:r>
    </w:p>
    <w:p w14:paraId="48798198" w14:textId="77777777" w:rsidR="00564AA4" w:rsidRDefault="00564AA4">
      <w:pPr>
        <w:pStyle w:val="BodyText"/>
        <w:spacing w:before="9"/>
        <w:rPr>
          <w:b/>
          <w:sz w:val="13"/>
        </w:rPr>
      </w:pPr>
    </w:p>
    <w:p w14:paraId="786D7FDA" w14:textId="77777777" w:rsidR="00564AA4" w:rsidRDefault="00FD58E6">
      <w:pPr>
        <w:pStyle w:val="ListParagraph"/>
        <w:numPr>
          <w:ilvl w:val="0"/>
          <w:numId w:val="6"/>
        </w:numPr>
        <w:tabs>
          <w:tab w:val="left" w:pos="1480"/>
          <w:tab w:val="left" w:pos="1481"/>
        </w:tabs>
        <w:spacing w:before="100"/>
        <w:ind w:left="1480" w:hanging="721"/>
        <w:jc w:val="left"/>
        <w:rPr>
          <w:b/>
        </w:rPr>
      </w:pPr>
      <w:r>
        <w:rPr>
          <w:b/>
          <w:u w:val="single"/>
        </w:rPr>
        <w:t>Special</w:t>
      </w:r>
      <w:r>
        <w:rPr>
          <w:b/>
          <w:spacing w:val="-9"/>
          <w:u w:val="single"/>
        </w:rPr>
        <w:t xml:space="preserve"> </w:t>
      </w:r>
      <w:r>
        <w:rPr>
          <w:b/>
          <w:spacing w:val="-4"/>
          <w:u w:val="single"/>
        </w:rPr>
        <w:t>Item</w:t>
      </w:r>
    </w:p>
    <w:p w14:paraId="1BCED405" w14:textId="77777777" w:rsidR="00564AA4" w:rsidRDefault="00540C5E">
      <w:pPr>
        <w:pStyle w:val="BodyText"/>
        <w:spacing w:before="1"/>
        <w:rPr>
          <w:b/>
          <w:sz w:val="20"/>
        </w:rPr>
      </w:pPr>
      <w:r>
        <w:pict w14:anchorId="3C504D9C">
          <v:group id="docshapegroup322" o:spid="_x0000_s2056" style="position:absolute;margin-left:63.65pt;margin-top:13.3pt;width:484.7pt;height:53.5pt;z-index:-15656960;mso-wrap-distance-left:0;mso-wrap-distance-right:0;mso-position-horizontal-relative:page" coordorigin="1273,266" coordsize="9694,1070">
            <v:shape id="docshape323" o:spid="_x0000_s2058" style="position:absolute;left:1273;top:265;width:9694;height:1070" coordorigin="1273,266" coordsize="9694,1070" o:spt="100" adj="0,,0" path="m1391,295r-29,l1302,295r,60l1302,383r,286l1302,933r,284l1302,1246r,60l1362,1306r29,l1391,1246r-29,l1362,1217r,-284l1362,669r,-286l1362,355r29,l1391,295xm1391,266r-103,l1273,266r,14l1273,383r,286l1273,933r,284l1273,1321r,14l1288,1335r103,l1391,1321r-103,l1288,1217r,-284l1288,669r,-286l1288,280r103,l1391,266xm10938,295r-60,l10849,295r-9458,l1391,355r9458,l10878,355r,28l10878,669r,264l10878,1217r,29l10849,1246r-9458,l1391,1306r9458,l10878,1306r60,l10938,1246r,-29l10938,933r,-264l10938,383r,-28l10938,295xm10967,266r-15,l10849,266r-9458,l1391,280r9458,l10952,280r,103l10952,669r,264l10952,1217r,104l10849,1321r-9458,l1391,1335r9458,l10952,1335r15,l10967,1321r,-104l10967,933r,-264l10967,383r,-103l10967,266xe" fillcolor="black" stroked="f">
              <v:stroke joinstyle="round"/>
              <v:formulas/>
              <v:path arrowok="t" o:connecttype="segments"/>
            </v:shape>
            <v:shape id="docshape324" o:spid="_x0000_s2057" type="#_x0000_t202" style="position:absolute;left:1383;top:376;width:9473;height:849" filled="f" strokeweight=".72pt">
              <v:textbox inset="0,0,0,0">
                <w:txbxContent>
                  <w:p w14:paraId="7D1FF2E2" w14:textId="77777777" w:rsidR="00564AA4" w:rsidRDefault="00FD58E6">
                    <w:pPr>
                      <w:spacing w:before="19"/>
                      <w:ind w:left="109"/>
                    </w:pPr>
                    <w:r>
                      <w:rPr>
                        <w:b/>
                      </w:rPr>
                      <w:t>Note</w:t>
                    </w:r>
                    <w:r>
                      <w:rPr>
                        <w:b/>
                        <w:spacing w:val="-4"/>
                      </w:rPr>
                      <w:t xml:space="preserve"> </w:t>
                    </w:r>
                    <w:r>
                      <w:rPr>
                        <w:b/>
                      </w:rPr>
                      <w:t>to</w:t>
                    </w:r>
                    <w:r>
                      <w:rPr>
                        <w:b/>
                        <w:spacing w:val="-4"/>
                      </w:rPr>
                      <w:t xml:space="preserve"> </w:t>
                    </w:r>
                    <w:r>
                      <w:rPr>
                        <w:b/>
                      </w:rPr>
                      <w:t>preparer</w:t>
                    </w:r>
                    <w:r>
                      <w:t>:</w:t>
                    </w:r>
                    <w:r>
                      <w:rPr>
                        <w:spacing w:val="40"/>
                      </w:rPr>
                      <w:t xml:space="preserve"> </w:t>
                    </w:r>
                    <w:r>
                      <w:t>Though</w:t>
                    </w:r>
                    <w:r>
                      <w:rPr>
                        <w:spacing w:val="-3"/>
                      </w:rPr>
                      <w:t xml:space="preserve"> </w:t>
                    </w:r>
                    <w:r>
                      <w:t>immaterial</w:t>
                    </w:r>
                    <w:r>
                      <w:rPr>
                        <w:spacing w:val="-3"/>
                      </w:rPr>
                      <w:t xml:space="preserve"> </w:t>
                    </w:r>
                    <w:r>
                      <w:t>to</w:t>
                    </w:r>
                    <w:r>
                      <w:rPr>
                        <w:spacing w:val="-3"/>
                      </w:rPr>
                      <w:t xml:space="preserve"> </w:t>
                    </w:r>
                    <w:r>
                      <w:t>Carolina</w:t>
                    </w:r>
                    <w:r>
                      <w:rPr>
                        <w:spacing w:val="-3"/>
                      </w:rPr>
                      <w:t xml:space="preserve"> </w:t>
                    </w:r>
                    <w:r>
                      <w:t>County,</w:t>
                    </w:r>
                    <w:r>
                      <w:rPr>
                        <w:spacing w:val="-3"/>
                      </w:rPr>
                      <w:t xml:space="preserve"> </w:t>
                    </w:r>
                    <w:r>
                      <w:t>this</w:t>
                    </w:r>
                    <w:r>
                      <w:rPr>
                        <w:spacing w:val="-3"/>
                      </w:rPr>
                      <w:t xml:space="preserve"> </w:t>
                    </w:r>
                    <w:r>
                      <w:t>disclosure</w:t>
                    </w:r>
                    <w:r>
                      <w:rPr>
                        <w:spacing w:val="-3"/>
                      </w:rPr>
                      <w:t xml:space="preserve"> </w:t>
                    </w:r>
                    <w:r>
                      <w:t>is</w:t>
                    </w:r>
                    <w:r>
                      <w:rPr>
                        <w:spacing w:val="-3"/>
                      </w:rPr>
                      <w:t xml:space="preserve"> </w:t>
                    </w:r>
                    <w:r>
                      <w:t>used</w:t>
                    </w:r>
                    <w:r>
                      <w:rPr>
                        <w:spacing w:val="-3"/>
                      </w:rPr>
                      <w:t xml:space="preserve"> </w:t>
                    </w:r>
                    <w:r>
                      <w:t>for illustrative purposes only.</w:t>
                    </w:r>
                    <w:r>
                      <w:rPr>
                        <w:spacing w:val="40"/>
                      </w:rPr>
                      <w:t xml:space="preserve"> </w:t>
                    </w:r>
                    <w:r>
                      <w:t>As with all GASB statements, requirements only apply to material items.</w:t>
                    </w:r>
                  </w:p>
                </w:txbxContent>
              </v:textbox>
            </v:shape>
            <w10:wrap type="topAndBottom" anchorx="page"/>
          </v:group>
        </w:pict>
      </w:r>
    </w:p>
    <w:p w14:paraId="68A8872D" w14:textId="77777777" w:rsidR="00564AA4" w:rsidRDefault="00564AA4">
      <w:pPr>
        <w:pStyle w:val="BodyText"/>
        <w:spacing w:before="10"/>
        <w:rPr>
          <w:b/>
          <w:sz w:val="13"/>
        </w:rPr>
      </w:pPr>
    </w:p>
    <w:p w14:paraId="2456AE81" w14:textId="77777777" w:rsidR="00564AA4" w:rsidRDefault="00FD58E6">
      <w:pPr>
        <w:pStyle w:val="BodyText"/>
        <w:spacing w:before="100"/>
        <w:ind w:left="759" w:right="874"/>
        <w:jc w:val="both"/>
      </w:pPr>
      <w:r>
        <w:t xml:space="preserve">During the year ended June 30, </w:t>
      </w:r>
      <w:r>
        <w:rPr>
          <w:color w:val="000000"/>
          <w:shd w:val="clear" w:color="auto" w:fill="FFFF00"/>
        </w:rPr>
        <w:t>2022</w:t>
      </w:r>
      <w:r>
        <w:rPr>
          <w:color w:val="000000"/>
        </w:rPr>
        <w:t>, the County sold undeveloped land to a private developer.</w:t>
      </w:r>
      <w:r>
        <w:rPr>
          <w:color w:val="000000"/>
          <w:spacing w:val="40"/>
        </w:rPr>
        <w:t xml:space="preserve"> </w:t>
      </w:r>
      <w:r>
        <w:rPr>
          <w:color w:val="000000"/>
        </w:rPr>
        <w:t>This item is reflected on the government-wide statements as a special item because it is unusual in nature but under the control of management.</w:t>
      </w:r>
      <w:r>
        <w:rPr>
          <w:color w:val="000000"/>
          <w:spacing w:val="80"/>
        </w:rPr>
        <w:t xml:space="preserve"> </w:t>
      </w:r>
      <w:r>
        <w:rPr>
          <w:color w:val="000000"/>
        </w:rPr>
        <w:t>The land had a</w:t>
      </w:r>
      <w:r>
        <w:rPr>
          <w:color w:val="000000"/>
          <w:spacing w:val="40"/>
        </w:rPr>
        <w:t xml:space="preserve"> </w:t>
      </w:r>
      <w:r>
        <w:rPr>
          <w:color w:val="000000"/>
        </w:rPr>
        <w:t>book value of $1,000 and was sold for $28,482.</w:t>
      </w:r>
    </w:p>
    <w:p w14:paraId="2C714695" w14:textId="77777777" w:rsidR="00564AA4" w:rsidRDefault="00564AA4">
      <w:pPr>
        <w:pStyle w:val="BodyText"/>
      </w:pPr>
    </w:p>
    <w:p w14:paraId="10AD930E" w14:textId="77777777" w:rsidR="00564AA4" w:rsidRDefault="00FD58E6">
      <w:pPr>
        <w:pStyle w:val="Heading1"/>
        <w:numPr>
          <w:ilvl w:val="0"/>
          <w:numId w:val="6"/>
        </w:numPr>
        <w:tabs>
          <w:tab w:val="left" w:pos="1480"/>
          <w:tab w:val="left" w:pos="1481"/>
        </w:tabs>
        <w:ind w:left="1480" w:hanging="722"/>
        <w:jc w:val="left"/>
        <w:rPr>
          <w:u w:val="none"/>
        </w:rPr>
      </w:pPr>
      <w:r>
        <w:t>Change</w:t>
      </w:r>
      <w:r>
        <w:rPr>
          <w:spacing w:val="-8"/>
        </w:rPr>
        <w:t xml:space="preserve"> </w:t>
      </w:r>
      <w:r>
        <w:t>in</w:t>
      </w:r>
      <w:r>
        <w:rPr>
          <w:spacing w:val="-7"/>
        </w:rPr>
        <w:t xml:space="preserve"> </w:t>
      </w:r>
      <w:r>
        <w:t>Accounting</w:t>
      </w:r>
      <w:r>
        <w:rPr>
          <w:spacing w:val="-8"/>
        </w:rPr>
        <w:t xml:space="preserve"> </w:t>
      </w:r>
      <w:r>
        <w:rPr>
          <w:spacing w:val="-2"/>
        </w:rPr>
        <w:t>Principle</w:t>
      </w:r>
    </w:p>
    <w:p w14:paraId="6DEF3A27" w14:textId="77777777" w:rsidR="00564AA4" w:rsidRDefault="00540C5E">
      <w:pPr>
        <w:pStyle w:val="BodyText"/>
        <w:spacing w:before="4"/>
        <w:rPr>
          <w:b/>
          <w:sz w:val="20"/>
        </w:rPr>
      </w:pPr>
      <w:r>
        <w:pict w14:anchorId="6FBE3A1A">
          <v:group id="docshapegroup325" o:spid="_x0000_s2053" style="position:absolute;margin-left:63.65pt;margin-top:13.4pt;width:484.7pt;height:42.5pt;z-index:-15656448;mso-wrap-distance-left:0;mso-wrap-distance-right:0;mso-position-horizontal-relative:page" coordorigin="1273,268" coordsize="9694,850">
            <v:shape id="docshape326" o:spid="_x0000_s2055" style="position:absolute;left:1273;top:268;width:9694;height:850" coordorigin="1273,268" coordsize="9694,850" o:spt="100" adj="0,,0" path="m1391,297r-89,l1302,297r,60l1302,386r,307l1302,1000r,29l1302,1089r60,l1391,1089r,-60l1362,1029r,-29l1362,693r,-307l1362,357r29,l1391,297xm1391,268r-118,l1273,269r,14l1273,386r,307l1273,1000r,104l1273,1118r15,l1391,1118r,-14l1288,1104r,-104l1288,693r,-307l1288,283r103,l1391,268xm10938,297r-89,l1391,297r,60l10849,357r29,l10878,386r,307l10878,1000r,29l10849,1029r-9458,l1391,1089r9458,l10878,1089r60,l10938,1029r,-29l10938,693r,-307l10938,357r,-60l10938,297xm10967,268r-118,l1391,268r,15l10849,283r103,l10952,386r,307l10952,1000r,104l10849,1104r-9458,l1391,1118r9458,l10952,1118r15,l10967,1104r,-104l10967,693r,-307l10967,283r,-14l10967,268xe" fillcolor="black" stroked="f">
              <v:stroke joinstyle="round"/>
              <v:formulas/>
              <v:path arrowok="t" o:connecttype="segments"/>
            </v:shape>
            <v:shape id="docshape327" o:spid="_x0000_s2054" type="#_x0000_t202" style="position:absolute;left:1383;top:378;width:9473;height:629" filled="f" strokeweight=".72pt">
              <v:textbox inset="0,0,0,0">
                <w:txbxContent>
                  <w:p w14:paraId="4EAA6E7F" w14:textId="77777777" w:rsidR="00564AA4" w:rsidRDefault="00FD58E6">
                    <w:pPr>
                      <w:spacing w:before="19"/>
                      <w:ind w:left="109"/>
                      <w:rPr>
                        <w:sz w:val="24"/>
                      </w:rPr>
                    </w:pPr>
                    <w:r>
                      <w:rPr>
                        <w:b/>
                      </w:rPr>
                      <w:t>Note</w:t>
                    </w:r>
                    <w:r>
                      <w:rPr>
                        <w:b/>
                        <w:spacing w:val="-3"/>
                      </w:rPr>
                      <w:t xml:space="preserve"> </w:t>
                    </w:r>
                    <w:r>
                      <w:rPr>
                        <w:b/>
                      </w:rPr>
                      <w:t>to</w:t>
                    </w:r>
                    <w:r>
                      <w:rPr>
                        <w:b/>
                        <w:spacing w:val="-3"/>
                      </w:rPr>
                      <w:t xml:space="preserve"> </w:t>
                    </w:r>
                    <w:r>
                      <w:rPr>
                        <w:b/>
                      </w:rPr>
                      <w:t>preparer</w:t>
                    </w:r>
                    <w:r>
                      <w:t>:</w:t>
                    </w:r>
                    <w:r>
                      <w:rPr>
                        <w:spacing w:val="40"/>
                      </w:rPr>
                      <w:t xml:space="preserve"> </w:t>
                    </w:r>
                    <w:r>
                      <w:rPr>
                        <w:sz w:val="24"/>
                      </w:rPr>
                      <w:t>This</w:t>
                    </w:r>
                    <w:r>
                      <w:rPr>
                        <w:spacing w:val="-3"/>
                        <w:sz w:val="24"/>
                      </w:rPr>
                      <w:t xml:space="preserve"> </w:t>
                    </w:r>
                    <w:r>
                      <w:rPr>
                        <w:sz w:val="24"/>
                      </w:rPr>
                      <w:t>section</w:t>
                    </w:r>
                    <w:r>
                      <w:rPr>
                        <w:spacing w:val="-3"/>
                        <w:sz w:val="24"/>
                      </w:rPr>
                      <w:t xml:space="preserve"> </w:t>
                    </w:r>
                    <w:r>
                      <w:rPr>
                        <w:sz w:val="24"/>
                      </w:rPr>
                      <w:t>will</w:t>
                    </w:r>
                    <w:r>
                      <w:rPr>
                        <w:spacing w:val="-3"/>
                        <w:sz w:val="24"/>
                      </w:rPr>
                      <w:t xml:space="preserve"> </w:t>
                    </w:r>
                    <w:r>
                      <w:rPr>
                        <w:sz w:val="24"/>
                      </w:rPr>
                      <w:t>contain</w:t>
                    </w:r>
                    <w:r>
                      <w:rPr>
                        <w:spacing w:val="-3"/>
                        <w:sz w:val="24"/>
                      </w:rPr>
                      <w:t xml:space="preserve"> </w:t>
                    </w:r>
                    <w:r>
                      <w:rPr>
                        <w:sz w:val="24"/>
                      </w:rPr>
                      <w:t>information</w:t>
                    </w:r>
                    <w:r>
                      <w:rPr>
                        <w:spacing w:val="-3"/>
                        <w:sz w:val="24"/>
                      </w:rPr>
                      <w:t xml:space="preserve"> </w:t>
                    </w:r>
                    <w:r>
                      <w:rPr>
                        <w:sz w:val="24"/>
                      </w:rPr>
                      <w:t>related</w:t>
                    </w:r>
                    <w:r>
                      <w:rPr>
                        <w:spacing w:val="-3"/>
                        <w:sz w:val="24"/>
                      </w:rPr>
                      <w:t xml:space="preserve"> </w:t>
                    </w:r>
                    <w:r>
                      <w:rPr>
                        <w:sz w:val="24"/>
                      </w:rPr>
                      <w:t>to</w:t>
                    </w:r>
                    <w:r>
                      <w:rPr>
                        <w:spacing w:val="-3"/>
                        <w:sz w:val="24"/>
                      </w:rPr>
                      <w:t xml:space="preserve"> </w:t>
                    </w:r>
                    <w:r>
                      <w:rPr>
                        <w:sz w:val="24"/>
                      </w:rPr>
                      <w:t>changes</w:t>
                    </w:r>
                    <w:r>
                      <w:rPr>
                        <w:spacing w:val="-3"/>
                        <w:sz w:val="24"/>
                      </w:rPr>
                      <w:t xml:space="preserve"> </w:t>
                    </w:r>
                    <w:r>
                      <w:rPr>
                        <w:sz w:val="24"/>
                      </w:rPr>
                      <w:t>in accounting principle.</w:t>
                    </w:r>
                  </w:p>
                </w:txbxContent>
              </v:textbox>
            </v:shape>
            <w10:wrap type="topAndBottom" anchorx="page"/>
          </v:group>
        </w:pict>
      </w:r>
    </w:p>
    <w:p w14:paraId="0D96E19B" w14:textId="77777777" w:rsidR="00564AA4" w:rsidRDefault="00564AA4">
      <w:pPr>
        <w:rPr>
          <w:sz w:val="20"/>
        </w:rPr>
        <w:sectPr w:rsidR="00564AA4">
          <w:pgSz w:w="12240" w:h="15840"/>
          <w:pgMar w:top="640" w:right="620" w:bottom="280" w:left="740" w:header="0" w:footer="91" w:gutter="0"/>
          <w:cols w:space="720"/>
        </w:sectPr>
      </w:pPr>
    </w:p>
    <w:p w14:paraId="7059BF76" w14:textId="77777777" w:rsidR="00564AA4" w:rsidRDefault="00FD58E6">
      <w:pPr>
        <w:spacing w:before="88"/>
        <w:ind w:left="773" w:right="890"/>
        <w:jc w:val="center"/>
        <w:rPr>
          <w:b/>
          <w:sz w:val="24"/>
        </w:rPr>
      </w:pPr>
      <w:r>
        <w:rPr>
          <w:b/>
          <w:sz w:val="24"/>
        </w:rPr>
        <w:t>Required</w:t>
      </w:r>
      <w:r>
        <w:rPr>
          <w:b/>
          <w:spacing w:val="-4"/>
          <w:sz w:val="24"/>
        </w:rPr>
        <w:t xml:space="preserve"> </w:t>
      </w:r>
      <w:r>
        <w:rPr>
          <w:b/>
          <w:sz w:val="24"/>
        </w:rPr>
        <w:t>Supplemental</w:t>
      </w:r>
      <w:r>
        <w:rPr>
          <w:b/>
          <w:spacing w:val="-5"/>
          <w:sz w:val="24"/>
        </w:rPr>
        <w:t xml:space="preserve"> </w:t>
      </w:r>
      <w:r>
        <w:rPr>
          <w:b/>
          <w:sz w:val="24"/>
        </w:rPr>
        <w:t>Financial</w:t>
      </w:r>
      <w:r>
        <w:rPr>
          <w:b/>
          <w:spacing w:val="-4"/>
          <w:sz w:val="24"/>
        </w:rPr>
        <w:t xml:space="preserve"> Data</w:t>
      </w:r>
    </w:p>
    <w:p w14:paraId="3E130EFF" w14:textId="77777777" w:rsidR="00564AA4" w:rsidRDefault="00540C5E">
      <w:pPr>
        <w:pStyle w:val="BodyText"/>
        <w:spacing w:before="1"/>
        <w:rPr>
          <w:b/>
        </w:rPr>
      </w:pPr>
      <w:r>
        <w:pict w14:anchorId="6FC7EEE1">
          <v:group id="docshapegroup328" o:spid="_x0000_s2050" style="position:absolute;margin-left:91.55pt;margin-top:14.5pt;width:439.1pt;height:63.15pt;z-index:-15655936;mso-wrap-distance-left:0;mso-wrap-distance-right:0;mso-position-horizontal-relative:page" coordorigin="1831,290" coordsize="8782,1263">
            <v:shape id="docshape329" o:spid="_x0000_s2052" style="position:absolute;left:1831;top:289;width:8782;height:1263" coordorigin="1831,290" coordsize="8782,1263" o:spt="100" adj="0,,0" path="m10510,393r-15,l10495,407r,3l10495,1435r-8546,l1949,410r,-3l10495,407r,-14l1949,393r-15,l1934,407r,3l1934,1435r,14l1949,1449r8546,l10510,1449r,-14l10510,410r,-3l10510,393xm10584,319r-60,l10524,379r,31l10524,1435r,28l10495,1463r-8546,l1920,1463r,-28l1920,410r,-31l1949,379r8546,l10524,379r,-60l10495,319r-8546,l1860,319r,l1860,379r,31l1860,1435r,28l1860,1523r60,l1949,1523r8546,l10524,1523r60,l10584,1463r,-28l10584,410r,-31l10584,319r,xm10613,290r-15,l10598,304r,106l10598,1435r,103l10495,1538r-8546,l1949,1538r-103,l1846,1435r,-1025l1846,304r103,l1949,304r8546,l10598,304r,-14l10495,290r-8546,l1949,290r-103,l1831,290r,14l1831,410r,1025l1831,1538r,14l1846,1552r103,l1949,1552r8546,l10598,1552r15,l10613,1538r,-103l10613,410r,-106l10613,290xe" fillcolor="black" stroked="f">
              <v:stroke joinstyle="round"/>
              <v:formulas/>
              <v:path arrowok="t" o:connecttype="segments"/>
            </v:shape>
            <v:shape id="docshape330" o:spid="_x0000_s2051" type="#_x0000_t202" style="position:absolute;left:1920;top:364;width:8604;height:1114" filled="f" stroked="f">
              <v:textbox inset="0,0,0,0">
                <w:txbxContent>
                  <w:p w14:paraId="5D49DFED" w14:textId="77777777" w:rsidR="00564AA4" w:rsidRDefault="00564AA4">
                    <w:pPr>
                      <w:spacing w:before="9"/>
                      <w:rPr>
                        <w:b/>
                        <w:sz w:val="27"/>
                      </w:rPr>
                    </w:pPr>
                  </w:p>
                  <w:p w14:paraId="7620722B" w14:textId="77777777" w:rsidR="00564AA4" w:rsidRDefault="00FD58E6">
                    <w:pPr>
                      <w:spacing w:before="1"/>
                      <w:ind w:left="84"/>
                      <w:rPr>
                        <w:sz w:val="24"/>
                      </w:rPr>
                    </w:pPr>
                    <w:r>
                      <w:rPr>
                        <w:sz w:val="24"/>
                      </w:rPr>
                      <w:t>This section contains additional information required by generally accepted accounting principles.</w:t>
                    </w:r>
                  </w:p>
                </w:txbxContent>
              </v:textbox>
            </v:shape>
            <w10:wrap type="topAndBottom" anchorx="page"/>
          </v:group>
        </w:pict>
      </w:r>
    </w:p>
    <w:p w14:paraId="7C3333A9" w14:textId="77777777" w:rsidR="00564AA4" w:rsidRDefault="00564AA4">
      <w:pPr>
        <w:pStyle w:val="BodyText"/>
        <w:rPr>
          <w:b/>
          <w:sz w:val="20"/>
        </w:rPr>
      </w:pPr>
    </w:p>
    <w:p w14:paraId="5351D13B" w14:textId="77777777" w:rsidR="00564AA4" w:rsidRDefault="00564AA4">
      <w:pPr>
        <w:pStyle w:val="BodyText"/>
        <w:spacing w:before="5"/>
        <w:rPr>
          <w:b/>
          <w:sz w:val="19"/>
        </w:rPr>
      </w:pPr>
    </w:p>
    <w:p w14:paraId="04D4A193" w14:textId="77777777" w:rsidR="00564AA4" w:rsidRDefault="00FD58E6">
      <w:pPr>
        <w:pStyle w:val="ListParagraph"/>
        <w:numPr>
          <w:ilvl w:val="0"/>
          <w:numId w:val="1"/>
        </w:numPr>
        <w:tabs>
          <w:tab w:val="left" w:pos="1779"/>
          <w:tab w:val="left" w:pos="1780"/>
        </w:tabs>
        <w:spacing w:before="101"/>
        <w:ind w:right="1174"/>
        <w:rPr>
          <w:sz w:val="24"/>
        </w:rPr>
      </w:pPr>
      <w:r>
        <w:rPr>
          <w:sz w:val="24"/>
        </w:rPr>
        <w:t>Schedule of County’s Proportionate Share of Net Pension Liability for Local Government Employees’ Retirement System</w:t>
      </w:r>
    </w:p>
    <w:p w14:paraId="6C472F69" w14:textId="77777777" w:rsidR="00564AA4" w:rsidRDefault="00564AA4">
      <w:pPr>
        <w:pStyle w:val="BodyText"/>
        <w:rPr>
          <w:sz w:val="24"/>
        </w:rPr>
      </w:pPr>
    </w:p>
    <w:p w14:paraId="01F2B307" w14:textId="77777777" w:rsidR="00564AA4" w:rsidRDefault="00FD58E6">
      <w:pPr>
        <w:pStyle w:val="ListParagraph"/>
        <w:numPr>
          <w:ilvl w:val="0"/>
          <w:numId w:val="1"/>
        </w:numPr>
        <w:tabs>
          <w:tab w:val="left" w:pos="1779"/>
          <w:tab w:val="left" w:pos="1780"/>
        </w:tabs>
        <w:ind w:right="1175"/>
        <w:rPr>
          <w:sz w:val="24"/>
        </w:rPr>
      </w:pPr>
      <w:r>
        <w:rPr>
          <w:sz w:val="24"/>
        </w:rPr>
        <w:t>Schedule</w:t>
      </w:r>
      <w:r>
        <w:rPr>
          <w:spacing w:val="38"/>
          <w:sz w:val="24"/>
        </w:rPr>
        <w:t xml:space="preserve"> </w:t>
      </w:r>
      <w:r>
        <w:rPr>
          <w:sz w:val="24"/>
        </w:rPr>
        <w:t>of</w:t>
      </w:r>
      <w:r>
        <w:rPr>
          <w:spacing w:val="37"/>
          <w:sz w:val="24"/>
        </w:rPr>
        <w:t xml:space="preserve"> </w:t>
      </w:r>
      <w:r>
        <w:rPr>
          <w:sz w:val="24"/>
        </w:rPr>
        <w:t>County’s</w:t>
      </w:r>
      <w:r>
        <w:rPr>
          <w:spacing w:val="39"/>
          <w:sz w:val="24"/>
        </w:rPr>
        <w:t xml:space="preserve"> </w:t>
      </w:r>
      <w:r>
        <w:rPr>
          <w:sz w:val="24"/>
        </w:rPr>
        <w:t>Contributions</w:t>
      </w:r>
      <w:r>
        <w:rPr>
          <w:spacing w:val="37"/>
          <w:sz w:val="24"/>
        </w:rPr>
        <w:t xml:space="preserve"> </w:t>
      </w:r>
      <w:r>
        <w:rPr>
          <w:sz w:val="24"/>
        </w:rPr>
        <w:t>to</w:t>
      </w:r>
      <w:r>
        <w:rPr>
          <w:spacing w:val="35"/>
          <w:sz w:val="24"/>
        </w:rPr>
        <w:t xml:space="preserve"> </w:t>
      </w:r>
      <w:r>
        <w:rPr>
          <w:sz w:val="24"/>
        </w:rPr>
        <w:t>Local</w:t>
      </w:r>
      <w:r>
        <w:rPr>
          <w:spacing w:val="39"/>
          <w:sz w:val="24"/>
        </w:rPr>
        <w:t xml:space="preserve"> </w:t>
      </w:r>
      <w:r>
        <w:rPr>
          <w:sz w:val="24"/>
        </w:rPr>
        <w:t>Government</w:t>
      </w:r>
      <w:r>
        <w:rPr>
          <w:spacing w:val="35"/>
          <w:sz w:val="24"/>
        </w:rPr>
        <w:t xml:space="preserve"> </w:t>
      </w:r>
      <w:r>
        <w:rPr>
          <w:sz w:val="24"/>
        </w:rPr>
        <w:t>Employees’ Retirement System</w:t>
      </w:r>
    </w:p>
    <w:p w14:paraId="56CACBF7" w14:textId="77777777" w:rsidR="00564AA4" w:rsidRDefault="00564AA4">
      <w:pPr>
        <w:pStyle w:val="BodyText"/>
        <w:spacing w:before="9"/>
        <w:rPr>
          <w:sz w:val="23"/>
        </w:rPr>
      </w:pPr>
    </w:p>
    <w:p w14:paraId="3CFF93F5" w14:textId="77777777" w:rsidR="00564AA4" w:rsidRDefault="00FD58E6">
      <w:pPr>
        <w:pStyle w:val="ListParagraph"/>
        <w:numPr>
          <w:ilvl w:val="0"/>
          <w:numId w:val="1"/>
        </w:numPr>
        <w:tabs>
          <w:tab w:val="left" w:pos="1780"/>
        </w:tabs>
        <w:ind w:left="1779" w:right="1179"/>
        <w:jc w:val="both"/>
        <w:rPr>
          <w:sz w:val="24"/>
        </w:rPr>
      </w:pPr>
      <w:r>
        <w:rPr>
          <w:sz w:val="24"/>
        </w:rPr>
        <w:t xml:space="preserve">Schedule of the Tourism Development Authority’s Proportionate Share of Net Pension Liability for Local Government Employees’ Retirement </w:t>
      </w:r>
      <w:r>
        <w:rPr>
          <w:spacing w:val="-2"/>
          <w:sz w:val="24"/>
        </w:rPr>
        <w:t>System</w:t>
      </w:r>
    </w:p>
    <w:p w14:paraId="33DBE496" w14:textId="77777777" w:rsidR="00564AA4" w:rsidRDefault="00564AA4">
      <w:pPr>
        <w:pStyle w:val="BodyText"/>
        <w:rPr>
          <w:sz w:val="24"/>
        </w:rPr>
      </w:pPr>
    </w:p>
    <w:p w14:paraId="15DD2C61" w14:textId="77777777" w:rsidR="00564AA4" w:rsidRDefault="00FD58E6">
      <w:pPr>
        <w:pStyle w:val="ListParagraph"/>
        <w:numPr>
          <w:ilvl w:val="0"/>
          <w:numId w:val="1"/>
        </w:numPr>
        <w:tabs>
          <w:tab w:val="left" w:pos="1779"/>
          <w:tab w:val="left" w:pos="1780"/>
        </w:tabs>
        <w:ind w:right="1177"/>
        <w:rPr>
          <w:sz w:val="24"/>
        </w:rPr>
      </w:pPr>
      <w:r>
        <w:rPr>
          <w:sz w:val="24"/>
        </w:rPr>
        <w:t>Schedule</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Tourism</w:t>
      </w:r>
      <w:r>
        <w:rPr>
          <w:spacing w:val="40"/>
          <w:sz w:val="24"/>
        </w:rPr>
        <w:t xml:space="preserve"> </w:t>
      </w:r>
      <w:r>
        <w:rPr>
          <w:sz w:val="24"/>
        </w:rPr>
        <w:t>Development</w:t>
      </w:r>
      <w:r>
        <w:rPr>
          <w:spacing w:val="40"/>
          <w:sz w:val="24"/>
        </w:rPr>
        <w:t xml:space="preserve"> </w:t>
      </w:r>
      <w:r>
        <w:rPr>
          <w:sz w:val="24"/>
        </w:rPr>
        <w:t>Authority’s</w:t>
      </w:r>
      <w:r>
        <w:rPr>
          <w:spacing w:val="40"/>
          <w:sz w:val="24"/>
        </w:rPr>
        <w:t xml:space="preserve"> </w:t>
      </w:r>
      <w:r>
        <w:rPr>
          <w:sz w:val="24"/>
        </w:rPr>
        <w:t>Contributions</w:t>
      </w:r>
      <w:r>
        <w:rPr>
          <w:spacing w:val="40"/>
          <w:sz w:val="24"/>
        </w:rPr>
        <w:t xml:space="preserve"> </w:t>
      </w:r>
      <w:r>
        <w:rPr>
          <w:sz w:val="24"/>
        </w:rPr>
        <w:t>to Local Government Employees’ Retirement System</w:t>
      </w:r>
    </w:p>
    <w:p w14:paraId="60FC4F91" w14:textId="77777777" w:rsidR="00564AA4" w:rsidRDefault="00564AA4">
      <w:pPr>
        <w:pStyle w:val="BodyText"/>
        <w:rPr>
          <w:sz w:val="24"/>
        </w:rPr>
      </w:pPr>
    </w:p>
    <w:p w14:paraId="4A854EB5" w14:textId="77777777" w:rsidR="00564AA4" w:rsidRDefault="00FD58E6">
      <w:pPr>
        <w:pStyle w:val="ListParagraph"/>
        <w:numPr>
          <w:ilvl w:val="0"/>
          <w:numId w:val="1"/>
        </w:numPr>
        <w:tabs>
          <w:tab w:val="left" w:pos="1779"/>
          <w:tab w:val="left" w:pos="1780"/>
        </w:tabs>
        <w:ind w:right="1177"/>
        <w:rPr>
          <w:sz w:val="24"/>
        </w:rPr>
      </w:pPr>
      <w:r>
        <w:rPr>
          <w:sz w:val="24"/>
        </w:rPr>
        <w:t>Schedule of Proportionate Share of Net Pension Asset for Register of</w:t>
      </w:r>
      <w:r>
        <w:rPr>
          <w:spacing w:val="80"/>
          <w:sz w:val="24"/>
        </w:rPr>
        <w:t xml:space="preserve"> </w:t>
      </w:r>
      <w:r>
        <w:rPr>
          <w:sz w:val="24"/>
        </w:rPr>
        <w:t>Deeds Supplemental Pension Fund</w:t>
      </w:r>
    </w:p>
    <w:p w14:paraId="77295835" w14:textId="77777777" w:rsidR="00564AA4" w:rsidRDefault="00564AA4">
      <w:pPr>
        <w:pStyle w:val="BodyText"/>
        <w:spacing w:before="10"/>
        <w:rPr>
          <w:sz w:val="23"/>
        </w:rPr>
      </w:pPr>
    </w:p>
    <w:p w14:paraId="0829DD06" w14:textId="77777777" w:rsidR="00564AA4" w:rsidRDefault="00FD58E6">
      <w:pPr>
        <w:pStyle w:val="ListParagraph"/>
        <w:numPr>
          <w:ilvl w:val="0"/>
          <w:numId w:val="1"/>
        </w:numPr>
        <w:tabs>
          <w:tab w:val="left" w:pos="1779"/>
          <w:tab w:val="left" w:pos="1780"/>
        </w:tabs>
        <w:ind w:right="1175"/>
        <w:rPr>
          <w:sz w:val="24"/>
        </w:rPr>
      </w:pPr>
      <w:r>
        <w:rPr>
          <w:sz w:val="24"/>
        </w:rPr>
        <w:t xml:space="preserve">Schedule of Contributions to Register of Deeds’ Supplemental Pension </w:t>
      </w:r>
      <w:r>
        <w:rPr>
          <w:spacing w:val="-4"/>
          <w:sz w:val="24"/>
        </w:rPr>
        <w:t>Fund</w:t>
      </w:r>
    </w:p>
    <w:p w14:paraId="4910D4B8" w14:textId="77777777" w:rsidR="00564AA4" w:rsidRDefault="00564AA4">
      <w:pPr>
        <w:pStyle w:val="BodyText"/>
        <w:rPr>
          <w:sz w:val="24"/>
        </w:rPr>
      </w:pPr>
    </w:p>
    <w:p w14:paraId="25BD70C2" w14:textId="77777777" w:rsidR="00564AA4" w:rsidRDefault="00FD58E6">
      <w:pPr>
        <w:pStyle w:val="ListParagraph"/>
        <w:numPr>
          <w:ilvl w:val="0"/>
          <w:numId w:val="1"/>
        </w:numPr>
        <w:tabs>
          <w:tab w:val="left" w:pos="1779"/>
          <w:tab w:val="left" w:pos="1780"/>
        </w:tabs>
        <w:rPr>
          <w:sz w:val="24"/>
        </w:rPr>
      </w:pPr>
      <w:r>
        <w:rPr>
          <w:sz w:val="24"/>
        </w:rPr>
        <w:t>Schedule</w:t>
      </w:r>
      <w:r>
        <w:rPr>
          <w:spacing w:val="-2"/>
          <w:sz w:val="24"/>
        </w:rPr>
        <w:t xml:space="preserve"> </w:t>
      </w:r>
      <w:r>
        <w:rPr>
          <w:sz w:val="24"/>
        </w:rPr>
        <w:t>of</w:t>
      </w:r>
      <w:r>
        <w:rPr>
          <w:spacing w:val="-2"/>
          <w:sz w:val="24"/>
        </w:rPr>
        <w:t xml:space="preserve"> </w:t>
      </w:r>
      <w:r>
        <w:rPr>
          <w:sz w:val="24"/>
        </w:rPr>
        <w:t>Changes</w:t>
      </w:r>
      <w:r>
        <w:rPr>
          <w:spacing w:val="-2"/>
          <w:sz w:val="24"/>
        </w:rPr>
        <w:t xml:space="preserve"> </w:t>
      </w:r>
      <w:r>
        <w:rPr>
          <w:sz w:val="24"/>
        </w:rPr>
        <w:t>in</w:t>
      </w:r>
      <w:r>
        <w:rPr>
          <w:spacing w:val="-1"/>
          <w:sz w:val="24"/>
        </w:rPr>
        <w:t xml:space="preserve"> </w:t>
      </w:r>
      <w:r>
        <w:rPr>
          <w:sz w:val="24"/>
        </w:rPr>
        <w:t>Total</w:t>
      </w:r>
      <w:r>
        <w:rPr>
          <w:spacing w:val="-2"/>
          <w:sz w:val="24"/>
        </w:rPr>
        <w:t xml:space="preserve"> </w:t>
      </w:r>
      <w:r>
        <w:rPr>
          <w:sz w:val="24"/>
        </w:rPr>
        <w:t>Pension</w:t>
      </w:r>
      <w:r>
        <w:rPr>
          <w:spacing w:val="-1"/>
          <w:sz w:val="24"/>
        </w:rPr>
        <w:t xml:space="preserve"> </w:t>
      </w:r>
      <w:r>
        <w:rPr>
          <w:spacing w:val="-2"/>
          <w:sz w:val="24"/>
        </w:rPr>
        <w:t>Liability</w:t>
      </w:r>
    </w:p>
    <w:p w14:paraId="6F9B9B1D" w14:textId="77777777" w:rsidR="00564AA4" w:rsidRDefault="00564AA4">
      <w:pPr>
        <w:pStyle w:val="BodyText"/>
        <w:spacing w:before="10"/>
        <w:rPr>
          <w:sz w:val="23"/>
        </w:rPr>
      </w:pPr>
    </w:p>
    <w:p w14:paraId="3F9AA32B" w14:textId="77777777" w:rsidR="00564AA4" w:rsidRDefault="00FD58E6">
      <w:pPr>
        <w:pStyle w:val="ListParagraph"/>
        <w:numPr>
          <w:ilvl w:val="0"/>
          <w:numId w:val="1"/>
        </w:numPr>
        <w:tabs>
          <w:tab w:val="left" w:pos="1779"/>
          <w:tab w:val="left" w:pos="1780"/>
        </w:tabs>
        <w:ind w:right="1177"/>
        <w:rPr>
          <w:sz w:val="24"/>
        </w:rPr>
      </w:pPr>
      <w:r>
        <w:rPr>
          <w:sz w:val="24"/>
        </w:rPr>
        <w:t>Schedule</w:t>
      </w:r>
      <w:r>
        <w:rPr>
          <w:spacing w:val="80"/>
          <w:sz w:val="24"/>
        </w:rPr>
        <w:t xml:space="preserve"> </w:t>
      </w:r>
      <w:r>
        <w:rPr>
          <w:sz w:val="24"/>
        </w:rPr>
        <w:t>of</w:t>
      </w:r>
      <w:r>
        <w:rPr>
          <w:spacing w:val="80"/>
          <w:sz w:val="24"/>
        </w:rPr>
        <w:t xml:space="preserve"> </w:t>
      </w:r>
      <w:r>
        <w:rPr>
          <w:sz w:val="24"/>
        </w:rPr>
        <w:t>Total</w:t>
      </w:r>
      <w:r>
        <w:rPr>
          <w:spacing w:val="80"/>
          <w:sz w:val="24"/>
        </w:rPr>
        <w:t xml:space="preserve"> </w:t>
      </w:r>
      <w:r>
        <w:rPr>
          <w:sz w:val="24"/>
        </w:rPr>
        <w:t>Pension</w:t>
      </w:r>
      <w:r>
        <w:rPr>
          <w:spacing w:val="80"/>
          <w:sz w:val="24"/>
        </w:rPr>
        <w:t xml:space="preserve"> </w:t>
      </w:r>
      <w:r>
        <w:rPr>
          <w:sz w:val="24"/>
        </w:rPr>
        <w:t>Liability</w:t>
      </w:r>
      <w:r>
        <w:rPr>
          <w:spacing w:val="80"/>
          <w:sz w:val="24"/>
        </w:rPr>
        <w:t xml:space="preserve"> </w:t>
      </w:r>
      <w:r>
        <w:rPr>
          <w:sz w:val="24"/>
        </w:rPr>
        <w:t>as</w:t>
      </w:r>
      <w:r>
        <w:rPr>
          <w:spacing w:val="80"/>
          <w:sz w:val="24"/>
        </w:rPr>
        <w:t xml:space="preserve"> </w:t>
      </w:r>
      <w:r>
        <w:rPr>
          <w:sz w:val="24"/>
        </w:rPr>
        <w:t>a</w:t>
      </w:r>
      <w:r>
        <w:rPr>
          <w:spacing w:val="80"/>
          <w:sz w:val="24"/>
        </w:rPr>
        <w:t xml:space="preserve"> </w:t>
      </w:r>
      <w:r>
        <w:rPr>
          <w:sz w:val="24"/>
        </w:rPr>
        <w:t>Percentage</w:t>
      </w:r>
      <w:r>
        <w:rPr>
          <w:spacing w:val="80"/>
          <w:sz w:val="24"/>
        </w:rPr>
        <w:t xml:space="preserve"> </w:t>
      </w:r>
      <w:r>
        <w:rPr>
          <w:sz w:val="24"/>
        </w:rPr>
        <w:t>of</w:t>
      </w:r>
      <w:r>
        <w:rPr>
          <w:spacing w:val="80"/>
          <w:sz w:val="24"/>
        </w:rPr>
        <w:t xml:space="preserve"> </w:t>
      </w:r>
      <w:r>
        <w:rPr>
          <w:sz w:val="24"/>
        </w:rPr>
        <w:t>Covered- Employee Payroll</w:t>
      </w:r>
    </w:p>
    <w:p w14:paraId="2A72775F" w14:textId="77777777" w:rsidR="00564AA4" w:rsidRDefault="00564AA4">
      <w:pPr>
        <w:pStyle w:val="BodyText"/>
        <w:rPr>
          <w:sz w:val="24"/>
        </w:rPr>
      </w:pPr>
    </w:p>
    <w:p w14:paraId="045A4DAF" w14:textId="77777777" w:rsidR="00564AA4" w:rsidRDefault="00FD58E6">
      <w:pPr>
        <w:pStyle w:val="ListParagraph"/>
        <w:numPr>
          <w:ilvl w:val="0"/>
          <w:numId w:val="1"/>
        </w:numPr>
        <w:tabs>
          <w:tab w:val="left" w:pos="1779"/>
          <w:tab w:val="left" w:pos="1780"/>
        </w:tabs>
        <w:spacing w:before="1"/>
        <w:rPr>
          <w:sz w:val="24"/>
        </w:rPr>
      </w:pPr>
      <w:r>
        <w:rPr>
          <w:sz w:val="24"/>
        </w:rPr>
        <w:t>Schedule</w:t>
      </w:r>
      <w:r>
        <w:rPr>
          <w:spacing w:val="-4"/>
          <w:sz w:val="24"/>
        </w:rPr>
        <w:t xml:space="preserve"> </w:t>
      </w:r>
      <w:r>
        <w:rPr>
          <w:sz w:val="24"/>
        </w:rPr>
        <w:t>of</w:t>
      </w:r>
      <w:r>
        <w:rPr>
          <w:spacing w:val="-2"/>
          <w:sz w:val="24"/>
        </w:rPr>
        <w:t xml:space="preserve"> </w:t>
      </w:r>
      <w:r>
        <w:rPr>
          <w:sz w:val="24"/>
        </w:rPr>
        <w:t>Changes</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Net</w:t>
      </w:r>
      <w:r>
        <w:rPr>
          <w:spacing w:val="-1"/>
          <w:sz w:val="24"/>
        </w:rPr>
        <w:t xml:space="preserve"> </w:t>
      </w:r>
      <w:r>
        <w:rPr>
          <w:sz w:val="24"/>
        </w:rPr>
        <w:t>OPEB</w:t>
      </w:r>
      <w:r>
        <w:rPr>
          <w:spacing w:val="-2"/>
          <w:sz w:val="24"/>
        </w:rPr>
        <w:t xml:space="preserve"> </w:t>
      </w:r>
      <w:r>
        <w:rPr>
          <w:sz w:val="24"/>
        </w:rPr>
        <w:t>Liability</w:t>
      </w:r>
      <w:r>
        <w:rPr>
          <w:spacing w:val="-3"/>
          <w:sz w:val="24"/>
        </w:rPr>
        <w:t xml:space="preserve"> </w:t>
      </w:r>
      <w:r>
        <w:rPr>
          <w:sz w:val="24"/>
        </w:rPr>
        <w:t>and</w:t>
      </w:r>
      <w:r>
        <w:rPr>
          <w:spacing w:val="-2"/>
          <w:sz w:val="24"/>
        </w:rPr>
        <w:t xml:space="preserve"> </w:t>
      </w:r>
      <w:r>
        <w:rPr>
          <w:sz w:val="24"/>
        </w:rPr>
        <w:t>Related</w:t>
      </w:r>
      <w:r>
        <w:rPr>
          <w:spacing w:val="-2"/>
          <w:sz w:val="24"/>
        </w:rPr>
        <w:t xml:space="preserve"> Ratios</w:t>
      </w:r>
    </w:p>
    <w:p w14:paraId="1762E1B5" w14:textId="77777777" w:rsidR="00564AA4" w:rsidRDefault="00564AA4">
      <w:pPr>
        <w:pStyle w:val="BodyText"/>
        <w:spacing w:before="10"/>
        <w:rPr>
          <w:sz w:val="23"/>
        </w:rPr>
      </w:pPr>
    </w:p>
    <w:p w14:paraId="477999E5" w14:textId="77777777" w:rsidR="00564AA4" w:rsidRDefault="00FD58E6">
      <w:pPr>
        <w:pStyle w:val="ListParagraph"/>
        <w:numPr>
          <w:ilvl w:val="0"/>
          <w:numId w:val="1"/>
        </w:numPr>
        <w:tabs>
          <w:tab w:val="left" w:pos="1779"/>
          <w:tab w:val="left" w:pos="1780"/>
        </w:tabs>
        <w:rPr>
          <w:sz w:val="24"/>
        </w:rPr>
      </w:pPr>
      <w:r>
        <w:rPr>
          <w:sz w:val="24"/>
        </w:rPr>
        <w:t>Schedule</w:t>
      </w:r>
      <w:r>
        <w:rPr>
          <w:spacing w:val="-5"/>
          <w:sz w:val="24"/>
        </w:rPr>
        <w:t xml:space="preserve"> </w:t>
      </w:r>
      <w:r>
        <w:rPr>
          <w:sz w:val="24"/>
        </w:rPr>
        <w:t>of</w:t>
      </w:r>
      <w:r>
        <w:rPr>
          <w:spacing w:val="-3"/>
          <w:sz w:val="24"/>
        </w:rPr>
        <w:t xml:space="preserve"> </w:t>
      </w:r>
      <w:r>
        <w:rPr>
          <w:sz w:val="24"/>
        </w:rPr>
        <w:t>County</w:t>
      </w:r>
      <w:r>
        <w:rPr>
          <w:spacing w:val="-2"/>
          <w:sz w:val="24"/>
        </w:rPr>
        <w:t xml:space="preserve"> </w:t>
      </w:r>
      <w:r>
        <w:rPr>
          <w:sz w:val="24"/>
        </w:rPr>
        <w:t>Contributions</w:t>
      </w:r>
      <w:r>
        <w:rPr>
          <w:spacing w:val="-3"/>
          <w:sz w:val="24"/>
        </w:rPr>
        <w:t xml:space="preserve"> </w:t>
      </w:r>
      <w:r>
        <w:rPr>
          <w:spacing w:val="-2"/>
          <w:sz w:val="24"/>
        </w:rPr>
        <w:t>(OPEB)</w:t>
      </w:r>
    </w:p>
    <w:p w14:paraId="1F11C86D" w14:textId="77777777" w:rsidR="00564AA4" w:rsidRDefault="00564AA4">
      <w:pPr>
        <w:pStyle w:val="BodyText"/>
        <w:spacing w:before="10"/>
        <w:rPr>
          <w:sz w:val="23"/>
        </w:rPr>
      </w:pPr>
    </w:p>
    <w:p w14:paraId="0842B619" w14:textId="77777777" w:rsidR="00564AA4" w:rsidRDefault="00FD58E6">
      <w:pPr>
        <w:pStyle w:val="ListParagraph"/>
        <w:numPr>
          <w:ilvl w:val="0"/>
          <w:numId w:val="1"/>
        </w:numPr>
        <w:tabs>
          <w:tab w:val="left" w:pos="1779"/>
          <w:tab w:val="left" w:pos="1780"/>
        </w:tabs>
        <w:rPr>
          <w:sz w:val="24"/>
        </w:rPr>
      </w:pPr>
      <w:r>
        <w:rPr>
          <w:sz w:val="24"/>
        </w:rPr>
        <w:t>Schedule</w:t>
      </w:r>
      <w:r>
        <w:rPr>
          <w:spacing w:val="-5"/>
          <w:sz w:val="24"/>
        </w:rPr>
        <w:t xml:space="preserve"> </w:t>
      </w:r>
      <w:r>
        <w:rPr>
          <w:sz w:val="24"/>
        </w:rPr>
        <w:t>of</w:t>
      </w:r>
      <w:r>
        <w:rPr>
          <w:spacing w:val="-4"/>
          <w:sz w:val="24"/>
        </w:rPr>
        <w:t xml:space="preserve"> </w:t>
      </w:r>
      <w:r>
        <w:rPr>
          <w:sz w:val="24"/>
        </w:rPr>
        <w:t>Investment</w:t>
      </w:r>
      <w:r>
        <w:rPr>
          <w:spacing w:val="-3"/>
          <w:sz w:val="24"/>
        </w:rPr>
        <w:t xml:space="preserve"> </w:t>
      </w:r>
      <w:r>
        <w:rPr>
          <w:sz w:val="24"/>
        </w:rPr>
        <w:t>Returns</w:t>
      </w:r>
      <w:r>
        <w:rPr>
          <w:spacing w:val="-3"/>
          <w:sz w:val="24"/>
        </w:rPr>
        <w:t xml:space="preserve"> </w:t>
      </w:r>
      <w:r>
        <w:rPr>
          <w:spacing w:val="-2"/>
          <w:sz w:val="24"/>
        </w:rPr>
        <w:t>(OPEB)</w:t>
      </w:r>
    </w:p>
    <w:p w14:paraId="02508EEA" w14:textId="77777777" w:rsidR="00564AA4" w:rsidRDefault="00564AA4">
      <w:pPr>
        <w:pStyle w:val="BodyText"/>
        <w:rPr>
          <w:sz w:val="28"/>
        </w:rPr>
      </w:pPr>
    </w:p>
    <w:p w14:paraId="67875277" w14:textId="77777777" w:rsidR="00564AA4" w:rsidRDefault="00FD58E6">
      <w:pPr>
        <w:spacing w:before="243"/>
        <w:ind w:left="1060" w:right="1175"/>
        <w:jc w:val="both"/>
        <w:rPr>
          <w:sz w:val="24"/>
        </w:rPr>
      </w:pPr>
      <w:r>
        <w:rPr>
          <w:sz w:val="24"/>
        </w:rPr>
        <w:t>Please Note:</w:t>
      </w:r>
      <w:r>
        <w:rPr>
          <w:spacing w:val="40"/>
          <w:sz w:val="24"/>
        </w:rPr>
        <w:t xml:space="preserve"> </w:t>
      </w:r>
      <w:r>
        <w:rPr>
          <w:sz w:val="24"/>
        </w:rPr>
        <w:t>The Schedule of Funding Progress for the Carolina County Hospital Plan can be found in the separately issued financial statements for the Hospital, available from the Hospital Finance office (see Note I.A. to the County statements for contact information).</w:t>
      </w:r>
    </w:p>
    <w:sectPr w:rsidR="00564AA4">
      <w:pgSz w:w="12240" w:h="15840"/>
      <w:pgMar w:top="1640" w:right="620" w:bottom="280" w:left="740" w:header="0" w:footer="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B1BC1" w14:textId="77777777" w:rsidR="005E0E11" w:rsidRDefault="00FD58E6">
      <w:r>
        <w:separator/>
      </w:r>
    </w:p>
  </w:endnote>
  <w:endnote w:type="continuationSeparator" w:id="0">
    <w:p w14:paraId="15A7E2E5" w14:textId="77777777" w:rsidR="005E0E11" w:rsidRDefault="00FD5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86AC1" w14:textId="77777777" w:rsidR="00564AA4" w:rsidRDefault="00540C5E">
    <w:pPr>
      <w:pStyle w:val="BodyText"/>
      <w:spacing w:line="14" w:lineRule="auto"/>
      <w:rPr>
        <w:sz w:val="20"/>
      </w:rPr>
    </w:pPr>
    <w:r>
      <w:pict w14:anchorId="4F6031AE">
        <v:shapetype id="_x0000_t202" coordsize="21600,21600" o:spt="202" path="m,l,21600r21600,l21600,xe">
          <v:stroke joinstyle="miter"/>
          <v:path gradientshapeok="t" o:connecttype="rect"/>
        </v:shapetype>
        <v:shape id="docshape1" o:spid="_x0000_s1026" type="#_x0000_t202" style="position:absolute;margin-left:71pt;margin-top:776.45pt;width:114.65pt;height:13.2pt;z-index:-19614720;mso-position-horizontal-relative:page;mso-position-vertical-relative:page" filled="f" stroked="f">
          <v:textbox style="mso-next-textbox:#docshape1" inset="0,0,0,0">
            <w:txbxContent>
              <w:p w14:paraId="0CEAAEED" w14:textId="5B503FF4" w:rsidR="00564AA4" w:rsidRDefault="00FD58E6">
                <w:pPr>
                  <w:spacing w:before="14"/>
                  <w:ind w:left="20"/>
                  <w:rPr>
                    <w:rFonts w:ascii="Arial"/>
                    <w:sz w:val="16"/>
                  </w:rPr>
                </w:pPr>
                <w:r>
                  <w:rPr>
                    <w:rFonts w:ascii="Arial"/>
                    <w:sz w:val="16"/>
                  </w:rPr>
                  <w:t>Revised</w:t>
                </w:r>
                <w:r>
                  <w:rPr>
                    <w:rFonts w:ascii="Arial"/>
                    <w:spacing w:val="-3"/>
                    <w:sz w:val="16"/>
                  </w:rPr>
                  <w:t xml:space="preserve"> </w:t>
                </w:r>
                <w:r w:rsidR="00864F05">
                  <w:rPr>
                    <w:rFonts w:ascii="Arial"/>
                    <w:sz w:val="16"/>
                  </w:rPr>
                  <w:t>September</w:t>
                </w:r>
                <w:r>
                  <w:rPr>
                    <w:rFonts w:ascii="Arial"/>
                    <w:spacing w:val="-3"/>
                    <w:sz w:val="16"/>
                  </w:rPr>
                  <w:t xml:space="preserve"> </w:t>
                </w:r>
                <w:r>
                  <w:rPr>
                    <w:rFonts w:ascii="Arial"/>
                    <w:spacing w:val="-4"/>
                    <w:sz w:val="16"/>
                  </w:rPr>
                  <w:t>2022</w:t>
                </w:r>
              </w:p>
            </w:txbxContent>
          </v:textbox>
          <w10:wrap anchorx="page" anchory="page"/>
        </v:shape>
      </w:pict>
    </w:r>
    <w:r>
      <w:pict w14:anchorId="385EB99A">
        <v:shape id="docshape2" o:spid="_x0000_s1025" type="#_x0000_t202" style="position:absolute;margin-left:296.35pt;margin-top:776.45pt;width:20.35pt;height:10.95pt;z-index:-19614208;mso-position-horizontal-relative:page;mso-position-vertical-relative:page" filled="f" stroked="f">
          <v:textbox style="mso-next-textbox:#docshape2" inset="0,0,0,0">
            <w:txbxContent>
              <w:p w14:paraId="5F860FAC" w14:textId="0B712832" w:rsidR="00564AA4" w:rsidRDefault="00564AA4">
                <w:pPr>
                  <w:spacing w:before="14"/>
                  <w:ind w:left="60"/>
                  <w:rPr>
                    <w:rFonts w:ascii="Arial"/>
                    <w:sz w:val="16"/>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671F9" w14:textId="77777777" w:rsidR="005E0E11" w:rsidRDefault="00FD58E6">
      <w:r>
        <w:separator/>
      </w:r>
    </w:p>
  </w:footnote>
  <w:footnote w:type="continuationSeparator" w:id="0">
    <w:p w14:paraId="54907BDD" w14:textId="77777777" w:rsidR="005E0E11" w:rsidRDefault="00FD5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22EF"/>
    <w:multiLevelType w:val="hybridMultilevel"/>
    <w:tmpl w:val="AEAA3012"/>
    <w:lvl w:ilvl="0" w:tplc="732251DA">
      <w:start w:val="14"/>
      <w:numFmt w:val="decimal"/>
      <w:lvlText w:val="%1."/>
      <w:lvlJc w:val="left"/>
      <w:pPr>
        <w:ind w:left="340" w:hanging="377"/>
      </w:pPr>
      <w:rPr>
        <w:rFonts w:ascii="Century Schoolbook" w:eastAsia="Century Schoolbook" w:hAnsi="Century Schoolbook" w:cs="Century Schoolbook" w:hint="default"/>
        <w:b/>
        <w:bCs/>
        <w:i w:val="0"/>
        <w:iCs w:val="0"/>
        <w:w w:val="100"/>
        <w:sz w:val="22"/>
        <w:szCs w:val="22"/>
        <w:lang w:val="en-US" w:eastAsia="en-US" w:bidi="ar-SA"/>
      </w:rPr>
    </w:lvl>
    <w:lvl w:ilvl="1" w:tplc="9D3C8344">
      <w:numFmt w:val="bullet"/>
      <w:lvlText w:val="•"/>
      <w:lvlJc w:val="left"/>
      <w:pPr>
        <w:ind w:left="1394" w:hanging="377"/>
      </w:pPr>
      <w:rPr>
        <w:rFonts w:hint="default"/>
        <w:lang w:val="en-US" w:eastAsia="en-US" w:bidi="ar-SA"/>
      </w:rPr>
    </w:lvl>
    <w:lvl w:ilvl="2" w:tplc="468CC074">
      <w:numFmt w:val="bullet"/>
      <w:lvlText w:val="•"/>
      <w:lvlJc w:val="left"/>
      <w:pPr>
        <w:ind w:left="2448" w:hanging="377"/>
      </w:pPr>
      <w:rPr>
        <w:rFonts w:hint="default"/>
        <w:lang w:val="en-US" w:eastAsia="en-US" w:bidi="ar-SA"/>
      </w:rPr>
    </w:lvl>
    <w:lvl w:ilvl="3" w:tplc="B784E2BC">
      <w:numFmt w:val="bullet"/>
      <w:lvlText w:val="•"/>
      <w:lvlJc w:val="left"/>
      <w:pPr>
        <w:ind w:left="3502" w:hanging="377"/>
      </w:pPr>
      <w:rPr>
        <w:rFonts w:hint="default"/>
        <w:lang w:val="en-US" w:eastAsia="en-US" w:bidi="ar-SA"/>
      </w:rPr>
    </w:lvl>
    <w:lvl w:ilvl="4" w:tplc="F6F489CA">
      <w:numFmt w:val="bullet"/>
      <w:lvlText w:val="•"/>
      <w:lvlJc w:val="left"/>
      <w:pPr>
        <w:ind w:left="4556" w:hanging="377"/>
      </w:pPr>
      <w:rPr>
        <w:rFonts w:hint="default"/>
        <w:lang w:val="en-US" w:eastAsia="en-US" w:bidi="ar-SA"/>
      </w:rPr>
    </w:lvl>
    <w:lvl w:ilvl="5" w:tplc="A26ED00E">
      <w:numFmt w:val="bullet"/>
      <w:lvlText w:val="•"/>
      <w:lvlJc w:val="left"/>
      <w:pPr>
        <w:ind w:left="5610" w:hanging="377"/>
      </w:pPr>
      <w:rPr>
        <w:rFonts w:hint="default"/>
        <w:lang w:val="en-US" w:eastAsia="en-US" w:bidi="ar-SA"/>
      </w:rPr>
    </w:lvl>
    <w:lvl w:ilvl="6" w:tplc="4162B7C2">
      <w:numFmt w:val="bullet"/>
      <w:lvlText w:val="•"/>
      <w:lvlJc w:val="left"/>
      <w:pPr>
        <w:ind w:left="6664" w:hanging="377"/>
      </w:pPr>
      <w:rPr>
        <w:rFonts w:hint="default"/>
        <w:lang w:val="en-US" w:eastAsia="en-US" w:bidi="ar-SA"/>
      </w:rPr>
    </w:lvl>
    <w:lvl w:ilvl="7" w:tplc="1A965FAE">
      <w:numFmt w:val="bullet"/>
      <w:lvlText w:val="•"/>
      <w:lvlJc w:val="left"/>
      <w:pPr>
        <w:ind w:left="7718" w:hanging="377"/>
      </w:pPr>
      <w:rPr>
        <w:rFonts w:hint="default"/>
        <w:lang w:val="en-US" w:eastAsia="en-US" w:bidi="ar-SA"/>
      </w:rPr>
    </w:lvl>
    <w:lvl w:ilvl="8" w:tplc="32403B6C">
      <w:numFmt w:val="bullet"/>
      <w:lvlText w:val="•"/>
      <w:lvlJc w:val="left"/>
      <w:pPr>
        <w:ind w:left="8772" w:hanging="377"/>
      </w:pPr>
      <w:rPr>
        <w:rFonts w:hint="default"/>
        <w:lang w:val="en-US" w:eastAsia="en-US" w:bidi="ar-SA"/>
      </w:rPr>
    </w:lvl>
  </w:abstractNum>
  <w:abstractNum w:abstractNumId="1" w15:restartNumberingAfterBreak="0">
    <w:nsid w:val="3ED772D7"/>
    <w:multiLevelType w:val="hybridMultilevel"/>
    <w:tmpl w:val="E0BC402E"/>
    <w:lvl w:ilvl="0" w:tplc="7668F41E">
      <w:start w:val="1"/>
      <w:numFmt w:val="lowerLetter"/>
      <w:lvlText w:val="%1."/>
      <w:lvlJc w:val="left"/>
      <w:pPr>
        <w:ind w:left="1479" w:hanging="720"/>
      </w:pPr>
      <w:rPr>
        <w:rFonts w:hint="default"/>
        <w:spacing w:val="-1"/>
        <w:w w:val="100"/>
        <w:lang w:val="en-US" w:eastAsia="en-US" w:bidi="ar-SA"/>
      </w:rPr>
    </w:lvl>
    <w:lvl w:ilvl="1" w:tplc="DD828836">
      <w:numFmt w:val="bullet"/>
      <w:lvlText w:val="•"/>
      <w:lvlJc w:val="left"/>
      <w:pPr>
        <w:ind w:left="2420" w:hanging="720"/>
      </w:pPr>
      <w:rPr>
        <w:rFonts w:hint="default"/>
        <w:lang w:val="en-US" w:eastAsia="en-US" w:bidi="ar-SA"/>
      </w:rPr>
    </w:lvl>
    <w:lvl w:ilvl="2" w:tplc="E10C12E4">
      <w:numFmt w:val="bullet"/>
      <w:lvlText w:val="•"/>
      <w:lvlJc w:val="left"/>
      <w:pPr>
        <w:ind w:left="3360" w:hanging="720"/>
      </w:pPr>
      <w:rPr>
        <w:rFonts w:hint="default"/>
        <w:lang w:val="en-US" w:eastAsia="en-US" w:bidi="ar-SA"/>
      </w:rPr>
    </w:lvl>
    <w:lvl w:ilvl="3" w:tplc="F3D285E8">
      <w:numFmt w:val="bullet"/>
      <w:lvlText w:val="•"/>
      <w:lvlJc w:val="left"/>
      <w:pPr>
        <w:ind w:left="4300" w:hanging="720"/>
      </w:pPr>
      <w:rPr>
        <w:rFonts w:hint="default"/>
        <w:lang w:val="en-US" w:eastAsia="en-US" w:bidi="ar-SA"/>
      </w:rPr>
    </w:lvl>
    <w:lvl w:ilvl="4" w:tplc="7F7C42EA">
      <w:numFmt w:val="bullet"/>
      <w:lvlText w:val="•"/>
      <w:lvlJc w:val="left"/>
      <w:pPr>
        <w:ind w:left="5240" w:hanging="720"/>
      </w:pPr>
      <w:rPr>
        <w:rFonts w:hint="default"/>
        <w:lang w:val="en-US" w:eastAsia="en-US" w:bidi="ar-SA"/>
      </w:rPr>
    </w:lvl>
    <w:lvl w:ilvl="5" w:tplc="912265F8">
      <w:numFmt w:val="bullet"/>
      <w:lvlText w:val="•"/>
      <w:lvlJc w:val="left"/>
      <w:pPr>
        <w:ind w:left="6180" w:hanging="720"/>
      </w:pPr>
      <w:rPr>
        <w:rFonts w:hint="default"/>
        <w:lang w:val="en-US" w:eastAsia="en-US" w:bidi="ar-SA"/>
      </w:rPr>
    </w:lvl>
    <w:lvl w:ilvl="6" w:tplc="3EF81ED0">
      <w:numFmt w:val="bullet"/>
      <w:lvlText w:val="•"/>
      <w:lvlJc w:val="left"/>
      <w:pPr>
        <w:ind w:left="7120" w:hanging="720"/>
      </w:pPr>
      <w:rPr>
        <w:rFonts w:hint="default"/>
        <w:lang w:val="en-US" w:eastAsia="en-US" w:bidi="ar-SA"/>
      </w:rPr>
    </w:lvl>
    <w:lvl w:ilvl="7" w:tplc="598256C0">
      <w:numFmt w:val="bullet"/>
      <w:lvlText w:val="•"/>
      <w:lvlJc w:val="left"/>
      <w:pPr>
        <w:ind w:left="8060" w:hanging="720"/>
      </w:pPr>
      <w:rPr>
        <w:rFonts w:hint="default"/>
        <w:lang w:val="en-US" w:eastAsia="en-US" w:bidi="ar-SA"/>
      </w:rPr>
    </w:lvl>
    <w:lvl w:ilvl="8" w:tplc="7D64C75C">
      <w:numFmt w:val="bullet"/>
      <w:lvlText w:val="•"/>
      <w:lvlJc w:val="left"/>
      <w:pPr>
        <w:ind w:left="9000" w:hanging="720"/>
      </w:pPr>
      <w:rPr>
        <w:rFonts w:hint="default"/>
        <w:lang w:val="en-US" w:eastAsia="en-US" w:bidi="ar-SA"/>
      </w:rPr>
    </w:lvl>
  </w:abstractNum>
  <w:abstractNum w:abstractNumId="2" w15:restartNumberingAfterBreak="0">
    <w:nsid w:val="4191124F"/>
    <w:multiLevelType w:val="hybridMultilevel"/>
    <w:tmpl w:val="1990ECCA"/>
    <w:lvl w:ilvl="0" w:tplc="B206FC26">
      <w:start w:val="1"/>
      <w:numFmt w:val="decimal"/>
      <w:lvlText w:val="%1)"/>
      <w:lvlJc w:val="left"/>
      <w:pPr>
        <w:ind w:left="1060" w:hanging="721"/>
      </w:pPr>
      <w:rPr>
        <w:rFonts w:ascii="Century Schoolbook" w:eastAsia="Century Schoolbook" w:hAnsi="Century Schoolbook" w:cs="Century Schoolbook" w:hint="default"/>
        <w:b/>
        <w:bCs/>
        <w:i w:val="0"/>
        <w:iCs w:val="0"/>
        <w:w w:val="100"/>
        <w:sz w:val="22"/>
        <w:szCs w:val="22"/>
        <w:lang w:val="en-US" w:eastAsia="en-US" w:bidi="ar-SA"/>
      </w:rPr>
    </w:lvl>
    <w:lvl w:ilvl="1" w:tplc="EA00BBEE">
      <w:start w:val="1"/>
      <w:numFmt w:val="decimal"/>
      <w:lvlText w:val="%2."/>
      <w:lvlJc w:val="left"/>
      <w:pPr>
        <w:ind w:left="1780" w:hanging="361"/>
        <w:jc w:val="right"/>
      </w:pPr>
      <w:rPr>
        <w:rFonts w:hint="default"/>
        <w:w w:val="100"/>
        <w:lang w:val="en-US" w:eastAsia="en-US" w:bidi="ar-SA"/>
      </w:rPr>
    </w:lvl>
    <w:lvl w:ilvl="2" w:tplc="4C6E699E">
      <w:numFmt w:val="bullet"/>
      <w:lvlText w:val="•"/>
      <w:lvlJc w:val="left"/>
      <w:pPr>
        <w:ind w:left="2791" w:hanging="361"/>
      </w:pPr>
      <w:rPr>
        <w:rFonts w:hint="default"/>
        <w:lang w:val="en-US" w:eastAsia="en-US" w:bidi="ar-SA"/>
      </w:rPr>
    </w:lvl>
    <w:lvl w:ilvl="3" w:tplc="4E4C1C60">
      <w:numFmt w:val="bullet"/>
      <w:lvlText w:val="•"/>
      <w:lvlJc w:val="left"/>
      <w:pPr>
        <w:ind w:left="3802" w:hanging="361"/>
      </w:pPr>
      <w:rPr>
        <w:rFonts w:hint="default"/>
        <w:lang w:val="en-US" w:eastAsia="en-US" w:bidi="ar-SA"/>
      </w:rPr>
    </w:lvl>
    <w:lvl w:ilvl="4" w:tplc="03925972">
      <w:numFmt w:val="bullet"/>
      <w:lvlText w:val="•"/>
      <w:lvlJc w:val="left"/>
      <w:pPr>
        <w:ind w:left="4813" w:hanging="361"/>
      </w:pPr>
      <w:rPr>
        <w:rFonts w:hint="default"/>
        <w:lang w:val="en-US" w:eastAsia="en-US" w:bidi="ar-SA"/>
      </w:rPr>
    </w:lvl>
    <w:lvl w:ilvl="5" w:tplc="EA7AEA70">
      <w:numFmt w:val="bullet"/>
      <w:lvlText w:val="•"/>
      <w:lvlJc w:val="left"/>
      <w:pPr>
        <w:ind w:left="5824" w:hanging="361"/>
      </w:pPr>
      <w:rPr>
        <w:rFonts w:hint="default"/>
        <w:lang w:val="en-US" w:eastAsia="en-US" w:bidi="ar-SA"/>
      </w:rPr>
    </w:lvl>
    <w:lvl w:ilvl="6" w:tplc="52E22BAE">
      <w:numFmt w:val="bullet"/>
      <w:lvlText w:val="•"/>
      <w:lvlJc w:val="left"/>
      <w:pPr>
        <w:ind w:left="6835" w:hanging="361"/>
      </w:pPr>
      <w:rPr>
        <w:rFonts w:hint="default"/>
        <w:lang w:val="en-US" w:eastAsia="en-US" w:bidi="ar-SA"/>
      </w:rPr>
    </w:lvl>
    <w:lvl w:ilvl="7" w:tplc="17383794">
      <w:numFmt w:val="bullet"/>
      <w:lvlText w:val="•"/>
      <w:lvlJc w:val="left"/>
      <w:pPr>
        <w:ind w:left="7846" w:hanging="361"/>
      </w:pPr>
      <w:rPr>
        <w:rFonts w:hint="default"/>
        <w:lang w:val="en-US" w:eastAsia="en-US" w:bidi="ar-SA"/>
      </w:rPr>
    </w:lvl>
    <w:lvl w:ilvl="8" w:tplc="A1EEC196">
      <w:numFmt w:val="bullet"/>
      <w:lvlText w:val="•"/>
      <w:lvlJc w:val="left"/>
      <w:pPr>
        <w:ind w:left="8857" w:hanging="361"/>
      </w:pPr>
      <w:rPr>
        <w:rFonts w:hint="default"/>
        <w:lang w:val="en-US" w:eastAsia="en-US" w:bidi="ar-SA"/>
      </w:rPr>
    </w:lvl>
  </w:abstractNum>
  <w:abstractNum w:abstractNumId="3" w15:restartNumberingAfterBreak="0">
    <w:nsid w:val="5AC50E68"/>
    <w:multiLevelType w:val="hybridMultilevel"/>
    <w:tmpl w:val="D988C852"/>
    <w:lvl w:ilvl="0" w:tplc="6D76DFE2">
      <w:start w:val="1"/>
      <w:numFmt w:val="lowerLetter"/>
      <w:lvlText w:val="%1."/>
      <w:lvlJc w:val="left"/>
      <w:pPr>
        <w:ind w:left="1019" w:hanging="260"/>
      </w:pPr>
      <w:rPr>
        <w:rFonts w:hint="default"/>
        <w:spacing w:val="-1"/>
        <w:w w:val="100"/>
        <w:lang w:val="en-US" w:eastAsia="en-US" w:bidi="ar-SA"/>
      </w:rPr>
    </w:lvl>
    <w:lvl w:ilvl="1" w:tplc="84483822">
      <w:start w:val="1"/>
      <w:numFmt w:val="decimal"/>
      <w:lvlText w:val="%2."/>
      <w:lvlJc w:val="left"/>
      <w:pPr>
        <w:ind w:left="1012" w:hanging="253"/>
      </w:pPr>
      <w:rPr>
        <w:rFonts w:ascii="Century Schoolbook" w:eastAsia="Century Schoolbook" w:hAnsi="Century Schoolbook" w:cs="Century Schoolbook" w:hint="default"/>
        <w:b/>
        <w:bCs/>
        <w:i/>
        <w:iCs/>
        <w:w w:val="100"/>
        <w:sz w:val="22"/>
        <w:szCs w:val="22"/>
        <w:lang w:val="en-US" w:eastAsia="en-US" w:bidi="ar-SA"/>
      </w:rPr>
    </w:lvl>
    <w:lvl w:ilvl="2" w:tplc="CC021752">
      <w:numFmt w:val="bullet"/>
      <w:lvlText w:val="•"/>
      <w:lvlJc w:val="left"/>
      <w:pPr>
        <w:ind w:left="2992" w:hanging="253"/>
      </w:pPr>
      <w:rPr>
        <w:rFonts w:hint="default"/>
        <w:lang w:val="en-US" w:eastAsia="en-US" w:bidi="ar-SA"/>
      </w:rPr>
    </w:lvl>
    <w:lvl w:ilvl="3" w:tplc="214CE3AA">
      <w:numFmt w:val="bullet"/>
      <w:lvlText w:val="•"/>
      <w:lvlJc w:val="left"/>
      <w:pPr>
        <w:ind w:left="3978" w:hanging="253"/>
      </w:pPr>
      <w:rPr>
        <w:rFonts w:hint="default"/>
        <w:lang w:val="en-US" w:eastAsia="en-US" w:bidi="ar-SA"/>
      </w:rPr>
    </w:lvl>
    <w:lvl w:ilvl="4" w:tplc="B3C64068">
      <w:numFmt w:val="bullet"/>
      <w:lvlText w:val="•"/>
      <w:lvlJc w:val="left"/>
      <w:pPr>
        <w:ind w:left="4964" w:hanging="253"/>
      </w:pPr>
      <w:rPr>
        <w:rFonts w:hint="default"/>
        <w:lang w:val="en-US" w:eastAsia="en-US" w:bidi="ar-SA"/>
      </w:rPr>
    </w:lvl>
    <w:lvl w:ilvl="5" w:tplc="6B609932">
      <w:numFmt w:val="bullet"/>
      <w:lvlText w:val="•"/>
      <w:lvlJc w:val="left"/>
      <w:pPr>
        <w:ind w:left="5950" w:hanging="253"/>
      </w:pPr>
      <w:rPr>
        <w:rFonts w:hint="default"/>
        <w:lang w:val="en-US" w:eastAsia="en-US" w:bidi="ar-SA"/>
      </w:rPr>
    </w:lvl>
    <w:lvl w:ilvl="6" w:tplc="A178F74E">
      <w:numFmt w:val="bullet"/>
      <w:lvlText w:val="•"/>
      <w:lvlJc w:val="left"/>
      <w:pPr>
        <w:ind w:left="6936" w:hanging="253"/>
      </w:pPr>
      <w:rPr>
        <w:rFonts w:hint="default"/>
        <w:lang w:val="en-US" w:eastAsia="en-US" w:bidi="ar-SA"/>
      </w:rPr>
    </w:lvl>
    <w:lvl w:ilvl="7" w:tplc="0A54B008">
      <w:numFmt w:val="bullet"/>
      <w:lvlText w:val="•"/>
      <w:lvlJc w:val="left"/>
      <w:pPr>
        <w:ind w:left="7922" w:hanging="253"/>
      </w:pPr>
      <w:rPr>
        <w:rFonts w:hint="default"/>
        <w:lang w:val="en-US" w:eastAsia="en-US" w:bidi="ar-SA"/>
      </w:rPr>
    </w:lvl>
    <w:lvl w:ilvl="8" w:tplc="D032C498">
      <w:numFmt w:val="bullet"/>
      <w:lvlText w:val="•"/>
      <w:lvlJc w:val="left"/>
      <w:pPr>
        <w:ind w:left="8908" w:hanging="253"/>
      </w:pPr>
      <w:rPr>
        <w:rFonts w:hint="default"/>
        <w:lang w:val="en-US" w:eastAsia="en-US" w:bidi="ar-SA"/>
      </w:rPr>
    </w:lvl>
  </w:abstractNum>
  <w:abstractNum w:abstractNumId="4" w15:restartNumberingAfterBreak="0">
    <w:nsid w:val="5C2541BC"/>
    <w:multiLevelType w:val="hybridMultilevel"/>
    <w:tmpl w:val="10F01DEC"/>
    <w:lvl w:ilvl="0" w:tplc="37B0D62E">
      <w:numFmt w:val="bullet"/>
      <w:lvlText w:val=""/>
      <w:lvlJc w:val="left"/>
      <w:pPr>
        <w:ind w:left="1780" w:hanging="720"/>
      </w:pPr>
      <w:rPr>
        <w:rFonts w:ascii="Symbol" w:eastAsia="Symbol" w:hAnsi="Symbol" w:cs="Symbol" w:hint="default"/>
        <w:b w:val="0"/>
        <w:bCs w:val="0"/>
        <w:i w:val="0"/>
        <w:iCs w:val="0"/>
        <w:w w:val="100"/>
        <w:sz w:val="24"/>
        <w:szCs w:val="24"/>
        <w:lang w:val="en-US" w:eastAsia="en-US" w:bidi="ar-SA"/>
      </w:rPr>
    </w:lvl>
    <w:lvl w:ilvl="1" w:tplc="3D6EFAF6">
      <w:numFmt w:val="bullet"/>
      <w:lvlText w:val="•"/>
      <w:lvlJc w:val="left"/>
      <w:pPr>
        <w:ind w:left="2690" w:hanging="720"/>
      </w:pPr>
      <w:rPr>
        <w:rFonts w:hint="default"/>
        <w:lang w:val="en-US" w:eastAsia="en-US" w:bidi="ar-SA"/>
      </w:rPr>
    </w:lvl>
    <w:lvl w:ilvl="2" w:tplc="362A370A">
      <w:numFmt w:val="bullet"/>
      <w:lvlText w:val="•"/>
      <w:lvlJc w:val="left"/>
      <w:pPr>
        <w:ind w:left="3600" w:hanging="720"/>
      </w:pPr>
      <w:rPr>
        <w:rFonts w:hint="default"/>
        <w:lang w:val="en-US" w:eastAsia="en-US" w:bidi="ar-SA"/>
      </w:rPr>
    </w:lvl>
    <w:lvl w:ilvl="3" w:tplc="E28E0AC8">
      <w:numFmt w:val="bullet"/>
      <w:lvlText w:val="•"/>
      <w:lvlJc w:val="left"/>
      <w:pPr>
        <w:ind w:left="4510" w:hanging="720"/>
      </w:pPr>
      <w:rPr>
        <w:rFonts w:hint="default"/>
        <w:lang w:val="en-US" w:eastAsia="en-US" w:bidi="ar-SA"/>
      </w:rPr>
    </w:lvl>
    <w:lvl w:ilvl="4" w:tplc="F550B4DE">
      <w:numFmt w:val="bullet"/>
      <w:lvlText w:val="•"/>
      <w:lvlJc w:val="left"/>
      <w:pPr>
        <w:ind w:left="5420" w:hanging="720"/>
      </w:pPr>
      <w:rPr>
        <w:rFonts w:hint="default"/>
        <w:lang w:val="en-US" w:eastAsia="en-US" w:bidi="ar-SA"/>
      </w:rPr>
    </w:lvl>
    <w:lvl w:ilvl="5" w:tplc="548ACB4A">
      <w:numFmt w:val="bullet"/>
      <w:lvlText w:val="•"/>
      <w:lvlJc w:val="left"/>
      <w:pPr>
        <w:ind w:left="6330" w:hanging="720"/>
      </w:pPr>
      <w:rPr>
        <w:rFonts w:hint="default"/>
        <w:lang w:val="en-US" w:eastAsia="en-US" w:bidi="ar-SA"/>
      </w:rPr>
    </w:lvl>
    <w:lvl w:ilvl="6" w:tplc="5CC69CB8">
      <w:numFmt w:val="bullet"/>
      <w:lvlText w:val="•"/>
      <w:lvlJc w:val="left"/>
      <w:pPr>
        <w:ind w:left="7240" w:hanging="720"/>
      </w:pPr>
      <w:rPr>
        <w:rFonts w:hint="default"/>
        <w:lang w:val="en-US" w:eastAsia="en-US" w:bidi="ar-SA"/>
      </w:rPr>
    </w:lvl>
    <w:lvl w:ilvl="7" w:tplc="EDC6718C">
      <w:numFmt w:val="bullet"/>
      <w:lvlText w:val="•"/>
      <w:lvlJc w:val="left"/>
      <w:pPr>
        <w:ind w:left="8150" w:hanging="720"/>
      </w:pPr>
      <w:rPr>
        <w:rFonts w:hint="default"/>
        <w:lang w:val="en-US" w:eastAsia="en-US" w:bidi="ar-SA"/>
      </w:rPr>
    </w:lvl>
    <w:lvl w:ilvl="8" w:tplc="73E8F53A">
      <w:numFmt w:val="bullet"/>
      <w:lvlText w:val="•"/>
      <w:lvlJc w:val="left"/>
      <w:pPr>
        <w:ind w:left="9060" w:hanging="720"/>
      </w:pPr>
      <w:rPr>
        <w:rFonts w:hint="default"/>
        <w:lang w:val="en-US" w:eastAsia="en-US" w:bidi="ar-SA"/>
      </w:rPr>
    </w:lvl>
  </w:abstractNum>
  <w:abstractNum w:abstractNumId="5" w15:restartNumberingAfterBreak="0">
    <w:nsid w:val="7F0E21F8"/>
    <w:multiLevelType w:val="hybridMultilevel"/>
    <w:tmpl w:val="9F12E4B0"/>
    <w:lvl w:ilvl="0" w:tplc="BFC47266">
      <w:start w:val="1"/>
      <w:numFmt w:val="upperRoman"/>
      <w:lvlText w:val="%1."/>
      <w:lvlJc w:val="left"/>
      <w:pPr>
        <w:ind w:left="1059" w:hanging="720"/>
        <w:jc w:val="right"/>
      </w:pPr>
      <w:rPr>
        <w:rFonts w:ascii="Century Schoolbook" w:eastAsia="Century Schoolbook" w:hAnsi="Century Schoolbook" w:cs="Century Schoolbook" w:hint="default"/>
        <w:b/>
        <w:bCs/>
        <w:i w:val="0"/>
        <w:iCs w:val="0"/>
        <w:w w:val="100"/>
        <w:sz w:val="22"/>
        <w:szCs w:val="22"/>
        <w:lang w:val="en-US" w:eastAsia="en-US" w:bidi="ar-SA"/>
      </w:rPr>
    </w:lvl>
    <w:lvl w:ilvl="1" w:tplc="243A08EC">
      <w:start w:val="1"/>
      <w:numFmt w:val="upperLetter"/>
      <w:lvlText w:val="%2."/>
      <w:lvlJc w:val="left"/>
      <w:pPr>
        <w:ind w:left="1052" w:hanging="293"/>
      </w:pPr>
      <w:rPr>
        <w:rFonts w:hint="default"/>
        <w:w w:val="100"/>
        <w:lang w:val="en-US" w:eastAsia="en-US" w:bidi="ar-SA"/>
      </w:rPr>
    </w:lvl>
    <w:lvl w:ilvl="2" w:tplc="9CAA8B9E">
      <w:start w:val="1"/>
      <w:numFmt w:val="decimal"/>
      <w:lvlText w:val="%3."/>
      <w:lvlJc w:val="left"/>
      <w:pPr>
        <w:ind w:left="1074" w:hanging="315"/>
      </w:pPr>
      <w:rPr>
        <w:rFonts w:hint="default"/>
        <w:w w:val="100"/>
        <w:lang w:val="en-US" w:eastAsia="en-US" w:bidi="ar-SA"/>
      </w:rPr>
    </w:lvl>
    <w:lvl w:ilvl="3" w:tplc="B19AE970">
      <w:numFmt w:val="bullet"/>
      <w:lvlText w:val=""/>
      <w:lvlJc w:val="left"/>
      <w:pPr>
        <w:ind w:left="1059" w:hanging="315"/>
      </w:pPr>
      <w:rPr>
        <w:rFonts w:ascii="Symbol" w:eastAsia="Symbol" w:hAnsi="Symbol" w:cs="Symbol" w:hint="default"/>
        <w:w w:val="100"/>
        <w:lang w:val="en-US" w:eastAsia="en-US" w:bidi="ar-SA"/>
      </w:rPr>
    </w:lvl>
    <w:lvl w:ilvl="4" w:tplc="EB444504">
      <w:numFmt w:val="bullet"/>
      <w:lvlText w:val="•"/>
      <w:lvlJc w:val="left"/>
      <w:pPr>
        <w:ind w:left="1080" w:hanging="315"/>
      </w:pPr>
      <w:rPr>
        <w:rFonts w:hint="default"/>
        <w:lang w:val="en-US" w:eastAsia="en-US" w:bidi="ar-SA"/>
      </w:rPr>
    </w:lvl>
    <w:lvl w:ilvl="5" w:tplc="401CD4E8">
      <w:numFmt w:val="bullet"/>
      <w:lvlText w:val="•"/>
      <w:lvlJc w:val="left"/>
      <w:pPr>
        <w:ind w:left="1280" w:hanging="315"/>
      </w:pPr>
      <w:rPr>
        <w:rFonts w:hint="default"/>
        <w:lang w:val="en-US" w:eastAsia="en-US" w:bidi="ar-SA"/>
      </w:rPr>
    </w:lvl>
    <w:lvl w:ilvl="6" w:tplc="4808DB66">
      <w:numFmt w:val="bullet"/>
      <w:lvlText w:val="•"/>
      <w:lvlJc w:val="left"/>
      <w:pPr>
        <w:ind w:left="3200" w:hanging="315"/>
      </w:pPr>
      <w:rPr>
        <w:rFonts w:hint="default"/>
        <w:lang w:val="en-US" w:eastAsia="en-US" w:bidi="ar-SA"/>
      </w:rPr>
    </w:lvl>
    <w:lvl w:ilvl="7" w:tplc="92FC55EA">
      <w:numFmt w:val="bullet"/>
      <w:lvlText w:val="•"/>
      <w:lvlJc w:val="left"/>
      <w:pPr>
        <w:ind w:left="5120" w:hanging="315"/>
      </w:pPr>
      <w:rPr>
        <w:rFonts w:hint="default"/>
        <w:lang w:val="en-US" w:eastAsia="en-US" w:bidi="ar-SA"/>
      </w:rPr>
    </w:lvl>
    <w:lvl w:ilvl="8" w:tplc="6C64D5B0">
      <w:numFmt w:val="bullet"/>
      <w:lvlText w:val="•"/>
      <w:lvlJc w:val="left"/>
      <w:pPr>
        <w:ind w:left="7040" w:hanging="315"/>
      </w:pPr>
      <w:rPr>
        <w:rFonts w:hint="default"/>
        <w:lang w:val="en-US" w:eastAsia="en-US" w:bidi="ar-SA"/>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437"/>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64AA4"/>
    <w:rsid w:val="0000026A"/>
    <w:rsid w:val="0022492F"/>
    <w:rsid w:val="004E5258"/>
    <w:rsid w:val="00540C5E"/>
    <w:rsid w:val="00564AA4"/>
    <w:rsid w:val="005A0170"/>
    <w:rsid w:val="005E0E11"/>
    <w:rsid w:val="007120B0"/>
    <w:rsid w:val="00802FF3"/>
    <w:rsid w:val="00864F05"/>
    <w:rsid w:val="00887D6D"/>
    <w:rsid w:val="00920D49"/>
    <w:rsid w:val="0093399C"/>
    <w:rsid w:val="00D94E3F"/>
    <w:rsid w:val="00ED0551"/>
    <w:rsid w:val="00F0737A"/>
    <w:rsid w:val="00FD5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37"/>
    <o:shapelayout v:ext="edit">
      <o:idmap v:ext="edit" data="2"/>
    </o:shapelayout>
  </w:shapeDefaults>
  <w:decimalSymbol w:val="."/>
  <w:listSeparator w:val=","/>
  <w14:docId w14:val="0F7B6227"/>
  <w15:docId w15:val="{B3920913-9FDC-43F4-9BB9-134B1772F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Schoolbook" w:eastAsia="Century Schoolbook" w:hAnsi="Century Schoolbook" w:cs="Century Schoolbook"/>
    </w:rPr>
  </w:style>
  <w:style w:type="paragraph" w:styleId="Heading1">
    <w:name w:val="heading 1"/>
    <w:basedOn w:val="Normal"/>
    <w:uiPriority w:val="9"/>
    <w:qFormat/>
    <w:pPr>
      <w:ind w:left="1480"/>
      <w:outlineLvl w:val="0"/>
    </w:pPr>
    <w:rPr>
      <w:b/>
      <w:bCs/>
      <w:u w:val="single" w:color="000000"/>
    </w:rPr>
  </w:style>
  <w:style w:type="paragraph" w:styleId="Heading2">
    <w:name w:val="heading 2"/>
    <w:basedOn w:val="Normal"/>
    <w:uiPriority w:val="9"/>
    <w:unhideWhenUsed/>
    <w:qFormat/>
    <w:pPr>
      <w:ind w:left="760"/>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99"/>
      <w:ind w:left="767" w:right="890"/>
      <w:jc w:val="center"/>
    </w:pPr>
    <w:rPr>
      <w:b/>
      <w:bCs/>
      <w:sz w:val="32"/>
      <w:szCs w:val="32"/>
    </w:rPr>
  </w:style>
  <w:style w:type="paragraph" w:styleId="ListParagraph">
    <w:name w:val="List Paragraph"/>
    <w:basedOn w:val="Normal"/>
    <w:uiPriority w:val="1"/>
    <w:qFormat/>
    <w:pPr>
      <w:ind w:left="178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D58E6"/>
    <w:pPr>
      <w:tabs>
        <w:tab w:val="center" w:pos="4680"/>
        <w:tab w:val="right" w:pos="9360"/>
      </w:tabs>
    </w:pPr>
  </w:style>
  <w:style w:type="character" w:customStyle="1" w:styleId="HeaderChar">
    <w:name w:val="Header Char"/>
    <w:basedOn w:val="DefaultParagraphFont"/>
    <w:link w:val="Header"/>
    <w:uiPriority w:val="99"/>
    <w:rsid w:val="00FD58E6"/>
    <w:rPr>
      <w:rFonts w:ascii="Century Schoolbook" w:eastAsia="Century Schoolbook" w:hAnsi="Century Schoolbook" w:cs="Century Schoolbook"/>
    </w:rPr>
  </w:style>
  <w:style w:type="paragraph" w:styleId="Footer">
    <w:name w:val="footer"/>
    <w:basedOn w:val="Normal"/>
    <w:link w:val="FooterChar"/>
    <w:uiPriority w:val="99"/>
    <w:unhideWhenUsed/>
    <w:rsid w:val="00FD58E6"/>
    <w:pPr>
      <w:tabs>
        <w:tab w:val="center" w:pos="4680"/>
        <w:tab w:val="right" w:pos="9360"/>
      </w:tabs>
    </w:pPr>
  </w:style>
  <w:style w:type="character" w:customStyle="1" w:styleId="FooterChar">
    <w:name w:val="Footer Char"/>
    <w:basedOn w:val="DefaultParagraphFont"/>
    <w:link w:val="Footer"/>
    <w:uiPriority w:val="99"/>
    <w:rsid w:val="00FD58E6"/>
    <w:rPr>
      <w:rFonts w:ascii="Century Schoolbook" w:eastAsia="Century Schoolbook" w:hAnsi="Century Schoolbook" w:cs="Century Schoolbook"/>
    </w:rPr>
  </w:style>
  <w:style w:type="character" w:customStyle="1" w:styleId="BodyTextChar">
    <w:name w:val="Body Text Char"/>
    <w:basedOn w:val="DefaultParagraphFont"/>
    <w:link w:val="BodyText"/>
    <w:uiPriority w:val="1"/>
    <w:rsid w:val="00D94E3F"/>
    <w:rPr>
      <w:rFonts w:ascii="Century Schoolbook" w:eastAsia="Century Schoolbook" w:hAnsi="Century Schoolbook" w:cs="Century Schoolbook"/>
    </w:rPr>
  </w:style>
  <w:style w:type="character" w:styleId="CommentReference">
    <w:name w:val="annotation reference"/>
    <w:basedOn w:val="DefaultParagraphFont"/>
    <w:uiPriority w:val="99"/>
    <w:semiHidden/>
    <w:unhideWhenUsed/>
    <w:rsid w:val="00D94E3F"/>
    <w:rPr>
      <w:sz w:val="16"/>
      <w:szCs w:val="16"/>
    </w:rPr>
  </w:style>
  <w:style w:type="paragraph" w:styleId="CommentText">
    <w:name w:val="annotation text"/>
    <w:basedOn w:val="Normal"/>
    <w:link w:val="CommentTextChar"/>
    <w:uiPriority w:val="99"/>
    <w:semiHidden/>
    <w:unhideWhenUsed/>
    <w:rsid w:val="00D94E3F"/>
    <w:rPr>
      <w:sz w:val="20"/>
      <w:szCs w:val="20"/>
    </w:rPr>
  </w:style>
  <w:style w:type="character" w:customStyle="1" w:styleId="CommentTextChar">
    <w:name w:val="Comment Text Char"/>
    <w:basedOn w:val="DefaultParagraphFont"/>
    <w:link w:val="CommentText"/>
    <w:uiPriority w:val="99"/>
    <w:semiHidden/>
    <w:rsid w:val="00D94E3F"/>
    <w:rPr>
      <w:rFonts w:ascii="Century Schoolbook" w:eastAsia="Century Schoolbook" w:hAnsi="Century Schoolbook" w:cs="Century Schoolbook"/>
      <w:sz w:val="20"/>
      <w:szCs w:val="20"/>
    </w:rPr>
  </w:style>
  <w:style w:type="paragraph" w:styleId="CommentSubject">
    <w:name w:val="annotation subject"/>
    <w:basedOn w:val="CommentText"/>
    <w:next w:val="CommentText"/>
    <w:link w:val="CommentSubjectChar"/>
    <w:uiPriority w:val="99"/>
    <w:semiHidden/>
    <w:unhideWhenUsed/>
    <w:rsid w:val="00D94E3F"/>
    <w:rPr>
      <w:b/>
      <w:bCs/>
    </w:rPr>
  </w:style>
  <w:style w:type="character" w:customStyle="1" w:styleId="CommentSubjectChar">
    <w:name w:val="Comment Subject Char"/>
    <w:basedOn w:val="CommentTextChar"/>
    <w:link w:val="CommentSubject"/>
    <w:uiPriority w:val="99"/>
    <w:semiHidden/>
    <w:rsid w:val="00D94E3F"/>
    <w:rPr>
      <w:rFonts w:ascii="Century Schoolbook" w:eastAsia="Century Schoolbook" w:hAnsi="Century Schoolbook" w:cs="Century Schoolbook"/>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856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asb.org/page/pageContent?pageId=/gasb-emergency-toolbox/gasb-emergency-toolbox.html" TargetMode="External"/><Relationship Id="rId13" Type="http://schemas.openxmlformats.org/officeDocument/2006/relationships/image" Target="media/image1.png"/><Relationship Id="rId18" Type="http://schemas.openxmlformats.org/officeDocument/2006/relationships/hyperlink" Target="http://www.osc.nc.gov/" TargetMode="External"/><Relationship Id="rId3" Type="http://schemas.openxmlformats.org/officeDocument/2006/relationships/settings" Target="settings.xml"/><Relationship Id="rId21" Type="http://schemas.openxmlformats.org/officeDocument/2006/relationships/hyperlink" Target="https://files.nc.gov/nctreasurer/documents/files/SLGFD/Memos/2010-35.pdf" TargetMode="External"/><Relationship Id="rId7" Type="http://schemas.openxmlformats.org/officeDocument/2006/relationships/footer" Target="footer1.xml"/><Relationship Id="rId12" Type="http://schemas.openxmlformats.org/officeDocument/2006/relationships/hyperlink" Target="https://arpa.sog.unc.edu/blog-posts/" TargetMode="External"/><Relationship Id="rId17" Type="http://schemas.openxmlformats.org/officeDocument/2006/relationships/hyperlink" Target="http://www.osc.nc.gov/" TargetMode="External"/><Relationship Id="rId2" Type="http://schemas.openxmlformats.org/officeDocument/2006/relationships/styles" Target="styles.xml"/><Relationship Id="rId16" Type="http://schemas.openxmlformats.org/officeDocument/2006/relationships/hyperlink" Target="https://www.nctreasurer.com/state-and-local-government-finance-division/local-government-commission/memo-document" TargetMode="External"/><Relationship Id="rId20" Type="http://schemas.openxmlformats.org/officeDocument/2006/relationships/hyperlink" Target="https://files.nc.gov/nctreasurer/documents/files/SLGFD/Memos/2019-08.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cdoj.gov/wp-content/uploads/2021/04/Opioid-MOA.pdf" TargetMode="External"/><Relationship Id="rId5" Type="http://schemas.openxmlformats.org/officeDocument/2006/relationships/footnotes" Target="footnotes.xml"/><Relationship Id="rId15" Type="http://schemas.openxmlformats.org/officeDocument/2006/relationships/hyperlink" Target="https://www.nctreasurer.com/state-and-local-government-finance-division/local-government-commission/local-fiscal-management/annual-audit/financial-statement-resources" TargetMode="External"/><Relationship Id="rId23" Type="http://schemas.openxmlformats.org/officeDocument/2006/relationships/theme" Target="theme/theme1.xml"/><Relationship Id="rId10" Type="http://schemas.openxmlformats.org/officeDocument/2006/relationships/hyperlink" Target="https://www.ncleg.gov/EnactedLegislation/Statutes/PDF/BySection/Chapter_159/GS_159-13.pdf" TargetMode="External"/><Relationship Id="rId19" Type="http://schemas.openxmlformats.org/officeDocument/2006/relationships/hyperlink" Target="https://www.gasb.org/page/ShowDocument?path=gasbs75_final_cropped.pdf&amp;acceptedDisclaimer=true&amp;title=GASB%2BSTATEMENT%2BNO.%2B75%2C%2BACCOUNTING%2BAND%2BFINANCIAL%2BREPORTING%2BFOR%2BPOSTEMPLOYMENT%2BBENEFITS%2BOTHER%2BTHAN%2BPENSIONS&amp;Submit" TargetMode="External"/><Relationship Id="rId4" Type="http://schemas.openxmlformats.org/officeDocument/2006/relationships/webSettings" Target="webSettings.xml"/><Relationship Id="rId9" Type="http://schemas.openxmlformats.org/officeDocument/2006/relationships/hyperlink" Target="https://www.nctreasurer.com/local-government-covid-19-resources" TargetMode="External"/><Relationship Id="rId14" Type="http://schemas.openxmlformats.org/officeDocument/2006/relationships/hyperlink" Target="https://www.nctreasurer.com/state-and-local-government-finance-division/local-government-commission/local-fiscal-management/annual-audit/financial-statement-resourc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75</Pages>
  <Words>22734</Words>
  <Characters>129588</Characters>
  <Application>Microsoft Office Word</Application>
  <DocSecurity>0</DocSecurity>
  <Lines>1079</Lines>
  <Paragraphs>304</Paragraphs>
  <ScaleCrop>false</ScaleCrop>
  <HeadingPairs>
    <vt:vector size="2" baseType="variant">
      <vt:variant>
        <vt:lpstr>Title</vt:lpstr>
      </vt:variant>
      <vt:variant>
        <vt:i4>1</vt:i4>
      </vt:variant>
    </vt:vector>
  </HeadingPairs>
  <TitlesOfParts>
    <vt:vector size="1" baseType="lpstr">
      <vt:lpstr>Carolina County Exhibits and Statements</vt:lpstr>
    </vt:vector>
  </TitlesOfParts>
  <Company/>
  <LinksUpToDate>false</LinksUpToDate>
  <CharactersWithSpaces>152018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Carolina County Exhibits and Statements</dc:title>
  <dc:creator>Samatha Cox</dc:creator>
  <cp:lastModifiedBy>Kendra Boyle</cp:lastModifiedBy>
  <cp:revision>6</cp:revision>
  <cp:lastPrinted>2022-09-29T15:00:00Z</cp:lastPrinted>
  <dcterms:created xsi:type="dcterms:W3CDTF">2022-09-28T19:29:00Z</dcterms:created>
  <dcterms:modified xsi:type="dcterms:W3CDTF">2022-09-30T14:15:00Z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2022-07-20T00:00:00Z</vt:filetime>
  </property>
  <property fmtid="{D5CDD505-2E9C-101B-9397-08002B2CF9AE}" pid="3" name="Creator">
    <vt:lpwstr>Adobe Acrobat Pro DC (32-bit) 22.1.20169</vt:lpwstr>
  </property>
  <property fmtid="{D5CDD505-2E9C-101B-9397-08002B2CF9AE}" pid="4" name="LastSaved">
    <vt:filetime>2022-07-20T00:00:00Z</vt:filetime>
  </property>
  <property fmtid="{D5CDD505-2E9C-101B-9397-08002B2CF9AE}" pid="5" name="Producer">
    <vt:lpwstr>Adobe PDF Library 22.1.201</vt:lpwstr>
  </property>
  <property fmtid="{D5CDD505-2E9C-101B-9397-08002B2CF9AE}" pid="6" name="GrammarlyDocumentId">
    <vt:lpwstr>ba7fe3eb9f631bc31350001e2e294bfd636e091813418a9d7a54e3cb9a21f684</vt:lpwstr>
  </property>
</Properties>
</file>